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C97E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</w:pPr>
    </w:p>
    <w:p w14:paraId="56C368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湘乡市交通运输局2024年政府信息公开</w:t>
      </w:r>
    </w:p>
    <w:p w14:paraId="1A79F5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工作年度报告</w:t>
      </w:r>
    </w:p>
    <w:p w14:paraId="63F4A9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4D96E6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0" w:firstLineChars="1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一、总体情况</w:t>
      </w:r>
    </w:p>
    <w:p w14:paraId="72445C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2024年度，在市委、市政府的正确领导和上级主管部门的悉心指导下，我局认真贯彻执行新《条例》，大力实施交通运输行业政府信息主动公开，严格依法办理政府信息依申请公开工作，全面完成了2024年度交通运输政府信息公开工作任务。</w:t>
      </w:r>
    </w:p>
    <w:p w14:paraId="129BDD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一）主动公开。依规主动公开了我局单位概况、机构主要职责和领导信息及领导职责分工、财政预决算报告等交通运输政府信息。全年共主动公开政府信息200余条，其中政府网站公开政府信息45条，其他方式公开政府信息100余条。</w:t>
      </w:r>
    </w:p>
    <w:p w14:paraId="1BB721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（二）依申请公开。严格执行《条例》规定，依法依规依程序办理政府信息依申请公开1件。</w:t>
      </w:r>
    </w:p>
    <w:p w14:paraId="060201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三）政府信息管理。严格执行《湘乡市政府信息公开实施办法》《湘乡市政府网站和政务新媒体信息发布审核制度》。按照“先审查、后公开”的原则，严格做好政府信息公开保密审查，规范信息审核、发布、更新等流程，确保公开内容的合法性、准确性、严肃性。</w:t>
      </w:r>
    </w:p>
    <w:p w14:paraId="0AD9B8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（四）政府信息公开平台建设。综合运用局门户网站、办公楼电子显示屏、大厅展板等多种方式进行信息宣传，促进政务公开与政务服务工作有机结合，为公众提供优质便捷的办事指引。</w:t>
      </w:r>
    </w:p>
    <w:p w14:paraId="4D1D02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（五）监督保障。积极推动交通运输政府信息公开社会评议，积极认真应对社会舆情，妥善处置网络舆情、及时答复政务服务热线诉求，全年交通运输政府信息公开工作未发生责任追究的情形。</w:t>
      </w:r>
    </w:p>
    <w:p w14:paraId="5E3944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ascii="Times New Roman" w:hAnsi="Times New Roman" w:eastAsia="宋体" w:cs="Times New Roman"/>
          <w:kern w:val="0"/>
          <w:sz w:val="32"/>
          <w:szCs w:val="32"/>
          <w:lang w:val="en-US" w:eastAsia="zh-CN" w:bidi="ar-SA"/>
        </w:rPr>
      </w:pPr>
    </w:p>
    <w:p w14:paraId="631C95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3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249E6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2842F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14:paraId="4C0981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94A8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1F99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D18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2F65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现行有效件数</w:t>
            </w:r>
          </w:p>
        </w:tc>
      </w:tr>
      <w:tr w14:paraId="11CA0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E446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BB33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7C0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4583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0EDBD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C4E2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D4D3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F24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C747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758DC0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6D498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第二十条第（五）项</w:t>
            </w:r>
          </w:p>
        </w:tc>
      </w:tr>
      <w:tr w14:paraId="12D22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4C34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5669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00406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1599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F57E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160</w:t>
            </w:r>
          </w:p>
        </w:tc>
      </w:tr>
      <w:tr w14:paraId="394067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1FAD4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第二十条第（六）项</w:t>
            </w:r>
          </w:p>
        </w:tc>
      </w:tr>
      <w:tr w14:paraId="26C569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FD10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3875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258BDE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7691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6BC7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776</w:t>
            </w:r>
          </w:p>
        </w:tc>
      </w:tr>
      <w:tr w14:paraId="49FC32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7BE4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0DC7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132</w:t>
            </w:r>
          </w:p>
        </w:tc>
      </w:tr>
      <w:tr w14:paraId="5D1988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989C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第二十条第（八）项</w:t>
            </w:r>
          </w:p>
        </w:tc>
      </w:tr>
      <w:tr w14:paraId="30EE1B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C8D3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9E8F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3F5054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30F0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323D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3EF3027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3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7500A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E77A3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94218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 w14:paraId="72EE1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5CA04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647DD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73FF83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BCD8C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0D7AC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B400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BCEED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73CBE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0E9B8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D3B27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F1EEC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1ABF0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AD51E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2C08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E7437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712E0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244F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98D83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6424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D51F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97742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F2BFC9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54B33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07E81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515A0E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A455C0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6DEFC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C1903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FF320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3C33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B6175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6D2B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64755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17A1E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45A769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A975B4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2800D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CB7B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39D7E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C3219A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986341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080CB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97552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9E1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BB1B2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DE011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16B6E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DE97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3F4FA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44F47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B4B5E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011F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27C79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9BEEC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A612F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14364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A97B4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88B8D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43130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815E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5EB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AAA87D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3B86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D1FDD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FD342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C0328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8E0C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16F3D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0E8C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52F5B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8166B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9ADB2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2720C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4195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7E412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CFFF4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F8F3C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E801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61EA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6681C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B311C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9DF3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322AF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0D422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2EF0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3FE71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E932D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FFCC3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0F6A2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69193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E827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574A9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62227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F5F71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1E338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B22D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026A0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D91A6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E05957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B97D8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F936D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18EB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5FB13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9EEB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3135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4EFE6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061B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4FA14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11B93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9C53A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7D849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3B60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0C1D1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7CFC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A7364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4F8F9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23DC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677C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9DB21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62D62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F5565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AE87F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DE08B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C5256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DD38C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3F2D2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E0E5F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FD72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6A64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C28B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5A6F2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F650E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81A3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F45FF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D65F8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DC26F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7EC3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FD471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24B66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6933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27BC6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71B11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473D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AC543A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7C7527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9D2BB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E22511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9E768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96325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A7B96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4A4E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50029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951C9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7C46C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6969F3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81419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1996D0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39F9F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B71A36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55AD3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3BF943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65F4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E83A1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929D2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48068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58593A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33078E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EC853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64DD4B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238D1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E2D23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F17DC7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07CC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DC56D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A6869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1DC71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FEFE7F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EB6868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E75391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FB2A8B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78457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0448ED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7C5767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8B91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BC477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D8BC1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18B2F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EECDA1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81D11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E52DDF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43D127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E1D2F1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F54F4D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B7AFC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12DE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0E1AC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60537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007BF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F8117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BBB68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E5F023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B501A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E09DCE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AB1AB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1F663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A067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D8208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D55A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D9019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EAF16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4ED365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090BCD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25951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8F50B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80026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839076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746F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894F7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5D0FC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B8E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E06D1A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EB8F2F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959EE3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CEFF0A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4E7076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ABB9E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D0F179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6C6E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A2A6F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324E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F2C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BC1117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0981B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CB874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625F69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BEFC19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8AD21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097DDC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016C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0907B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11344A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1A8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CD9A3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E9269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16B6F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87ED3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55196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E7A73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49533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4756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111AF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F9FB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5626A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4972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DDCC9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4B8E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4D91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ADDDD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41A9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ED43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AA4F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C7471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CA6BA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EC21D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0FB9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6E11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E384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2204C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4964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1EA68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A202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830FB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D90BA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B202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D5A89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41B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257FD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1947D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7A0E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57770D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77B866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370ABE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政府信息公开行政复议、行政诉讼情况</w:t>
      </w:r>
    </w:p>
    <w:tbl>
      <w:tblPr>
        <w:tblStyle w:val="3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4BE5B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E2B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91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14:paraId="4BB39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E61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0FD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011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B0D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994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726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2BF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14:paraId="1A0EC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550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3D2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EF2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21B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132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3A9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04C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D45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16D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51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1A8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71E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84A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243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E20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34D8E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67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C22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622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0AE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44A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F50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CAA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550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D94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A2B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5E9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A0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EEF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FCD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1703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661E11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5814EC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Times New Roman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五、存在的主要问题及改进情况</w:t>
      </w:r>
    </w:p>
    <w:p w14:paraId="0F5B4D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我局虽然圆满地完成了年度政府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信息公开工作，实际工作中存在制度不够完善、信息更新不及时、工作人员业务水平参差不齐、效率有待提高等问题显露出来。</w:t>
      </w:r>
    </w:p>
    <w:p w14:paraId="4AF765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为进一步强化交通运输政府信息公开工作，我局将坚决采取有效措施，全面提升和改进政府信息公开工作实效。主要有：一是深入贯彻执行新《政府信息公开条例》规定，完善政府信息公开内容，确保交通运输政府信息公开工作内容完善、依法高效。二是健全政府信息公开工作制度和程序，严把信息公开审核关，严格依法规范政府信息公开管理，确保信息公开合法准确。三是加强信息公开工作人员教育培训，提升政府信息公开工作人员素质能力、工作效率，确保交通运输政府信息公开工作更加规范有序。</w:t>
      </w:r>
    </w:p>
    <w:p w14:paraId="0CCF1C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六、其他需要报告的事项</w:t>
      </w:r>
    </w:p>
    <w:p w14:paraId="1600DC94">
      <w:pPr>
        <w:widowControl/>
        <w:spacing w:before="0" w:beforeAutospacing="0" w:after="0" w:afterAutospacing="0" w:line="560" w:lineRule="exact"/>
        <w:ind w:firstLine="420"/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 w:bidi="ar-SA"/>
        </w:rPr>
        <w:t>我局无其他需要报告的事项。</w:t>
      </w:r>
    </w:p>
    <w:p w14:paraId="06850807"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5BF4002A"/>
    <w:rsid w:val="02AF383B"/>
    <w:rsid w:val="0870399B"/>
    <w:rsid w:val="0D696CDD"/>
    <w:rsid w:val="10284C2D"/>
    <w:rsid w:val="125A27F3"/>
    <w:rsid w:val="13082AF4"/>
    <w:rsid w:val="152808E0"/>
    <w:rsid w:val="15F07F9B"/>
    <w:rsid w:val="23151041"/>
    <w:rsid w:val="2A9809AE"/>
    <w:rsid w:val="2D393B7E"/>
    <w:rsid w:val="414D51C8"/>
    <w:rsid w:val="4A2869AF"/>
    <w:rsid w:val="50A11AE9"/>
    <w:rsid w:val="528174FB"/>
    <w:rsid w:val="57B24AA6"/>
    <w:rsid w:val="5BF4002A"/>
    <w:rsid w:val="635D273B"/>
    <w:rsid w:val="64607667"/>
    <w:rsid w:val="65B0178D"/>
    <w:rsid w:val="69B35690"/>
    <w:rsid w:val="7B4927AB"/>
    <w:rsid w:val="7DC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1780</Words>
  <Characters>1823</Characters>
  <Lines>0</Lines>
  <Paragraphs>0</Paragraphs>
  <TotalTime>34</TotalTime>
  <ScaleCrop>false</ScaleCrop>
  <LinksUpToDate>false</LinksUpToDate>
  <CharactersWithSpaces>1823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2025-01-08T06:15:00Z</dcterms:created>
  <dc:creator>ωёi゛</dc:creator>
  <cp:lastModifiedBy>Administrator</cp:lastModifiedBy>
  <dcterms:modified xsi:type="dcterms:W3CDTF">2026-01-20T08:13:25Z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7987196A768247BC9B1350A462AA8F56_13</vt:lpwstr>
  </property>
  <property fmtid="{D5CDD505-2E9C-101B-9397-08002B2CF9AE}" pid="4" name="KSOTemplateDocerSaveRecord">
    <vt:lpwstr>eyJoZGlkIjoiMWQzMWQ5YTljOGE2MjkwYzZkYmM2MjY3MmZlOTZjZjUifQ==</vt:lpwstr>
  </property>
</Properties>
</file>