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3"/>
          <w:szCs w:val="33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3"/>
          <w:szCs w:val="33"/>
          <w:lang w:val="en-US" w:eastAsia="zh-CN"/>
        </w:rPr>
        <w:t>湘乡市财政局</w:t>
      </w: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3"/>
          <w:szCs w:val="33"/>
        </w:rPr>
        <w:t>开展“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3"/>
          <w:szCs w:val="33"/>
        </w:rPr>
        <w:t>以信促融 善融惠企</w:t>
      </w: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3"/>
          <w:szCs w:val="33"/>
        </w:rPr>
        <w:t>”主题宣传活动</w:t>
      </w:r>
    </w:p>
    <w:p>
      <w:pPr>
        <w:jc w:val="center"/>
        <w:rPr>
          <w:rFonts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</w:rPr>
      </w:pPr>
    </w:p>
    <w:p>
      <w:pPr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eastAsia="zh-CN"/>
        </w:rPr>
        <w:drawing>
          <wp:inline distT="0" distB="0" distL="114300" distR="114300">
            <wp:extent cx="5264150" cy="2962910"/>
            <wp:effectExtent l="0" t="0" r="12700" b="8890"/>
            <wp:docPr id="2" name="图片 2" descr="5a7a6e718c13d9eabf2c5fe1427b4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a7a6e718c13d9eabf2c5fe1427b44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</w:rPr>
        <w:t>宣讲会现场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val="en-US" w:eastAsia="zh-CN"/>
        </w:rPr>
        <w:t>为进一步推进社会诚信体系建设，深化“放管服”改革、优化营商环境，近日，湘乡市财政局开展“以信促融 善融惠企”主题宣传活动。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 w:firstLineChars="200"/>
        <w:textAlignment w:val="auto"/>
        <w:rPr>
          <w:rFonts w:hint="default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val="en-US" w:eastAsia="zh-CN"/>
        </w:rPr>
        <w:t>秉持“以信促融 善融惠企”理念，会上大家一起了解“信用湘潭”平台和“潭信码”“潭信</w:t>
      </w:r>
      <w:bookmarkStart w:id="0" w:name="_GoBack"/>
      <w:bookmarkEnd w:id="0"/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15"/>
          <w:sz w:val="30"/>
          <w:szCs w:val="30"/>
          <w:lang w:val="en-US" w:eastAsia="zh-CN"/>
        </w:rPr>
        <w:t>贷平台”“信易贷”等网络金融概念，熟悉信用修复程序，学习《市场监督管理信用修复管理办法》《信用修复管理办法》等相关资料，下一步将积极向市场主体推广宣传，促进缓解银企信息不对称、中小企业融资难融资贵问题，进一步优化营商环境，提高市场主体活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YjFiOTk1NGE5YzBhODc5MzgyYTRjNDBjMzZmYjYifQ=="/>
  </w:docVars>
  <w:rsids>
    <w:rsidRoot w:val="00000000"/>
    <w:rsid w:val="1C810D53"/>
    <w:rsid w:val="751C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383</Characters>
  <Lines>0</Lines>
  <Paragraphs>0</Paragraphs>
  <TotalTime>25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2025-12-23T08:44:00Z</dcterms:created>
  <dc:creator>Administrator</dc:creator>
  <cp:lastModifiedBy>Marvin</cp:lastModifiedBy>
  <cp:lastPrinted>2025-12-24T00:38:16Z</cp:lastPrinted>
  <dcterms:modified xsi:type="dcterms:W3CDTF">2025-12-24T00:47:15Z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1CF62F94DE6B41AC8899542D9E1CF644_12</vt:lpwstr>
  </property>
</Properties>
</file>