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/>
          <w:w w:val="9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w w:val="90"/>
          <w:sz w:val="44"/>
          <w:szCs w:val="44"/>
          <w:lang w:eastAsia="zh-CN"/>
        </w:rPr>
        <w:t>湘乡市农业农村局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w w:val="9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w w:val="90"/>
          <w:sz w:val="44"/>
          <w:szCs w:val="44"/>
        </w:rPr>
        <w:t>关于</w:t>
      </w:r>
      <w:r>
        <w:rPr>
          <w:rFonts w:hint="eastAsia" w:asciiTheme="majorEastAsia" w:hAnsiTheme="majorEastAsia" w:eastAsiaTheme="majorEastAsia" w:cstheme="majorEastAsia"/>
          <w:b/>
          <w:bCs/>
          <w:w w:val="90"/>
          <w:sz w:val="44"/>
          <w:szCs w:val="44"/>
          <w:lang w:val="en-US" w:eastAsia="zh-CN"/>
        </w:rPr>
        <w:t>湘乡市2023年规模种植补贴（双季稻）补贴资金</w:t>
      </w:r>
      <w:r>
        <w:rPr>
          <w:rFonts w:hint="eastAsia" w:asciiTheme="majorEastAsia" w:hAnsiTheme="majorEastAsia" w:eastAsiaTheme="majorEastAsia" w:cstheme="majorEastAsia"/>
          <w:b/>
          <w:bCs/>
          <w:w w:val="90"/>
          <w:sz w:val="44"/>
          <w:szCs w:val="44"/>
          <w:lang w:eastAsia="zh-CN"/>
        </w:rPr>
        <w:t>信息公示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根据根据《湘乡市2023年稳定发展粮食生产实施方案》(湘党办函〔2023〕6号）、《湘乡市2023年稻谷目标价格补贴工作实施方案》（湘乡财经〔2023〕33号）等文件，要求按水稻种植面积每亩每季30元的标准实行补贴，结余资金可用于规模种植（双季稻）补贴。目前相关乡镇（街道）的规模种植补贴（双季稻）数据已通过了湖南省惠民惠农财政补贴资金一卡通系统进行申报、审批、公示，按照183.5元每亩每季的补贴标准，此次申报户数为504户，共需发放补贴金额为13979761.02元。现对第二批2023年规模种植补贴(双季稻)资金进行公示。任何单位或个人对上述新型农业经营主体贷款贴息有异议，请在本公示发布之日起5日内，通过署名信、实名电话或面谈的方式向湘乡市农业农村局反应有关情况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附件：湘乡市2023年规模种植补贴（双季稻）汇总表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湘乡市农业农村局</w:t>
      </w:r>
    </w:p>
    <w:p>
      <w:pPr>
        <w:spacing w:line="600" w:lineRule="exact"/>
        <w:ind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2023年12月18日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ZTkwZmQzZmU1ZjU4NzBlYTI4Y2Y4ZTQxN2E4NzIifQ=="/>
  </w:docVars>
  <w:rsids>
    <w:rsidRoot w:val="00000000"/>
    <w:rsid w:val="07A4503F"/>
    <w:rsid w:val="12FD3CEB"/>
    <w:rsid w:val="2ADB3863"/>
    <w:rsid w:val="3C967BE0"/>
    <w:rsid w:val="41FA27AE"/>
    <w:rsid w:val="44A83048"/>
    <w:rsid w:val="460A536A"/>
    <w:rsid w:val="64DC172E"/>
    <w:rsid w:val="65E3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321</Characters>
  <Lines>0</Lines>
  <Paragraphs>0</Paragraphs>
  <TotalTime>8</TotalTime>
  <ScaleCrop>false</ScaleCrop>
  <LinksUpToDate>false</LinksUpToDate>
  <CharactersWithSpaces>321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2022-05-27T04:09:00Z</dcterms:created>
  <dc:creator>Administrator</dc:creator>
  <cp:lastModifiedBy>Administrator</cp:lastModifiedBy>
  <cp:lastPrinted>2023-04-04T12:43:00Z</cp:lastPrinted>
  <dcterms:modified xsi:type="dcterms:W3CDTF">2024-01-24T00:23:58Z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844B742205CC4B5A9B1F26FCC9140192</vt:lpwstr>
  </property>
</Properties>
</file>