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09753F">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3747E04A">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51A6394D">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p>
    <w:p w14:paraId="57924A31">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p>
    <w:p w14:paraId="1AB6F930">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r>
        <w:rPr>
          <w:rFonts w:hint="eastAsia"/>
          <w:b w:val="0"/>
          <w:i w:val="0"/>
          <w:caps w:val="0"/>
          <w:color w:val="000000"/>
          <w:spacing w:val="0"/>
          <w:w w:val="100"/>
          <w:sz w:val="84"/>
          <w:szCs w:val="84"/>
          <w:lang w:eastAsia="zh-CN"/>
        </w:rPr>
        <w:t>2021</w:t>
      </w:r>
      <w:r>
        <w:rPr>
          <w:rFonts w:hint="eastAsia"/>
          <w:b w:val="0"/>
          <w:i w:val="0"/>
          <w:caps w:val="0"/>
          <w:color w:val="000000"/>
          <w:spacing w:val="0"/>
          <w:w w:val="100"/>
          <w:sz w:val="84"/>
          <w:szCs w:val="84"/>
        </w:rPr>
        <w:t>年度</w:t>
      </w:r>
    </w:p>
    <w:p w14:paraId="26A8E5CC">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r>
        <w:rPr>
          <w:rFonts w:hint="eastAsia"/>
          <w:b w:val="0"/>
          <w:i w:val="0"/>
          <w:caps w:val="0"/>
          <w:color w:val="000000"/>
          <w:spacing w:val="0"/>
          <w:w w:val="100"/>
          <w:sz w:val="84"/>
          <w:szCs w:val="84"/>
          <w:lang w:eastAsia="zh-CN"/>
        </w:rPr>
        <w:t>湘乡市卫生健康局本级汇总</w:t>
      </w:r>
      <w:r>
        <w:rPr>
          <w:rFonts w:hint="eastAsia"/>
          <w:b w:val="0"/>
          <w:i w:val="0"/>
          <w:caps w:val="0"/>
          <w:color w:val="000000"/>
          <w:spacing w:val="0"/>
          <w:w w:val="100"/>
          <w:sz w:val="84"/>
          <w:szCs w:val="84"/>
        </w:rPr>
        <w:t>部门决算</w:t>
      </w:r>
    </w:p>
    <w:p w14:paraId="79B2F636">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5825BBD3">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1ACA72F5">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1118A5A3">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56"/>
          <w:szCs w:val="56"/>
        </w:rPr>
      </w:pPr>
    </w:p>
    <w:p w14:paraId="491F4404">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32"/>
          <w:szCs w:val="32"/>
        </w:rPr>
      </w:pPr>
    </w:p>
    <w:p w14:paraId="2CBB56CE">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32"/>
          <w:szCs w:val="32"/>
        </w:rPr>
      </w:pPr>
    </w:p>
    <w:p w14:paraId="414C17E6">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32"/>
          <w:szCs w:val="32"/>
        </w:rPr>
      </w:pPr>
    </w:p>
    <w:p w14:paraId="642CE7F4">
      <w:pPr>
        <w:pStyle w:val="11"/>
        <w:snapToGrid w:val="0"/>
        <w:spacing w:before="0" w:beforeAutospacing="0" w:after="0" w:afterAutospacing="0" w:line="540" w:lineRule="exact"/>
        <w:jc w:val="center"/>
        <w:textAlignment w:val="baseline"/>
        <w:rPr>
          <w:rFonts w:ascii="黑体" w:eastAsia="黑体" w:cs="黑体"/>
          <w:b w:val="0"/>
          <w:i w:val="0"/>
          <w:caps w:val="0"/>
          <w:color w:val="000000"/>
          <w:spacing w:val="0"/>
          <w:w w:val="100"/>
          <w:sz w:val="56"/>
          <w:szCs w:val="56"/>
        </w:rPr>
      </w:pPr>
    </w:p>
    <w:p w14:paraId="088B5D59">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64C0E975">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74CCE63C">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062FA190">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75B2E95D">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22F4C3D4">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p>
    <w:p w14:paraId="309BBCA5">
      <w:pPr>
        <w:pStyle w:val="11"/>
        <w:snapToGrid w:val="0"/>
        <w:spacing w:before="0" w:beforeAutospacing="0" w:after="0" w:afterAutospacing="0" w:line="500" w:lineRule="exact"/>
        <w:jc w:val="center"/>
        <w:textAlignment w:val="baseline"/>
        <w:rPr>
          <w:rFonts w:ascii="黑体" w:eastAsia="黑体" w:cs="黑体"/>
          <w:b/>
          <w:i w:val="0"/>
          <w:caps w:val="0"/>
          <w:color w:val="000000"/>
          <w:spacing w:val="0"/>
          <w:w w:val="100"/>
          <w:sz w:val="36"/>
          <w:szCs w:val="28"/>
        </w:rPr>
      </w:pPr>
      <w:r>
        <w:rPr>
          <w:rFonts w:hint="eastAsia"/>
          <w:b/>
          <w:i w:val="0"/>
          <w:caps w:val="0"/>
          <w:color w:val="000000"/>
          <w:spacing w:val="0"/>
          <w:w w:val="100"/>
          <w:sz w:val="36"/>
          <w:szCs w:val="28"/>
        </w:rPr>
        <w:t>目</w:t>
      </w:r>
      <w:r>
        <w:rPr>
          <w:rFonts w:hint="eastAsia"/>
          <w:b/>
          <w:i w:val="0"/>
          <w:caps w:val="0"/>
          <w:color w:val="000000"/>
          <w:spacing w:val="0"/>
          <w:w w:val="100"/>
          <w:sz w:val="36"/>
          <w:szCs w:val="28"/>
          <w:lang w:val="en-US" w:eastAsia="zh-CN"/>
        </w:rPr>
        <w:t xml:space="preserve">   </w:t>
      </w:r>
      <w:r>
        <w:rPr>
          <w:rFonts w:hint="eastAsia"/>
          <w:b/>
          <w:i w:val="0"/>
          <w:caps w:val="0"/>
          <w:color w:val="000000"/>
          <w:spacing w:val="0"/>
          <w:w w:val="100"/>
          <w:sz w:val="36"/>
          <w:szCs w:val="28"/>
        </w:rPr>
        <w:t>录</w:t>
      </w:r>
    </w:p>
    <w:p w14:paraId="2CB4D9EC">
      <w:pPr>
        <w:pStyle w:val="12"/>
        <w:snapToGrid w:val="0"/>
        <w:spacing w:before="156" w:beforeAutospacing="0" w:after="0" w:afterAutospacing="0" w:line="240" w:lineRule="auto"/>
        <w:jc w:val="both"/>
        <w:textAlignment w:val="baseline"/>
        <w:rPr>
          <w:rFonts w:hint="eastAsia"/>
          <w:b/>
          <w:i w:val="0"/>
          <w:caps w:val="0"/>
          <w:spacing w:val="0"/>
          <w:w w:val="100"/>
          <w:sz w:val="32"/>
        </w:rPr>
      </w:pPr>
      <w:r>
        <w:rPr>
          <w:rFonts w:hint="eastAsia"/>
          <w:b/>
          <w:i w:val="0"/>
          <w:caps w:val="0"/>
          <w:spacing w:val="0"/>
          <w:w w:val="100"/>
          <w:sz w:val="32"/>
        </w:rPr>
        <w:t>第一部分</w:t>
      </w:r>
      <w:r>
        <w:rPr>
          <w:rFonts w:hint="eastAsia"/>
          <w:b/>
          <w:i w:val="0"/>
          <w:caps w:val="0"/>
          <w:spacing w:val="0"/>
          <w:w w:val="100"/>
          <w:sz w:val="32"/>
          <w:lang w:val="en-US" w:eastAsia="zh-CN"/>
        </w:rPr>
        <w:t xml:space="preserve"> </w:t>
      </w:r>
      <w:r>
        <w:rPr>
          <w:rFonts w:hint="eastAsia"/>
          <w:b/>
          <w:i w:val="0"/>
          <w:caps w:val="0"/>
          <w:spacing w:val="0"/>
          <w:w w:val="100"/>
          <w:sz w:val="32"/>
          <w:lang w:eastAsia="zh-CN"/>
        </w:rPr>
        <w:t>湘乡市卫健局汇总</w:t>
      </w:r>
      <w:r>
        <w:rPr>
          <w:rFonts w:hint="eastAsia"/>
          <w:b/>
          <w:i w:val="0"/>
          <w:caps w:val="0"/>
          <w:spacing w:val="0"/>
          <w:w w:val="100"/>
          <w:sz w:val="32"/>
        </w:rPr>
        <w:t>单位概况</w:t>
      </w:r>
    </w:p>
    <w:p w14:paraId="1861E207">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一、部门职责</w:t>
      </w:r>
    </w:p>
    <w:p w14:paraId="413B4B1C">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二、机构设置</w:t>
      </w:r>
    </w:p>
    <w:p w14:paraId="7ED20603">
      <w:pPr>
        <w:pStyle w:val="12"/>
        <w:snapToGrid w:val="0"/>
        <w:spacing w:before="156" w:beforeAutospacing="0" w:after="0" w:afterAutospacing="0" w:line="240" w:lineRule="auto"/>
        <w:jc w:val="both"/>
        <w:textAlignment w:val="baseline"/>
        <w:rPr>
          <w:rFonts w:hint="eastAsia"/>
          <w:b/>
          <w:i w:val="0"/>
          <w:caps w:val="0"/>
          <w:spacing w:val="0"/>
          <w:w w:val="100"/>
          <w:sz w:val="32"/>
        </w:rPr>
      </w:pPr>
      <w:r>
        <w:rPr>
          <w:rFonts w:hint="eastAsia"/>
          <w:b/>
          <w:i w:val="0"/>
          <w:caps w:val="0"/>
          <w:spacing w:val="0"/>
          <w:w w:val="100"/>
          <w:sz w:val="32"/>
        </w:rPr>
        <w:t>第二部分</w:t>
      </w:r>
      <w:r>
        <w:rPr>
          <w:rFonts w:hint="eastAsia"/>
          <w:b/>
          <w:i w:val="0"/>
          <w:caps w:val="0"/>
          <w:spacing w:val="0"/>
          <w:w w:val="100"/>
          <w:sz w:val="32"/>
          <w:lang w:val="en-US" w:eastAsia="zh-CN"/>
        </w:rPr>
        <w:t xml:space="preserve"> </w:t>
      </w:r>
      <w:r>
        <w:rPr>
          <w:rFonts w:hint="eastAsia"/>
          <w:b/>
          <w:i w:val="0"/>
          <w:caps w:val="0"/>
          <w:spacing w:val="0"/>
          <w:w w:val="100"/>
          <w:sz w:val="32"/>
          <w:lang w:eastAsia="zh-CN"/>
        </w:rPr>
        <w:t>2021</w:t>
      </w:r>
      <w:r>
        <w:rPr>
          <w:rFonts w:hint="eastAsia"/>
          <w:b/>
          <w:i w:val="0"/>
          <w:caps w:val="0"/>
          <w:spacing w:val="0"/>
          <w:w w:val="100"/>
          <w:sz w:val="32"/>
        </w:rPr>
        <w:t>年度部门决算表</w:t>
      </w:r>
    </w:p>
    <w:p w14:paraId="58FF3514">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一、收入支出决算总表</w:t>
      </w:r>
    </w:p>
    <w:p w14:paraId="695133C8">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二、收入决算表</w:t>
      </w:r>
    </w:p>
    <w:p w14:paraId="2181C2AC">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三、支出决算表</w:t>
      </w:r>
    </w:p>
    <w:p w14:paraId="0FF8E745">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四、财政拨款收入支出决算总表</w:t>
      </w:r>
    </w:p>
    <w:p w14:paraId="1EA981F6">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五、一般公共预算财政拨款支出决算表</w:t>
      </w:r>
    </w:p>
    <w:p w14:paraId="284FA96B">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六、一般公共预算财政拨款基本支出决算表</w:t>
      </w:r>
    </w:p>
    <w:p w14:paraId="7DDCB933">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七、一般公共预算财政拨款“三公”经费支出决算表</w:t>
      </w:r>
    </w:p>
    <w:p w14:paraId="0AF4746D">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八、政府性基金预算财政拨款收入支出决算表</w:t>
      </w:r>
    </w:p>
    <w:p w14:paraId="773950B8">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hint="eastAsia" w:cs="仿宋_GB2312"/>
          <w:b w:val="0"/>
          <w:i w:val="0"/>
          <w:caps w:val="0"/>
          <w:color w:val="000000"/>
          <w:spacing w:val="0"/>
          <w:w w:val="100"/>
          <w:sz w:val="28"/>
          <w:szCs w:val="28"/>
        </w:rPr>
        <w:t>九、国有资本经营预算财政拨款支出决算表</w:t>
      </w:r>
    </w:p>
    <w:p w14:paraId="60D28065">
      <w:pPr>
        <w:pStyle w:val="12"/>
        <w:snapToGrid w:val="0"/>
        <w:spacing w:before="156" w:beforeAutospacing="0" w:after="0" w:afterAutospacing="0" w:line="240" w:lineRule="auto"/>
        <w:jc w:val="both"/>
        <w:textAlignment w:val="baseline"/>
        <w:rPr>
          <w:rFonts w:hint="eastAsia"/>
          <w:b/>
          <w:i w:val="0"/>
          <w:caps w:val="0"/>
          <w:spacing w:val="0"/>
          <w:w w:val="100"/>
          <w:sz w:val="32"/>
        </w:rPr>
      </w:pPr>
      <w:r>
        <w:rPr>
          <w:rFonts w:hint="eastAsia"/>
          <w:b/>
          <w:i w:val="0"/>
          <w:caps w:val="0"/>
          <w:spacing w:val="0"/>
          <w:w w:val="100"/>
          <w:sz w:val="32"/>
        </w:rPr>
        <w:t>第三部分</w:t>
      </w:r>
      <w:r>
        <w:rPr>
          <w:rFonts w:hint="eastAsia"/>
          <w:b/>
          <w:i w:val="0"/>
          <w:caps w:val="0"/>
          <w:spacing w:val="0"/>
          <w:w w:val="100"/>
          <w:sz w:val="32"/>
          <w:lang w:val="en-US" w:eastAsia="zh-CN"/>
        </w:rPr>
        <w:t xml:space="preserve"> </w:t>
      </w:r>
      <w:r>
        <w:rPr>
          <w:rFonts w:hint="eastAsia"/>
          <w:b/>
          <w:i w:val="0"/>
          <w:caps w:val="0"/>
          <w:spacing w:val="0"/>
          <w:w w:val="100"/>
          <w:sz w:val="32"/>
          <w:lang w:eastAsia="zh-CN"/>
        </w:rPr>
        <w:t>2021</w:t>
      </w:r>
      <w:r>
        <w:rPr>
          <w:rFonts w:hint="eastAsia"/>
          <w:b/>
          <w:i w:val="0"/>
          <w:caps w:val="0"/>
          <w:spacing w:val="0"/>
          <w:w w:val="100"/>
          <w:sz w:val="32"/>
        </w:rPr>
        <w:t>年度部门决算情况说明</w:t>
      </w:r>
    </w:p>
    <w:p w14:paraId="74C0A6E3">
      <w:pPr>
        <w:pStyle w:val="11"/>
        <w:snapToGrid w:val="0"/>
        <w:spacing w:before="0" w:beforeAutospacing="0" w:after="0" w:afterAutospacing="0" w:line="500" w:lineRule="exact"/>
        <w:ind w:firstLine="700" w:firstLineChars="250"/>
        <w:jc w:val="both"/>
        <w:textAlignment w:val="baseline"/>
        <w:rPr>
          <w:rFonts w:cs="仿宋_GB2312"/>
          <w:b w:val="0"/>
          <w:i w:val="0"/>
          <w:caps w:val="0"/>
          <w:color w:val="000000"/>
          <w:spacing w:val="0"/>
          <w:w w:val="100"/>
          <w:sz w:val="28"/>
          <w:szCs w:val="28"/>
        </w:rPr>
      </w:pPr>
      <w:r>
        <w:rPr>
          <w:rFonts w:cs="仿宋_GB2312"/>
          <w:b w:val="0"/>
          <w:i w:val="0"/>
          <w:caps w:val="0"/>
          <w:color w:val="000000"/>
          <w:spacing w:val="0"/>
          <w:w w:val="100"/>
          <w:sz w:val="28"/>
          <w:szCs w:val="28"/>
        </w:rPr>
        <w:t>一、收入支出决算总体情况说明</w:t>
      </w:r>
    </w:p>
    <w:p w14:paraId="7A0F90F1">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spacing w:val="0"/>
          <w:w w:val="100"/>
          <w:sz w:val="28"/>
          <w:szCs w:val="28"/>
        </w:rPr>
      </w:pPr>
      <w:r>
        <w:rPr>
          <w:rFonts w:ascii="仿宋_GB2312" w:hAnsi="仿宋_GB2312" w:cs="仿宋_GB2312"/>
          <w:b w:val="0"/>
          <w:i w:val="0"/>
          <w:caps w:val="0"/>
          <w:spacing w:val="0"/>
          <w:w w:val="100"/>
          <w:sz w:val="28"/>
          <w:szCs w:val="28"/>
        </w:rPr>
        <w:t>二、收入决算情况说明</w:t>
      </w:r>
    </w:p>
    <w:p w14:paraId="3299803E">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ascii="仿宋_GB2312" w:hAnsi="仿宋_GB2312" w:cs="仿宋_GB2312"/>
          <w:b w:val="0"/>
          <w:i w:val="0"/>
          <w:caps w:val="0"/>
          <w:color w:val="000000"/>
          <w:spacing w:val="0"/>
          <w:w w:val="100"/>
          <w:kern w:val="0"/>
          <w:sz w:val="28"/>
          <w:szCs w:val="28"/>
        </w:rPr>
        <w:t>三、支出决算情况说明</w:t>
      </w:r>
    </w:p>
    <w:p w14:paraId="38FF849D">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ascii="仿宋_GB2312" w:hAnsi="仿宋_GB2312" w:cs="仿宋_GB2312"/>
          <w:b w:val="0"/>
          <w:i w:val="0"/>
          <w:caps w:val="0"/>
          <w:color w:val="000000"/>
          <w:spacing w:val="0"/>
          <w:w w:val="100"/>
          <w:kern w:val="0"/>
          <w:sz w:val="28"/>
          <w:szCs w:val="28"/>
        </w:rPr>
        <w:t>四、财政拨款收入支出决算总体情况说明</w:t>
      </w:r>
    </w:p>
    <w:p w14:paraId="4770CD5C">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ascii="仿宋_GB2312" w:hAnsi="仿宋_GB2312" w:cs="仿宋_GB2312"/>
          <w:b w:val="0"/>
          <w:i w:val="0"/>
          <w:caps w:val="0"/>
          <w:color w:val="000000"/>
          <w:spacing w:val="0"/>
          <w:w w:val="100"/>
          <w:kern w:val="0"/>
          <w:sz w:val="28"/>
          <w:szCs w:val="28"/>
        </w:rPr>
        <w:t>五、一般公共预算财政拨款支出决算情况说明</w:t>
      </w:r>
    </w:p>
    <w:p w14:paraId="0DFA3725">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ascii="仿宋_GB2312" w:hAnsi="仿宋_GB2312" w:cs="仿宋_GB2312"/>
          <w:b w:val="0"/>
          <w:i w:val="0"/>
          <w:caps w:val="0"/>
          <w:color w:val="000000"/>
          <w:spacing w:val="0"/>
          <w:w w:val="100"/>
          <w:kern w:val="0"/>
          <w:sz w:val="28"/>
          <w:szCs w:val="28"/>
        </w:rPr>
        <w:t>六、一般公共预算财政拨款基本支出决算情况说明</w:t>
      </w:r>
    </w:p>
    <w:p w14:paraId="7366B579">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ascii="仿宋_GB2312" w:hAnsi="仿宋_GB2312" w:cs="仿宋_GB2312"/>
          <w:b w:val="0"/>
          <w:i w:val="0"/>
          <w:caps w:val="0"/>
          <w:color w:val="000000"/>
          <w:spacing w:val="0"/>
          <w:w w:val="100"/>
          <w:kern w:val="0"/>
          <w:sz w:val="28"/>
          <w:szCs w:val="28"/>
        </w:rPr>
        <w:t>七、一般公共预算财政拨款三公经费支出决算情况说明</w:t>
      </w:r>
    </w:p>
    <w:p w14:paraId="11962213">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hint="eastAsia" w:ascii="仿宋_GB2312" w:hAnsi="仿宋_GB2312" w:cs="仿宋_GB2312"/>
          <w:b w:val="0"/>
          <w:i w:val="0"/>
          <w:caps w:val="0"/>
          <w:color w:val="000000"/>
          <w:spacing w:val="0"/>
          <w:w w:val="100"/>
          <w:kern w:val="0"/>
          <w:sz w:val="28"/>
          <w:szCs w:val="28"/>
        </w:rPr>
        <w:t>八</w:t>
      </w:r>
      <w:r>
        <w:rPr>
          <w:rFonts w:ascii="仿宋_GB2312" w:hAnsi="仿宋_GB2312" w:cs="仿宋_GB2312"/>
          <w:b w:val="0"/>
          <w:i w:val="0"/>
          <w:caps w:val="0"/>
          <w:color w:val="000000"/>
          <w:spacing w:val="0"/>
          <w:w w:val="100"/>
          <w:kern w:val="0"/>
          <w:sz w:val="28"/>
          <w:szCs w:val="28"/>
        </w:rPr>
        <w:t>、</w:t>
      </w:r>
      <w:r>
        <w:rPr>
          <w:rFonts w:hint="eastAsia" w:ascii="仿宋_GB2312" w:hAnsi="仿宋_GB2312" w:cs="仿宋_GB2312"/>
          <w:b w:val="0"/>
          <w:i w:val="0"/>
          <w:caps w:val="0"/>
          <w:color w:val="000000"/>
          <w:spacing w:val="0"/>
          <w:w w:val="100"/>
          <w:kern w:val="0"/>
          <w:sz w:val="28"/>
          <w:szCs w:val="28"/>
        </w:rPr>
        <w:t>政府性基金预算收入支出决算情况</w:t>
      </w:r>
    </w:p>
    <w:p w14:paraId="7D8A3CAA">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hint="eastAsia" w:ascii="仿宋_GB2312" w:hAnsi="仿宋_GB2312" w:cs="仿宋_GB2312"/>
          <w:b w:val="0"/>
          <w:i w:val="0"/>
          <w:caps w:val="0"/>
          <w:color w:val="000000"/>
          <w:spacing w:val="0"/>
          <w:w w:val="100"/>
          <w:kern w:val="0"/>
          <w:sz w:val="28"/>
          <w:szCs w:val="28"/>
        </w:rPr>
        <w:t>九</w:t>
      </w:r>
      <w:r>
        <w:rPr>
          <w:rFonts w:ascii="仿宋_GB2312" w:hAnsi="仿宋_GB2312" w:cs="仿宋_GB2312"/>
          <w:b w:val="0"/>
          <w:i w:val="0"/>
          <w:caps w:val="0"/>
          <w:color w:val="000000"/>
          <w:spacing w:val="0"/>
          <w:w w:val="100"/>
          <w:kern w:val="0"/>
          <w:sz w:val="28"/>
          <w:szCs w:val="28"/>
        </w:rPr>
        <w:t>、</w:t>
      </w:r>
      <w:r>
        <w:rPr>
          <w:rFonts w:hint="eastAsia" w:ascii="仿宋_GB2312" w:hAnsi="仿宋_GB2312" w:cs="仿宋_GB2312"/>
          <w:b w:val="0"/>
          <w:i w:val="0"/>
          <w:caps w:val="0"/>
          <w:color w:val="000000"/>
          <w:spacing w:val="0"/>
          <w:w w:val="100"/>
          <w:kern w:val="0"/>
          <w:sz w:val="28"/>
          <w:szCs w:val="28"/>
        </w:rPr>
        <w:t>关于机关运行经费支出说明</w:t>
      </w:r>
    </w:p>
    <w:p w14:paraId="051B644E">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hint="eastAsia" w:ascii="仿宋_GB2312" w:hAnsi="仿宋_GB2312" w:cs="仿宋_GB2312"/>
          <w:b w:val="0"/>
          <w:i w:val="0"/>
          <w:caps w:val="0"/>
          <w:color w:val="000000"/>
          <w:spacing w:val="0"/>
          <w:w w:val="100"/>
          <w:kern w:val="0"/>
          <w:sz w:val="28"/>
          <w:szCs w:val="28"/>
        </w:rPr>
        <w:t>十、一般性支出情况</w:t>
      </w:r>
    </w:p>
    <w:p w14:paraId="2F08E753">
      <w:pPr>
        <w:snapToGrid w:val="0"/>
        <w:spacing w:before="0" w:beforeAutospacing="0" w:after="0" w:afterAutospacing="0" w:line="500" w:lineRule="exact"/>
        <w:ind w:firstLine="700" w:firstLineChars="250"/>
        <w:jc w:val="left"/>
        <w:textAlignment w:val="baseline"/>
        <w:rPr>
          <w:rFonts w:ascii="仿宋_GB2312" w:hAnsi="仿宋_GB2312" w:cs="仿宋_GB2312"/>
          <w:b w:val="0"/>
          <w:i w:val="0"/>
          <w:caps w:val="0"/>
          <w:color w:val="000000"/>
          <w:spacing w:val="0"/>
          <w:w w:val="100"/>
          <w:kern w:val="0"/>
          <w:sz w:val="28"/>
          <w:szCs w:val="28"/>
        </w:rPr>
      </w:pPr>
      <w:r>
        <w:rPr>
          <w:rFonts w:hint="eastAsia" w:ascii="仿宋_GB2312" w:hAnsi="仿宋_GB2312" w:cs="仿宋_GB2312"/>
          <w:b w:val="0"/>
          <w:i w:val="0"/>
          <w:caps w:val="0"/>
          <w:color w:val="000000"/>
          <w:spacing w:val="0"/>
          <w:w w:val="100"/>
          <w:kern w:val="0"/>
          <w:sz w:val="28"/>
          <w:szCs w:val="28"/>
        </w:rPr>
        <w:t>十一、关于政府采购支出说明</w:t>
      </w:r>
    </w:p>
    <w:p w14:paraId="02F4242E">
      <w:pPr>
        <w:pStyle w:val="11"/>
        <w:snapToGrid w:val="0"/>
        <w:spacing w:before="0" w:beforeAutospacing="0" w:after="0" w:afterAutospacing="0" w:line="500" w:lineRule="exact"/>
        <w:ind w:firstLine="700" w:firstLineChars="250"/>
        <w:jc w:val="both"/>
        <w:textAlignment w:val="baseline"/>
        <w:rPr>
          <w:rFonts w:ascii="仿宋_GB2312" w:hAnsi="仿宋_GB2312" w:cs="仿宋_GB2312"/>
          <w:b w:val="0"/>
          <w:i w:val="0"/>
          <w:caps w:val="0"/>
          <w:color w:val="000000"/>
          <w:spacing w:val="0"/>
          <w:w w:val="100"/>
          <w:sz w:val="28"/>
          <w:szCs w:val="28"/>
        </w:rPr>
      </w:pPr>
      <w:r>
        <w:rPr>
          <w:rFonts w:hint="eastAsia" w:ascii="仿宋_GB2312" w:hAnsi="仿宋_GB2312" w:cs="仿宋_GB2312"/>
          <w:b w:val="0"/>
          <w:i w:val="0"/>
          <w:caps w:val="0"/>
          <w:color w:val="000000"/>
          <w:spacing w:val="0"/>
          <w:w w:val="100"/>
          <w:sz w:val="28"/>
          <w:szCs w:val="28"/>
        </w:rPr>
        <w:t>十二、关于国有资产占用情况说明</w:t>
      </w:r>
    </w:p>
    <w:p w14:paraId="45A7E8D3">
      <w:pPr>
        <w:pStyle w:val="11"/>
        <w:snapToGrid w:val="0"/>
        <w:spacing w:before="0" w:beforeAutospacing="0" w:after="0" w:afterAutospacing="0" w:line="500" w:lineRule="exact"/>
        <w:ind w:firstLine="700" w:firstLineChars="250"/>
        <w:jc w:val="both"/>
        <w:textAlignment w:val="baseline"/>
        <w:rPr>
          <w:rFonts w:ascii="仿宋_GB2312" w:hAnsi="仿宋_GB2312" w:cs="仿宋_GB2312"/>
          <w:b w:val="0"/>
          <w:i w:val="0"/>
          <w:caps w:val="0"/>
          <w:color w:val="000000"/>
          <w:spacing w:val="0"/>
          <w:w w:val="100"/>
          <w:sz w:val="28"/>
          <w:szCs w:val="28"/>
        </w:rPr>
      </w:pPr>
      <w:r>
        <w:rPr>
          <w:rFonts w:hint="eastAsia" w:ascii="仿宋_GB2312" w:hAnsi="仿宋_GB2312" w:cs="仿宋_GB2312"/>
          <w:b w:val="0"/>
          <w:i w:val="0"/>
          <w:caps w:val="0"/>
          <w:color w:val="000000"/>
          <w:spacing w:val="0"/>
          <w:w w:val="100"/>
          <w:sz w:val="28"/>
          <w:szCs w:val="28"/>
        </w:rPr>
        <w:t>十三、关</w:t>
      </w:r>
      <w:r>
        <w:rPr>
          <w:rFonts w:hint="eastAsia" w:cs="仿宋_GB2312"/>
          <w:b w:val="0"/>
          <w:i w:val="0"/>
          <w:caps w:val="0"/>
          <w:color w:val="000000"/>
          <w:spacing w:val="0"/>
          <w:w w:val="100"/>
          <w:sz w:val="28"/>
          <w:szCs w:val="28"/>
        </w:rPr>
        <w:t>于</w:t>
      </w:r>
      <w:r>
        <w:rPr>
          <w:rFonts w:hint="eastAsia" w:cs="仿宋_GB2312"/>
          <w:b w:val="0"/>
          <w:i w:val="0"/>
          <w:caps w:val="0"/>
          <w:color w:val="000000"/>
          <w:spacing w:val="0"/>
          <w:w w:val="100"/>
          <w:sz w:val="28"/>
          <w:szCs w:val="28"/>
          <w:lang w:eastAsia="zh-CN"/>
        </w:rPr>
        <w:t>2021</w:t>
      </w:r>
      <w:r>
        <w:rPr>
          <w:rFonts w:hint="eastAsia" w:cs="仿宋_GB2312"/>
          <w:b w:val="0"/>
          <w:i w:val="0"/>
          <w:caps w:val="0"/>
          <w:color w:val="000000"/>
          <w:spacing w:val="0"/>
          <w:w w:val="100"/>
          <w:sz w:val="28"/>
          <w:szCs w:val="28"/>
        </w:rPr>
        <w:t>年</w:t>
      </w:r>
      <w:r>
        <w:rPr>
          <w:rFonts w:hint="eastAsia" w:ascii="仿宋_GB2312" w:hAnsi="仿宋_GB2312" w:cs="仿宋_GB2312"/>
          <w:b w:val="0"/>
          <w:i w:val="0"/>
          <w:caps w:val="0"/>
          <w:color w:val="000000"/>
          <w:spacing w:val="0"/>
          <w:w w:val="100"/>
          <w:sz w:val="28"/>
          <w:szCs w:val="28"/>
        </w:rPr>
        <w:t>度预算绩效情况的说明</w:t>
      </w:r>
    </w:p>
    <w:p w14:paraId="5FCBCE09">
      <w:pPr>
        <w:pStyle w:val="12"/>
        <w:snapToGrid w:val="0"/>
        <w:spacing w:before="156" w:beforeAutospacing="0" w:after="0" w:afterAutospacing="0" w:line="240" w:lineRule="auto"/>
        <w:jc w:val="both"/>
        <w:textAlignment w:val="baseline"/>
        <w:rPr>
          <w:rFonts w:hint="eastAsia"/>
          <w:b/>
          <w:i w:val="0"/>
          <w:caps w:val="0"/>
          <w:spacing w:val="0"/>
          <w:w w:val="100"/>
          <w:sz w:val="32"/>
        </w:rPr>
      </w:pPr>
      <w:r>
        <w:rPr>
          <w:rFonts w:hint="eastAsia"/>
          <w:b/>
          <w:i w:val="0"/>
          <w:caps w:val="0"/>
          <w:spacing w:val="0"/>
          <w:w w:val="100"/>
          <w:sz w:val="32"/>
        </w:rPr>
        <w:t>第四部分</w:t>
      </w:r>
      <w:r>
        <w:rPr>
          <w:rFonts w:hint="eastAsia"/>
          <w:b/>
          <w:i w:val="0"/>
          <w:caps w:val="0"/>
          <w:spacing w:val="0"/>
          <w:w w:val="100"/>
          <w:sz w:val="32"/>
          <w:lang w:val="en-US" w:eastAsia="zh-CN"/>
        </w:rPr>
        <w:t xml:space="preserve"> </w:t>
      </w:r>
      <w:r>
        <w:rPr>
          <w:rFonts w:hint="eastAsia"/>
          <w:b/>
          <w:i w:val="0"/>
          <w:caps w:val="0"/>
          <w:spacing w:val="0"/>
          <w:w w:val="100"/>
          <w:sz w:val="32"/>
        </w:rPr>
        <w:t>名词解释</w:t>
      </w:r>
    </w:p>
    <w:p w14:paraId="01B8FDE4">
      <w:pPr>
        <w:pStyle w:val="12"/>
        <w:snapToGrid w:val="0"/>
        <w:spacing w:before="156" w:beforeAutospacing="0" w:after="0" w:afterAutospacing="0" w:line="240" w:lineRule="auto"/>
        <w:jc w:val="both"/>
        <w:textAlignment w:val="baseline"/>
        <w:rPr>
          <w:rFonts w:hint="eastAsia"/>
          <w:b/>
          <w:i w:val="0"/>
          <w:caps w:val="0"/>
          <w:spacing w:val="0"/>
          <w:w w:val="100"/>
          <w:sz w:val="32"/>
        </w:rPr>
      </w:pPr>
      <w:r>
        <w:rPr>
          <w:rFonts w:hint="eastAsia"/>
          <w:b/>
          <w:i w:val="0"/>
          <w:caps w:val="0"/>
          <w:spacing w:val="0"/>
          <w:w w:val="100"/>
          <w:sz w:val="32"/>
        </w:rPr>
        <w:t>第五部分</w:t>
      </w:r>
      <w:r>
        <w:rPr>
          <w:rFonts w:hint="eastAsia"/>
          <w:b/>
          <w:i w:val="0"/>
          <w:caps w:val="0"/>
          <w:spacing w:val="0"/>
          <w:w w:val="100"/>
          <w:sz w:val="32"/>
          <w:lang w:val="en-US" w:eastAsia="zh-CN"/>
        </w:rPr>
        <w:t xml:space="preserve"> </w:t>
      </w:r>
      <w:r>
        <w:rPr>
          <w:rFonts w:hint="eastAsia"/>
          <w:b/>
          <w:i w:val="0"/>
          <w:caps w:val="0"/>
          <w:spacing w:val="0"/>
          <w:w w:val="100"/>
          <w:sz w:val="32"/>
        </w:rPr>
        <w:t>附件</w:t>
      </w:r>
    </w:p>
    <w:p w14:paraId="29605C73">
      <w:pPr>
        <w:snapToGrid w:val="0"/>
        <w:spacing w:before="0" w:beforeAutospacing="0" w:after="0" w:afterAutospacing="0" w:line="240" w:lineRule="auto"/>
        <w:jc w:val="center"/>
        <w:textAlignment w:val="baseline"/>
        <w:rPr>
          <w:b w:val="0"/>
          <w:i w:val="0"/>
          <w:caps w:val="0"/>
          <w:spacing w:val="0"/>
          <w:w w:val="100"/>
          <w:sz w:val="72"/>
          <w:szCs w:val="72"/>
        </w:rPr>
      </w:pPr>
    </w:p>
    <w:p w14:paraId="14F4DCDF">
      <w:pPr>
        <w:snapToGrid w:val="0"/>
        <w:spacing w:before="0" w:beforeAutospacing="0" w:after="0" w:afterAutospacing="0" w:line="240" w:lineRule="auto"/>
        <w:jc w:val="center"/>
        <w:textAlignment w:val="baseline"/>
        <w:rPr>
          <w:b w:val="0"/>
          <w:i w:val="0"/>
          <w:caps w:val="0"/>
          <w:spacing w:val="0"/>
          <w:w w:val="100"/>
          <w:sz w:val="72"/>
          <w:szCs w:val="72"/>
        </w:rPr>
      </w:pPr>
    </w:p>
    <w:p w14:paraId="4D893935">
      <w:pPr>
        <w:snapToGrid w:val="0"/>
        <w:spacing w:before="0" w:beforeAutospacing="0" w:after="0" w:afterAutospacing="0" w:line="240" w:lineRule="auto"/>
        <w:jc w:val="center"/>
        <w:textAlignment w:val="baseline"/>
        <w:rPr>
          <w:b w:val="0"/>
          <w:i w:val="0"/>
          <w:caps w:val="0"/>
          <w:spacing w:val="0"/>
          <w:w w:val="100"/>
          <w:sz w:val="72"/>
          <w:szCs w:val="72"/>
        </w:rPr>
      </w:pPr>
    </w:p>
    <w:p w14:paraId="149EC38F">
      <w:pPr>
        <w:snapToGrid w:val="0"/>
        <w:spacing w:before="0" w:beforeAutospacing="0" w:after="0" w:afterAutospacing="0" w:line="240" w:lineRule="auto"/>
        <w:jc w:val="center"/>
        <w:textAlignment w:val="baseline"/>
        <w:rPr>
          <w:b w:val="0"/>
          <w:i w:val="0"/>
          <w:caps w:val="0"/>
          <w:spacing w:val="0"/>
          <w:w w:val="100"/>
          <w:sz w:val="72"/>
          <w:szCs w:val="72"/>
        </w:rPr>
      </w:pPr>
    </w:p>
    <w:p w14:paraId="78BB7B7D">
      <w:pPr>
        <w:snapToGrid w:val="0"/>
        <w:spacing w:before="0" w:beforeAutospacing="0" w:after="0" w:afterAutospacing="0" w:line="240" w:lineRule="auto"/>
        <w:jc w:val="both"/>
        <w:textAlignment w:val="baseline"/>
        <w:rPr>
          <w:b w:val="0"/>
          <w:i w:val="0"/>
          <w:caps w:val="0"/>
          <w:spacing w:val="0"/>
          <w:w w:val="100"/>
          <w:sz w:val="72"/>
          <w:szCs w:val="72"/>
        </w:rPr>
      </w:pPr>
    </w:p>
    <w:p w14:paraId="3E349638">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r>
        <w:rPr>
          <w:rFonts w:hint="eastAsia"/>
          <w:b w:val="0"/>
          <w:i w:val="0"/>
          <w:caps w:val="0"/>
          <w:color w:val="000000"/>
          <w:spacing w:val="0"/>
          <w:w w:val="100"/>
          <w:sz w:val="84"/>
          <w:szCs w:val="84"/>
        </w:rPr>
        <w:t>第一部分</w:t>
      </w:r>
      <w:r>
        <w:rPr>
          <w:rFonts w:ascii="黑体" w:eastAsia="黑体" w:cs="黑体"/>
          <w:b w:val="0"/>
          <w:i w:val="0"/>
          <w:caps w:val="0"/>
          <w:color w:val="000000"/>
          <w:spacing w:val="0"/>
          <w:w w:val="100"/>
          <w:sz w:val="84"/>
          <w:szCs w:val="84"/>
        </w:rPr>
        <w:t xml:space="preserve"> </w:t>
      </w:r>
    </w:p>
    <w:p w14:paraId="2DA4E79E">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p>
    <w:p w14:paraId="7E6F6640">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84"/>
          <w:szCs w:val="84"/>
        </w:rPr>
      </w:pPr>
      <w:r>
        <w:rPr>
          <w:rFonts w:hint="eastAsia"/>
          <w:b w:val="0"/>
          <w:i w:val="0"/>
          <w:caps w:val="0"/>
          <w:color w:val="000000"/>
          <w:spacing w:val="0"/>
          <w:w w:val="100"/>
          <w:sz w:val="84"/>
          <w:szCs w:val="84"/>
          <w:lang w:eastAsia="zh-CN"/>
        </w:rPr>
        <w:t>湘乡市卫健局汇总</w:t>
      </w:r>
      <w:r>
        <w:rPr>
          <w:rFonts w:hint="eastAsia"/>
          <w:b w:val="0"/>
          <w:i w:val="0"/>
          <w:caps w:val="0"/>
          <w:color w:val="000000"/>
          <w:spacing w:val="0"/>
          <w:w w:val="100"/>
          <w:sz w:val="84"/>
          <w:szCs w:val="84"/>
        </w:rPr>
        <w:t>单位概况</w:t>
      </w:r>
    </w:p>
    <w:p w14:paraId="7D0BC080">
      <w:pPr>
        <w:snapToGrid w:val="0"/>
        <w:spacing w:before="0" w:beforeAutospacing="0" w:after="0" w:afterAutospacing="0" w:line="240" w:lineRule="auto"/>
        <w:jc w:val="center"/>
        <w:textAlignment w:val="baseline"/>
        <w:rPr>
          <w:b w:val="0"/>
          <w:i w:val="0"/>
          <w:caps w:val="0"/>
          <w:spacing w:val="0"/>
          <w:w w:val="100"/>
          <w:sz w:val="72"/>
          <w:szCs w:val="72"/>
        </w:rPr>
      </w:pPr>
    </w:p>
    <w:p w14:paraId="09744362">
      <w:pPr>
        <w:snapToGrid w:val="0"/>
        <w:spacing w:before="0" w:beforeAutospacing="0" w:after="0" w:afterAutospacing="0" w:line="240" w:lineRule="auto"/>
        <w:jc w:val="center"/>
        <w:textAlignment w:val="baseline"/>
        <w:rPr>
          <w:b w:val="0"/>
          <w:i w:val="0"/>
          <w:caps w:val="0"/>
          <w:spacing w:val="0"/>
          <w:w w:val="100"/>
          <w:sz w:val="72"/>
          <w:szCs w:val="72"/>
        </w:rPr>
      </w:pPr>
    </w:p>
    <w:p w14:paraId="4DA48675">
      <w:pPr>
        <w:snapToGrid w:val="0"/>
        <w:spacing w:before="0" w:beforeAutospacing="0" w:after="0" w:afterAutospacing="0" w:line="240" w:lineRule="auto"/>
        <w:jc w:val="center"/>
        <w:textAlignment w:val="baseline"/>
        <w:rPr>
          <w:b w:val="0"/>
          <w:i w:val="0"/>
          <w:caps w:val="0"/>
          <w:spacing w:val="0"/>
          <w:w w:val="100"/>
          <w:sz w:val="72"/>
          <w:szCs w:val="72"/>
        </w:rPr>
      </w:pPr>
    </w:p>
    <w:p w14:paraId="6BE6160D">
      <w:pPr>
        <w:snapToGrid w:val="0"/>
        <w:spacing w:before="0" w:beforeAutospacing="0" w:after="0" w:afterAutospacing="0" w:line="240" w:lineRule="auto"/>
        <w:jc w:val="center"/>
        <w:textAlignment w:val="baseline"/>
        <w:rPr>
          <w:b w:val="0"/>
          <w:i w:val="0"/>
          <w:caps w:val="0"/>
          <w:spacing w:val="0"/>
          <w:w w:val="100"/>
          <w:sz w:val="72"/>
          <w:szCs w:val="72"/>
        </w:rPr>
      </w:pPr>
    </w:p>
    <w:p w14:paraId="712E499C">
      <w:pPr>
        <w:snapToGrid w:val="0"/>
        <w:spacing w:before="0" w:beforeAutospacing="0" w:after="0" w:afterAutospacing="0" w:line="240" w:lineRule="auto"/>
        <w:jc w:val="center"/>
        <w:textAlignment w:val="baseline"/>
        <w:rPr>
          <w:b w:val="0"/>
          <w:i w:val="0"/>
          <w:caps w:val="0"/>
          <w:spacing w:val="0"/>
          <w:w w:val="100"/>
          <w:sz w:val="72"/>
          <w:szCs w:val="72"/>
        </w:rPr>
      </w:pPr>
    </w:p>
    <w:p w14:paraId="5A232AE1">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75B30BEA">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1C08522B">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249E2D01">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18F22673">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52B0ED65">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4D505895">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2E09D5F1">
      <w:pPr>
        <w:pStyle w:val="15"/>
        <w:snapToGrid w:val="0"/>
        <w:spacing w:before="0" w:beforeAutospacing="0" w:after="0" w:afterAutospacing="0" w:line="240" w:lineRule="auto"/>
        <w:ind w:left="720" w:firstLine="0" w:firstLineChars="0"/>
        <w:jc w:val="left"/>
        <w:textAlignment w:val="baseline"/>
        <w:rPr>
          <w:rFonts w:ascii="黑体" w:hAnsi="黑体" w:eastAsia="黑体"/>
          <w:b w:val="0"/>
          <w:i w:val="0"/>
          <w:caps w:val="0"/>
          <w:spacing w:val="0"/>
          <w:w w:val="100"/>
          <w:sz w:val="32"/>
          <w:szCs w:val="32"/>
        </w:rPr>
      </w:pPr>
    </w:p>
    <w:p w14:paraId="13EDD6DA">
      <w:pPr>
        <w:pStyle w:val="11"/>
        <w:snapToGrid w:val="0"/>
        <w:spacing w:before="0" w:beforeAutospacing="0" w:after="0" w:afterAutospacing="0" w:line="500" w:lineRule="exact"/>
        <w:jc w:val="both"/>
        <w:textAlignment w:val="baseline"/>
        <w:rPr>
          <w:rFonts w:hint="eastAsia" w:ascii="仿宋" w:hAnsi="仿宋" w:eastAsia="仿宋" w:cs="仿宋"/>
          <w:b/>
          <w:i w:val="0"/>
          <w:caps w:val="0"/>
          <w:color w:val="000000"/>
          <w:spacing w:val="0"/>
          <w:w w:val="100"/>
          <w:sz w:val="30"/>
          <w:szCs w:val="30"/>
        </w:rPr>
      </w:pPr>
      <w:r>
        <w:rPr>
          <w:rFonts w:hint="eastAsia" w:ascii="仿宋" w:hAnsi="仿宋" w:eastAsia="仿宋" w:cs="仿宋"/>
          <w:b/>
          <w:i w:val="0"/>
          <w:caps w:val="0"/>
          <w:color w:val="000000"/>
          <w:spacing w:val="0"/>
          <w:w w:val="100"/>
          <w:sz w:val="30"/>
          <w:szCs w:val="30"/>
          <w:lang w:eastAsia="zh-CN"/>
        </w:rPr>
        <w:t>一、</w:t>
      </w:r>
      <w:r>
        <w:rPr>
          <w:rFonts w:hint="eastAsia" w:ascii="仿宋" w:hAnsi="仿宋" w:eastAsia="仿宋" w:cs="仿宋"/>
          <w:b/>
          <w:i w:val="0"/>
          <w:caps w:val="0"/>
          <w:color w:val="000000"/>
          <w:spacing w:val="0"/>
          <w:w w:val="100"/>
          <w:sz w:val="30"/>
          <w:szCs w:val="30"/>
        </w:rPr>
        <w:t>部门职责</w:t>
      </w:r>
    </w:p>
    <w:p w14:paraId="7170D50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（一）贯彻执行国家、省、市关于卫生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工作的方针、政策和法律法规；组织实施卫生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、中医药事业发展的地方性法规、规章和其他规范性文件。负责协调推进全市医药卫生体制改革和医疗保障，统筹规划全市卫生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资源配置，指导区域卫生和计划生育规划的编制和实施。</w:t>
      </w:r>
    </w:p>
    <w:p w14:paraId="0A37B79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二）负责拟订全市疾病预防控制规划和严重危害人民健康的公共卫生问题的干预措施并组织落实，组织实施国家免疫规划；组织拟订并实施全市卫生应急和紧急医学救援预案、突发公共卫生事件监测和风险评估计划，组织和指导全市突发公共卫生事件预防控制和各类突发公共事件的医疗卫生救援，发布突发公共卫生事件应急处置信息；报告传染病疫情。</w:t>
      </w:r>
    </w:p>
    <w:p w14:paraId="22014F7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（三）负责职责范围内的职业卫生、放射卫生、环境卫生、学校卫生、公共场所卫生、饮用水卫生和传染病防治的 监测、调查、评估和监督；组织有关部门按照国家、省、市的部署开展食品安全风险监测、食品安全地方标准跟踪评价，负责食源性疾病与食品安全事故现场进行卫生处理和流行病学调查；负责对餐具、饮具集中消毒服务单位违反《食品安全法》的行为进行查处。</w:t>
      </w:r>
    </w:p>
    <w:p w14:paraId="616FA0E6">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sectPr>
          <w:pgSz w:w="11910" w:h="16840"/>
          <w:pgMar w:top="1500" w:right="1160" w:bottom="280" w:left="1680" w:header="720" w:footer="720" w:gutter="0"/>
          <w:cols w:space="720" w:num="1"/>
        </w:sectPr>
      </w:pPr>
    </w:p>
    <w:p w14:paraId="78AD0539">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（四）负责组织拟订并实施基层卫卫生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服务、妇幼卫生发展规划和政策措施，指导全市基层卫生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、妇幼卫生服务体系建设，推进基本公共卫生和计划生育服务均等化，完善基层运行新机制和乡村医生管理制度。</w:t>
      </w:r>
    </w:p>
    <w:p w14:paraId="7EE9222C">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（五）组织实施新型农村合作医疗的政策，制定落实方案和措施，负责指导和监督新型农村合作医疗工作。</w:t>
      </w:r>
    </w:p>
    <w:p w14:paraId="08EEE0C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（六）组织医疗机构和采供血机构实施医疗技术、医疗 质量、医疗服务、医疗安全的政策、规范、标准等，会同有 关部门贯彻执行国家卫生专业技术人员准入、资格标准，组 织实施卫生专业技术人员执业规则和服务规范，建立医疗机构运行监管和医疗服务评价体系。</w:t>
      </w:r>
    </w:p>
    <w:p w14:paraId="5ACFC13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（七）负责组织推进公立医院改革，建立公益性为导向的绩效考核和评价运行机制，建设和谐医患关系，提出医疗服务和药品价格政策的建议。</w:t>
      </w:r>
    </w:p>
    <w:p w14:paraId="427BDD7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（八）实施国家药物政策和国家基本药物制度，执行国 家基本药物目录（含省增补药品目录），负责全市基本药物 的集中采购、配送、使用的监督管理工作。负责全市公立医疗卫生机构药品、医用耗材及检验试剂集中采购的日常监管工作，组织全市医疗卫生机构具体实施普通医用耗材及检验试剂集中采购工作。</w:t>
      </w:r>
    </w:p>
    <w:p w14:paraId="21BBE4F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（九）组织实施促进出生人口性别平衡的政策措施，组织监测计划生育发展动态，报告计划生育安全预警预报信</w:t>
      </w:r>
    </w:p>
    <w:p w14:paraId="47BE399F">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sectPr>
          <w:pgSz w:w="11910" w:h="16840"/>
          <w:pgMar w:top="1500" w:right="1160" w:bottom="280" w:left="1680" w:header="720" w:footer="720" w:gutter="0"/>
          <w:cols w:space="720" w:num="1"/>
        </w:sectPr>
      </w:pPr>
    </w:p>
    <w:p w14:paraId="4EC47FF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息。监督实施计划生育技术服务管理制度。贯彻执行优生优育和提高出生人口素质的政策措施，推动实施计划生育生殖健康促进计划，降低出生缺陷发生率。</w:t>
      </w:r>
    </w:p>
    <w:p w14:paraId="5FDBE796">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（十）组织建立并实施计划生育利益导向、计划生育特殊困难家庭扶助和促进计划生育家庭发展等政策机制。负责协调推进有关部门、群众团体履行计划生育工作相关职责， 建立与经济社会发展政策的衔接机制。</w:t>
      </w:r>
    </w:p>
    <w:p w14:paraId="2840D23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一</w:t>
      </w:r>
      <w:r>
        <w:rPr>
          <w:rFonts w:ascii="仿宋" w:hAnsi="仿宋" w:eastAsia="仿宋"/>
          <w:b w:val="0"/>
          <w:i w:val="0"/>
          <w:caps w:val="0"/>
          <w:spacing w:val="0"/>
          <w:w w:val="100"/>
          <w:sz w:val="32"/>
        </w:rPr>
        <w:t>）组织实施卫生和计划生育人才发展规划，指导卫生和计划生育人才队伍建设。加强全科医生等急需紧缺专业人才培养，建立完善住院医师和专科医师规范化培训制度并组织实施。</w:t>
      </w:r>
    </w:p>
    <w:p w14:paraId="7DA991A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二</w:t>
      </w:r>
      <w:r>
        <w:rPr>
          <w:rFonts w:ascii="仿宋" w:hAnsi="仿宋" w:eastAsia="仿宋"/>
          <w:b w:val="0"/>
          <w:i w:val="0"/>
          <w:caps w:val="0"/>
          <w:spacing w:val="0"/>
          <w:w w:val="100"/>
          <w:sz w:val="32"/>
        </w:rPr>
        <w:t>）组织实施全市卫生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科技发展规划和相关科研项目。组织落实医学教育发展规划，组织实施毕业后医学教育和继续医学教育。</w:t>
      </w:r>
    </w:p>
    <w:p w14:paraId="3D41FD0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三</w:t>
      </w:r>
      <w:r>
        <w:rPr>
          <w:rFonts w:ascii="仿宋" w:hAnsi="仿宋" w:eastAsia="仿宋"/>
          <w:b w:val="0"/>
          <w:i w:val="0"/>
          <w:caps w:val="0"/>
          <w:spacing w:val="0"/>
          <w:w w:val="100"/>
          <w:sz w:val="32"/>
        </w:rPr>
        <w:t>）督促指导全市卫生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工作，完善综合监督执法体系，规范执法行为，监督检查法律法规和政策措施的落实，组织查处卫生和计划生育方面的违法行为。监督 落实计划生育“一票否决”制。</w:t>
      </w:r>
    </w:p>
    <w:p w14:paraId="6174757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sectPr>
          <w:pgSz w:w="11910" w:h="16840"/>
          <w:pgMar w:top="1500" w:right="1160" w:bottom="280" w:left="1680" w:header="720" w:footer="720" w:gutter="0"/>
          <w:cols w:space="720" w:num="1"/>
        </w:sectPr>
      </w:pPr>
    </w:p>
    <w:p w14:paraId="109C7A50">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四</w:t>
      </w:r>
      <w:r>
        <w:rPr>
          <w:rFonts w:ascii="仿宋" w:hAnsi="仿宋" w:eastAsia="仿宋"/>
          <w:b w:val="0"/>
          <w:i w:val="0"/>
          <w:caps w:val="0"/>
          <w:spacing w:val="0"/>
          <w:w w:val="100"/>
          <w:sz w:val="32"/>
        </w:rPr>
        <w:t>）负责组织全市卫生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宣传、健康教育、 健康促进和信息化建设等工作，依法组织实施统计调查。</w:t>
      </w:r>
    </w:p>
    <w:p w14:paraId="54A9EE99">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五</w:t>
      </w:r>
      <w:r>
        <w:rPr>
          <w:rFonts w:ascii="仿宋" w:hAnsi="仿宋" w:eastAsia="仿宋"/>
          <w:b w:val="0"/>
          <w:i w:val="0"/>
          <w:caps w:val="0"/>
          <w:spacing w:val="0"/>
          <w:w w:val="100"/>
          <w:sz w:val="32"/>
        </w:rPr>
        <w:t>） 贯彻落实中西医并重方针，组织实施市中医药事业中长期发展规划，推进中医药事业持续发展。</w:t>
      </w:r>
    </w:p>
    <w:p w14:paraId="11A93F40">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六</w:t>
      </w:r>
      <w:r>
        <w:rPr>
          <w:rFonts w:ascii="仿宋" w:hAnsi="仿宋" w:eastAsia="仿宋"/>
          <w:b w:val="0"/>
          <w:i w:val="0"/>
          <w:caps w:val="0"/>
          <w:spacing w:val="0"/>
          <w:w w:val="100"/>
          <w:sz w:val="32"/>
        </w:rPr>
        <w:t>）负责重要来宾、重要会议与重大活动的医疗卫生保障工作。</w:t>
      </w:r>
    </w:p>
    <w:p w14:paraId="2819D87C">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七</w:t>
      </w:r>
      <w:r>
        <w:rPr>
          <w:rFonts w:ascii="仿宋" w:hAnsi="仿宋" w:eastAsia="仿宋"/>
          <w:b w:val="0"/>
          <w:i w:val="0"/>
          <w:caps w:val="0"/>
          <w:spacing w:val="0"/>
          <w:w w:val="100"/>
          <w:sz w:val="32"/>
        </w:rPr>
        <w:t>）承担市爱国卫生</w:t>
      </w:r>
      <w:r>
        <w:rPr>
          <w:rFonts w:hint="eastAsia"/>
          <w:b w:val="0"/>
          <w:i w:val="0"/>
          <w:caps w:val="0"/>
          <w:spacing w:val="0"/>
          <w:w w:val="100"/>
          <w:sz w:val="32"/>
          <w:lang w:val="en-US" w:eastAsia="zh-CN"/>
        </w:rPr>
        <w:t>运动</w:t>
      </w:r>
      <w:r>
        <w:rPr>
          <w:rFonts w:ascii="仿宋" w:hAnsi="仿宋" w:eastAsia="仿宋"/>
          <w:b w:val="0"/>
          <w:i w:val="0"/>
          <w:caps w:val="0"/>
          <w:spacing w:val="0"/>
          <w:w w:val="100"/>
          <w:sz w:val="32"/>
        </w:rPr>
        <w:t>委员会办公室和市深化医药卫生体制改革领导小组的日常工作。</w:t>
      </w:r>
    </w:p>
    <w:p w14:paraId="5175A74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（十</w:t>
      </w:r>
      <w:r>
        <w:rPr>
          <w:rFonts w:hint="eastAsia"/>
          <w:b w:val="0"/>
          <w:i w:val="0"/>
          <w:caps w:val="0"/>
          <w:spacing w:val="0"/>
          <w:w w:val="100"/>
          <w:sz w:val="32"/>
          <w:lang w:eastAsia="zh-CN"/>
        </w:rPr>
        <w:t>八</w:t>
      </w:r>
      <w:r>
        <w:rPr>
          <w:rFonts w:ascii="仿宋" w:hAnsi="仿宋" w:eastAsia="仿宋"/>
          <w:b w:val="0"/>
          <w:i w:val="0"/>
          <w:caps w:val="0"/>
          <w:spacing w:val="0"/>
          <w:w w:val="100"/>
          <w:sz w:val="32"/>
        </w:rPr>
        <w:t>）承办市人民政府交办的其他事项。</w:t>
      </w:r>
    </w:p>
    <w:p w14:paraId="37EF1BBC">
      <w:pPr>
        <w:pStyle w:val="12"/>
        <w:snapToGrid w:val="0"/>
        <w:spacing w:before="156" w:beforeAutospacing="0" w:after="0" w:afterAutospacing="0" w:line="240" w:lineRule="auto"/>
        <w:jc w:val="both"/>
        <w:textAlignment w:val="baseline"/>
        <w:rPr>
          <w:rFonts w:hint="eastAsia"/>
          <w:b/>
          <w:i w:val="0"/>
          <w:caps w:val="0"/>
          <w:spacing w:val="0"/>
          <w:w w:val="100"/>
          <w:sz w:val="32"/>
          <w:lang w:eastAsia="zh-CN"/>
        </w:rPr>
      </w:pPr>
      <w:r>
        <w:rPr>
          <w:rFonts w:hint="eastAsia"/>
          <w:b/>
          <w:i w:val="0"/>
          <w:caps w:val="0"/>
          <w:spacing w:val="0"/>
          <w:w w:val="100"/>
          <w:sz w:val="32"/>
          <w:lang w:eastAsia="zh-CN"/>
        </w:rPr>
        <w:t>二、机构设置及决算单位构成</w:t>
      </w:r>
    </w:p>
    <w:p w14:paraId="0660046C">
      <w:pPr>
        <w:pStyle w:val="10"/>
        <w:snapToGrid w:val="0"/>
        <w:spacing w:before="156" w:beforeAutospacing="0" w:after="156" w:afterAutospacing="0" w:line="360" w:lineRule="auto"/>
        <w:ind w:firstLine="640" w:firstLineChars="200"/>
        <w:jc w:val="both"/>
        <w:textAlignment w:val="baseline"/>
        <w:rPr>
          <w:rFonts w:hint="eastAsia"/>
          <w:b w:val="0"/>
          <w:i w:val="0"/>
          <w:caps w:val="0"/>
          <w:spacing w:val="0"/>
          <w:w w:val="100"/>
          <w:sz w:val="32"/>
          <w:lang w:eastAsia="zh-CN"/>
        </w:rPr>
      </w:pPr>
      <w:r>
        <w:rPr>
          <w:rFonts w:hint="eastAsia"/>
          <w:b w:val="0"/>
          <w:i w:val="0"/>
          <w:caps w:val="0"/>
          <w:spacing w:val="0"/>
          <w:w w:val="100"/>
          <w:sz w:val="32"/>
        </w:rPr>
        <w:t>（一）内设机构设置。</w:t>
      </w:r>
      <w:r>
        <w:rPr>
          <w:rFonts w:hint="eastAsia"/>
          <w:b w:val="0"/>
          <w:i w:val="0"/>
          <w:caps w:val="0"/>
          <w:spacing w:val="0"/>
          <w:w w:val="100"/>
          <w:sz w:val="32"/>
          <w:lang w:eastAsia="zh-CN"/>
        </w:rPr>
        <w:t>湘乡市卫健局汇总</w:t>
      </w:r>
      <w:r>
        <w:rPr>
          <w:rFonts w:hint="eastAsia"/>
          <w:b w:val="0"/>
          <w:i w:val="0"/>
          <w:caps w:val="0"/>
          <w:spacing w:val="0"/>
          <w:w w:val="100"/>
          <w:sz w:val="32"/>
        </w:rPr>
        <w:t>内设机构包括：</w:t>
      </w:r>
      <w:r>
        <w:rPr>
          <w:rFonts w:ascii="仿宋" w:hAnsi="仿宋" w:eastAsia="仿宋"/>
          <w:b w:val="0"/>
          <w:i w:val="0"/>
          <w:caps w:val="0"/>
          <w:spacing w:val="0"/>
          <w:w w:val="100"/>
          <w:sz w:val="32"/>
        </w:rPr>
        <w:t>湘乡市卫生健康局机关共有在职在编人员 68 人，离退休人员 45 人，临聘（含借调）人员 12 人。内设股室 16 个。包括党委办、办公室、人事股、财务股、乡财管理站、规信股、体改股、药政股、法监股、医政医管股、中医股、疾控股、基妇股、基层指导股、家庭发展股、宣教股、爱卫股。二级未独立核算单位 3 个：</w:t>
      </w:r>
      <w:r>
        <w:rPr>
          <w:rFonts w:hint="eastAsia"/>
          <w:b w:val="0"/>
          <w:i w:val="0"/>
          <w:caps w:val="0"/>
          <w:spacing w:val="0"/>
          <w:w w:val="100"/>
          <w:sz w:val="32"/>
          <w:lang w:eastAsia="zh-CN"/>
        </w:rPr>
        <w:t>乡财务集中核算中心、湘乡市紧急救援中心、湘乡市健康营养促进中心</w:t>
      </w:r>
    </w:p>
    <w:p w14:paraId="493366C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 xml:space="preserve">共有二级单位 29 个： </w:t>
      </w:r>
    </w:p>
    <w:p w14:paraId="078011A5">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湘乡市人民医院</w:t>
      </w:r>
    </w:p>
    <w:p w14:paraId="341B86E4">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湘乡市中医医院</w:t>
      </w:r>
    </w:p>
    <w:p w14:paraId="7393B45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湘乡市第二人民医院</w:t>
      </w:r>
    </w:p>
    <w:p w14:paraId="3383C57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湘乡市疾控中心</w:t>
      </w:r>
    </w:p>
    <w:p w14:paraId="21808F87">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湘乡市卫生计生综合执法局</w:t>
      </w:r>
    </w:p>
    <w:p w14:paraId="75AD00F7">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湘乡市妇幼保健计划生育服务中心</w:t>
      </w:r>
    </w:p>
    <w:p w14:paraId="22C91EC5">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湘乡市湘铝医院</w:t>
      </w:r>
    </w:p>
    <w:p w14:paraId="43514550">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湘乡市壶天中心卫生院</w:t>
      </w:r>
    </w:p>
    <w:p w14:paraId="62EBF43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湘乡市翻江中心卫生院</w:t>
      </w:r>
    </w:p>
    <w:p w14:paraId="4192250F">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湘乡市月山中心卫生院</w:t>
      </w:r>
    </w:p>
    <w:p w14:paraId="1B0B8C5F">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湘乡市白田中心卫生院</w:t>
      </w:r>
    </w:p>
    <w:p w14:paraId="7B1159F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湘乡市虞唐中心卫生院</w:t>
      </w:r>
    </w:p>
    <w:p w14:paraId="13766AF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湘乡市棋梓中心卫生院</w:t>
      </w:r>
    </w:p>
    <w:p w14:paraId="7428AEE0">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湘乡市金薮卫生院</w:t>
      </w:r>
    </w:p>
    <w:p w14:paraId="7F23E58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湘乡市金石卫生院</w:t>
      </w:r>
    </w:p>
    <w:p w14:paraId="42257CE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湘乡市龙洞卫生院</w:t>
      </w:r>
    </w:p>
    <w:p w14:paraId="7BFDF63F">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湘乡市育段卫生院</w:t>
      </w:r>
    </w:p>
    <w:p w14:paraId="314880C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湘乡市东郊卫生院</w:t>
      </w:r>
    </w:p>
    <w:p w14:paraId="7B82BB2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湘乡市梅桥卫生院</w:t>
      </w:r>
    </w:p>
    <w:p w14:paraId="2D6340F3">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湘乡市山枣卫生院</w:t>
      </w:r>
    </w:p>
    <w:p w14:paraId="2215BD6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湘乡市栗山卫生院</w:t>
      </w:r>
    </w:p>
    <w:p w14:paraId="35EDA1F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湘乡市中沙卫生院</w:t>
      </w:r>
    </w:p>
    <w:p w14:paraId="3ABDC490">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湘乡市潭市卫生院</w:t>
      </w:r>
    </w:p>
    <w:p w14:paraId="603A623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湘乡市毛田卫生院</w:t>
      </w:r>
    </w:p>
    <w:p w14:paraId="29D4C29B">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湘乡市泉塘卫生院</w:t>
      </w:r>
    </w:p>
    <w:p w14:paraId="3D221DD3">
      <w:pPr>
        <w:pStyle w:val="10"/>
        <w:snapToGrid w:val="0"/>
        <w:spacing w:before="156" w:beforeAutospacing="0" w:after="156" w:afterAutospacing="0" w:line="360" w:lineRule="auto"/>
        <w:ind w:left="0" w:leftChars="0"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湘乡市东山社区卫生服务中心</w:t>
      </w:r>
    </w:p>
    <w:p w14:paraId="0BFA250A">
      <w:pPr>
        <w:pStyle w:val="10"/>
        <w:snapToGrid w:val="0"/>
        <w:spacing w:before="156" w:beforeAutospacing="0" w:after="156" w:afterAutospacing="0" w:line="360" w:lineRule="auto"/>
        <w:ind w:left="0" w:leftChars="0"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湘乡市望春门社区卫生服务中心</w:t>
      </w:r>
    </w:p>
    <w:p w14:paraId="55E872D4">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湘乡市昆仑桥社区卫生服务中心</w:t>
      </w:r>
    </w:p>
    <w:p w14:paraId="00E19AB2">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湘乡市新湘路社区卫生服务中心</w:t>
      </w:r>
    </w:p>
    <w:p w14:paraId="4904BA47">
      <w:pPr>
        <w:pStyle w:val="10"/>
        <w:snapToGrid w:val="0"/>
        <w:spacing w:before="156" w:beforeAutospacing="0" w:after="156" w:afterAutospacing="0" w:line="360" w:lineRule="auto"/>
        <w:ind w:left="0" w:leftChars="0" w:firstLine="640" w:firstLineChars="200"/>
        <w:jc w:val="both"/>
        <w:textAlignment w:val="baseline"/>
        <w:rPr>
          <w:rFonts w:ascii="仿宋" w:hAnsi="仿宋" w:eastAsia="仿宋"/>
          <w:b w:val="0"/>
          <w:i w:val="0"/>
          <w:caps w:val="0"/>
          <w:spacing w:val="0"/>
          <w:w w:val="100"/>
          <w:sz w:val="32"/>
        </w:rPr>
        <w:sectPr>
          <w:pgSz w:w="11910" w:h="16840"/>
          <w:pgMar w:top="1500" w:right="1160" w:bottom="280" w:left="1680" w:header="720" w:footer="720" w:gutter="0"/>
          <w:cols w:space="720" w:num="1"/>
        </w:sectPr>
      </w:pPr>
      <w:r>
        <w:rPr>
          <w:rFonts w:hint="eastAsia"/>
          <w:b w:val="0"/>
          <w:i w:val="0"/>
          <w:caps w:val="0"/>
          <w:spacing w:val="0"/>
          <w:w w:val="100"/>
          <w:sz w:val="32"/>
        </w:rPr>
        <w:t>（二）决算单位构成。</w:t>
      </w:r>
      <w:r>
        <w:rPr>
          <w:rFonts w:ascii="仿宋" w:hAnsi="仿宋" w:eastAsia="仿宋"/>
          <w:b w:val="0"/>
          <w:i w:val="0"/>
          <w:caps w:val="0"/>
          <w:spacing w:val="0"/>
          <w:w w:val="100"/>
          <w:sz w:val="32"/>
        </w:rPr>
        <w:t>湘乡市卫生</w:t>
      </w:r>
      <w:r>
        <w:rPr>
          <w:rFonts w:hint="eastAsia"/>
          <w:b w:val="0"/>
          <w:i w:val="0"/>
          <w:caps w:val="0"/>
          <w:spacing w:val="0"/>
          <w:w w:val="100"/>
          <w:sz w:val="32"/>
          <w:lang w:eastAsia="zh-CN"/>
        </w:rPr>
        <w:t>健康</w:t>
      </w:r>
      <w:r>
        <w:rPr>
          <w:rFonts w:ascii="仿宋" w:hAnsi="仿宋" w:eastAsia="仿宋"/>
          <w:b w:val="0"/>
          <w:i w:val="0"/>
          <w:caps w:val="0"/>
          <w:spacing w:val="0"/>
          <w:w w:val="100"/>
          <w:sz w:val="32"/>
        </w:rPr>
        <w:t>局</w:t>
      </w:r>
      <w:r>
        <w:rPr>
          <w:rFonts w:hint="eastAsia"/>
          <w:b w:val="0"/>
          <w:i w:val="0"/>
          <w:caps w:val="0"/>
          <w:spacing w:val="0"/>
          <w:w w:val="100"/>
          <w:sz w:val="32"/>
          <w:lang w:val="en-US"/>
        </w:rPr>
        <w:t>2021年部门决算汇总公开单位</w:t>
      </w:r>
      <w:r>
        <w:rPr>
          <w:rFonts w:hint="eastAsia"/>
          <w:b w:val="0"/>
          <w:i w:val="0"/>
          <w:caps w:val="0"/>
          <w:spacing w:val="0"/>
          <w:w w:val="100"/>
          <w:sz w:val="32"/>
        </w:rPr>
        <w:t>包括：湘乡市</w:t>
      </w:r>
      <w:r>
        <w:rPr>
          <w:rFonts w:ascii="仿宋" w:hAnsi="仿宋" w:eastAsia="仿宋"/>
          <w:b w:val="0"/>
          <w:i w:val="0"/>
          <w:caps w:val="0"/>
          <w:spacing w:val="0"/>
          <w:w w:val="100"/>
          <w:sz w:val="32"/>
        </w:rPr>
        <w:t>卫生</w:t>
      </w:r>
      <w:r>
        <w:rPr>
          <w:rFonts w:hint="eastAsia"/>
          <w:b w:val="0"/>
          <w:i w:val="0"/>
          <w:caps w:val="0"/>
          <w:spacing w:val="0"/>
          <w:w w:val="100"/>
          <w:sz w:val="32"/>
          <w:lang w:eastAsia="zh-CN"/>
        </w:rPr>
        <w:t>健康</w:t>
      </w:r>
      <w:r>
        <w:rPr>
          <w:rFonts w:hint="eastAsia"/>
          <w:b w:val="0"/>
          <w:i w:val="0"/>
          <w:caps w:val="0"/>
          <w:spacing w:val="0"/>
          <w:w w:val="100"/>
          <w:sz w:val="32"/>
        </w:rPr>
        <w:t>局本级以及</w:t>
      </w:r>
      <w:r>
        <w:rPr>
          <w:rFonts w:hint="eastAsia"/>
          <w:b w:val="0"/>
          <w:i w:val="0"/>
          <w:caps w:val="0"/>
          <w:spacing w:val="0"/>
          <w:w w:val="100"/>
          <w:sz w:val="32"/>
          <w:lang w:eastAsia="zh-CN"/>
        </w:rPr>
        <w:t>所有</w:t>
      </w:r>
      <w:r>
        <w:rPr>
          <w:rFonts w:hint="eastAsia"/>
          <w:b w:val="0"/>
          <w:i w:val="0"/>
          <w:caps w:val="0"/>
          <w:spacing w:val="0"/>
          <w:w w:val="100"/>
          <w:sz w:val="32"/>
        </w:rPr>
        <w:t>二级单位。</w:t>
      </w:r>
    </w:p>
    <w:p w14:paraId="5CC346EF">
      <w:pPr>
        <w:pStyle w:val="10"/>
        <w:snapToGrid w:val="0"/>
        <w:spacing w:before="156" w:beforeAutospacing="0" w:after="156" w:afterAutospacing="0" w:line="360" w:lineRule="auto"/>
        <w:ind w:left="0" w:leftChars="0" w:firstLine="0" w:firstLineChars="0"/>
        <w:jc w:val="both"/>
        <w:textAlignment w:val="baseline"/>
        <w:rPr>
          <w:rFonts w:ascii="仿宋" w:hAnsi="仿宋" w:eastAsia="仿宋"/>
          <w:b w:val="0"/>
          <w:i w:val="0"/>
          <w:caps w:val="0"/>
          <w:spacing w:val="0"/>
          <w:w w:val="100"/>
          <w:sz w:val="32"/>
        </w:rPr>
      </w:pPr>
    </w:p>
    <w:p w14:paraId="252FA276">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p>
    <w:p w14:paraId="64C5F321">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p>
    <w:p w14:paraId="0C825ADA">
      <w:pPr>
        <w:snapToGrid w:val="0"/>
        <w:spacing w:before="0" w:beforeAutospacing="0" w:after="0" w:afterAutospacing="0" w:line="240" w:lineRule="auto"/>
        <w:jc w:val="center"/>
        <w:textAlignment w:val="baseline"/>
        <w:rPr>
          <w:rFonts w:ascii="黑体" w:hAnsi="黑体" w:eastAsia="黑体"/>
          <w:b w:val="0"/>
          <w:i w:val="0"/>
          <w:caps w:val="0"/>
          <w:spacing w:val="0"/>
          <w:w w:val="100"/>
          <w:sz w:val="28"/>
          <w:szCs w:val="28"/>
        </w:rPr>
      </w:pPr>
    </w:p>
    <w:p w14:paraId="61F27B20">
      <w:pPr>
        <w:snapToGrid w:val="0"/>
        <w:spacing w:before="0" w:beforeAutospacing="0" w:after="0" w:afterAutospacing="0" w:line="240" w:lineRule="auto"/>
        <w:jc w:val="center"/>
        <w:textAlignment w:val="baseline"/>
        <w:rPr>
          <w:b w:val="0"/>
          <w:i w:val="0"/>
          <w:caps w:val="0"/>
          <w:spacing w:val="0"/>
          <w:w w:val="100"/>
          <w:sz w:val="72"/>
          <w:szCs w:val="72"/>
        </w:rPr>
      </w:pPr>
    </w:p>
    <w:p w14:paraId="1F4A7430">
      <w:pPr>
        <w:snapToGrid w:val="0"/>
        <w:spacing w:before="0" w:beforeAutospacing="0" w:after="0" w:afterAutospacing="0" w:line="240" w:lineRule="auto"/>
        <w:jc w:val="center"/>
        <w:textAlignment w:val="baseline"/>
        <w:rPr>
          <w:b w:val="0"/>
          <w:i w:val="0"/>
          <w:caps w:val="0"/>
          <w:spacing w:val="0"/>
          <w:w w:val="100"/>
          <w:sz w:val="72"/>
          <w:szCs w:val="72"/>
        </w:rPr>
      </w:pPr>
    </w:p>
    <w:p w14:paraId="0FBDD1BA">
      <w:pPr>
        <w:snapToGrid w:val="0"/>
        <w:spacing w:before="0" w:beforeAutospacing="0" w:after="0" w:afterAutospacing="0" w:line="240" w:lineRule="auto"/>
        <w:jc w:val="center"/>
        <w:textAlignment w:val="baseline"/>
        <w:rPr>
          <w:b w:val="0"/>
          <w:i w:val="0"/>
          <w:caps w:val="0"/>
          <w:spacing w:val="0"/>
          <w:w w:val="100"/>
          <w:sz w:val="72"/>
          <w:szCs w:val="72"/>
        </w:rPr>
      </w:pPr>
    </w:p>
    <w:p w14:paraId="45084031">
      <w:pPr>
        <w:snapToGrid w:val="0"/>
        <w:spacing w:before="0" w:beforeAutospacing="0" w:after="0" w:afterAutospacing="0" w:line="240" w:lineRule="auto"/>
        <w:jc w:val="center"/>
        <w:textAlignment w:val="baseline"/>
        <w:rPr>
          <w:b w:val="0"/>
          <w:i w:val="0"/>
          <w:caps w:val="0"/>
          <w:spacing w:val="0"/>
          <w:w w:val="100"/>
          <w:sz w:val="72"/>
          <w:szCs w:val="72"/>
        </w:rPr>
      </w:pPr>
    </w:p>
    <w:p w14:paraId="17DF1F81">
      <w:pPr>
        <w:snapToGrid w:val="0"/>
        <w:spacing w:before="0" w:beforeAutospacing="0" w:after="0" w:afterAutospacing="0" w:line="240" w:lineRule="auto"/>
        <w:jc w:val="center"/>
        <w:textAlignment w:val="baseline"/>
        <w:rPr>
          <w:b w:val="0"/>
          <w:i w:val="0"/>
          <w:caps w:val="0"/>
          <w:spacing w:val="0"/>
          <w:w w:val="100"/>
          <w:sz w:val="72"/>
          <w:szCs w:val="72"/>
        </w:rPr>
      </w:pPr>
    </w:p>
    <w:p w14:paraId="7B480631">
      <w:pPr>
        <w:snapToGrid w:val="0"/>
        <w:spacing w:before="0" w:beforeAutospacing="0" w:after="0" w:afterAutospacing="0" w:line="240" w:lineRule="auto"/>
        <w:jc w:val="center"/>
        <w:textAlignment w:val="baseline"/>
        <w:rPr>
          <w:b w:val="0"/>
          <w:i w:val="0"/>
          <w:caps w:val="0"/>
          <w:spacing w:val="0"/>
          <w:w w:val="100"/>
          <w:sz w:val="72"/>
          <w:szCs w:val="72"/>
        </w:rPr>
      </w:pPr>
      <w:r>
        <w:rPr>
          <w:rFonts w:hint="eastAsia"/>
          <w:b w:val="0"/>
          <w:i w:val="0"/>
          <w:caps w:val="0"/>
          <w:spacing w:val="0"/>
          <w:w w:val="100"/>
          <w:sz w:val="72"/>
          <w:szCs w:val="72"/>
        </w:rPr>
        <w:t>第二部分</w:t>
      </w:r>
    </w:p>
    <w:p w14:paraId="6A11C51F">
      <w:pPr>
        <w:snapToGrid w:val="0"/>
        <w:spacing w:before="0" w:beforeAutospacing="0" w:after="0" w:afterAutospacing="0" w:line="240" w:lineRule="auto"/>
        <w:jc w:val="center"/>
        <w:textAlignment w:val="baseline"/>
        <w:rPr>
          <w:b w:val="0"/>
          <w:i w:val="0"/>
          <w:caps w:val="0"/>
          <w:spacing w:val="0"/>
          <w:w w:val="100"/>
          <w:sz w:val="72"/>
          <w:szCs w:val="72"/>
        </w:rPr>
      </w:pPr>
    </w:p>
    <w:p w14:paraId="0256AEFC">
      <w:pPr>
        <w:snapToGrid w:val="0"/>
        <w:spacing w:before="0" w:beforeAutospacing="0" w:after="0" w:afterAutospacing="0" w:line="240" w:lineRule="auto"/>
        <w:jc w:val="center"/>
        <w:textAlignment w:val="baseline"/>
        <w:rPr>
          <w:b w:val="0"/>
          <w:i w:val="0"/>
          <w:caps w:val="0"/>
          <w:spacing w:val="0"/>
          <w:w w:val="100"/>
          <w:sz w:val="72"/>
          <w:szCs w:val="72"/>
        </w:rPr>
      </w:pPr>
      <w:r>
        <w:rPr>
          <w:rFonts w:hint="eastAsia"/>
          <w:b w:val="0"/>
          <w:i w:val="0"/>
          <w:caps w:val="0"/>
          <w:spacing w:val="0"/>
          <w:w w:val="100"/>
          <w:sz w:val="72"/>
          <w:szCs w:val="72"/>
        </w:rPr>
        <w:t>部门决算表</w:t>
      </w:r>
    </w:p>
    <w:p w14:paraId="185ADD74">
      <w:pPr>
        <w:snapToGrid w:val="0"/>
        <w:spacing w:before="0" w:beforeAutospacing="0" w:after="0" w:afterAutospacing="0" w:line="240" w:lineRule="auto"/>
        <w:jc w:val="center"/>
        <w:textAlignment w:val="baseline"/>
        <w:rPr>
          <w:b w:val="0"/>
          <w:i w:val="0"/>
          <w:caps w:val="0"/>
          <w:spacing w:val="0"/>
          <w:w w:val="100"/>
          <w:sz w:val="72"/>
          <w:szCs w:val="72"/>
        </w:rPr>
      </w:pPr>
    </w:p>
    <w:p w14:paraId="663927BA">
      <w:pPr>
        <w:snapToGrid w:val="0"/>
        <w:spacing w:before="0" w:beforeAutospacing="0" w:after="0" w:afterAutospacing="0" w:line="240" w:lineRule="auto"/>
        <w:jc w:val="center"/>
        <w:textAlignment w:val="baseline"/>
        <w:rPr>
          <w:b w:val="0"/>
          <w:i w:val="0"/>
          <w:caps w:val="0"/>
          <w:spacing w:val="0"/>
          <w:w w:val="100"/>
          <w:sz w:val="72"/>
          <w:szCs w:val="72"/>
        </w:rPr>
      </w:pPr>
    </w:p>
    <w:p w14:paraId="4E8B7DCA">
      <w:pPr>
        <w:snapToGrid w:val="0"/>
        <w:spacing w:before="0" w:beforeAutospacing="0" w:after="0" w:afterAutospacing="0" w:line="240" w:lineRule="auto"/>
        <w:jc w:val="center"/>
        <w:textAlignment w:val="baseline"/>
        <w:rPr>
          <w:b w:val="0"/>
          <w:i w:val="0"/>
          <w:caps w:val="0"/>
          <w:spacing w:val="0"/>
          <w:w w:val="100"/>
          <w:sz w:val="72"/>
          <w:szCs w:val="72"/>
        </w:rPr>
      </w:pPr>
    </w:p>
    <w:p w14:paraId="7FA912F9">
      <w:pPr>
        <w:snapToGrid w:val="0"/>
        <w:spacing w:before="0" w:beforeAutospacing="0" w:after="0" w:afterAutospacing="0" w:line="240" w:lineRule="auto"/>
        <w:jc w:val="center"/>
        <w:textAlignment w:val="baseline"/>
        <w:rPr>
          <w:b w:val="0"/>
          <w:i w:val="0"/>
          <w:caps w:val="0"/>
          <w:spacing w:val="0"/>
          <w:w w:val="100"/>
          <w:sz w:val="72"/>
          <w:szCs w:val="72"/>
        </w:rPr>
      </w:pPr>
    </w:p>
    <w:p w14:paraId="5C5162CA">
      <w:pPr>
        <w:snapToGrid w:val="0"/>
        <w:spacing w:before="0" w:beforeAutospacing="0" w:after="0" w:afterAutospacing="0" w:line="240" w:lineRule="auto"/>
        <w:jc w:val="center"/>
        <w:textAlignment w:val="baseline"/>
        <w:rPr>
          <w:b w:val="0"/>
          <w:i w:val="0"/>
          <w:caps w:val="0"/>
          <w:spacing w:val="0"/>
          <w:w w:val="100"/>
          <w:sz w:val="72"/>
          <w:szCs w:val="72"/>
        </w:rPr>
      </w:pPr>
    </w:p>
    <w:p w14:paraId="4C86CCD5">
      <w:pPr>
        <w:snapToGrid w:val="0"/>
        <w:spacing w:before="0" w:beforeAutospacing="0" w:after="0" w:afterAutospacing="0" w:line="240" w:lineRule="auto"/>
        <w:jc w:val="left"/>
        <w:textAlignment w:val="baseline"/>
        <w:rPr>
          <w:b w:val="0"/>
          <w:i w:val="0"/>
          <w:caps w:val="0"/>
          <w:spacing w:val="0"/>
          <w:w w:val="100"/>
          <w:sz w:val="32"/>
          <w:szCs w:val="32"/>
        </w:rPr>
        <w:sectPr>
          <w:pgSz w:w="11906" w:h="16838"/>
          <w:pgMar w:top="720" w:right="720" w:bottom="720" w:left="720" w:header="851" w:footer="992" w:gutter="0"/>
          <w:cols w:space="425" w:num="1"/>
          <w:docGrid w:type="lines" w:linePitch="312" w:charSpace="0"/>
        </w:sectPr>
      </w:pPr>
    </w:p>
    <w:tbl>
      <w:tblPr>
        <w:tblStyle w:val="8"/>
        <w:tblW w:w="14490" w:type="dxa"/>
        <w:tblInd w:w="93" w:type="dxa"/>
        <w:tblLayout w:type="fixed"/>
        <w:tblCellMar>
          <w:top w:w="0" w:type="dxa"/>
          <w:left w:w="108" w:type="dxa"/>
          <w:bottom w:w="0" w:type="dxa"/>
          <w:right w:w="108" w:type="dxa"/>
        </w:tblCellMar>
      </w:tblPr>
      <w:tblGrid>
        <w:gridCol w:w="3897"/>
        <w:gridCol w:w="885"/>
        <w:gridCol w:w="424"/>
        <w:gridCol w:w="1102"/>
        <w:gridCol w:w="236"/>
        <w:gridCol w:w="3188"/>
        <w:gridCol w:w="716"/>
        <w:gridCol w:w="1869"/>
        <w:gridCol w:w="657"/>
        <w:gridCol w:w="928"/>
        <w:gridCol w:w="588"/>
      </w:tblGrid>
      <w:tr w14:paraId="2A00DB9A">
        <w:tblPrEx>
          <w:tblCellMar>
            <w:top w:w="0" w:type="dxa"/>
            <w:left w:w="108" w:type="dxa"/>
            <w:bottom w:w="0" w:type="dxa"/>
            <w:right w:w="108" w:type="dxa"/>
          </w:tblCellMar>
        </w:tblPrEx>
        <w:trPr>
          <w:gridAfter w:val="1"/>
          <w:wAfter w:w="588" w:type="dxa"/>
          <w:trHeight w:val="549" w:hRule="atLeast"/>
        </w:trPr>
        <w:tc>
          <w:tcPr>
            <w:tcW w:w="13902" w:type="dxa"/>
            <w:gridSpan w:val="10"/>
            <w:tcBorders>
              <w:top w:val="nil"/>
              <w:left w:val="nil"/>
              <w:bottom w:val="nil"/>
              <w:right w:val="nil"/>
            </w:tcBorders>
            <w:shd w:val="clear" w:color="auto" w:fill="auto"/>
            <w:noWrap/>
            <w:vAlign w:val="center"/>
          </w:tcPr>
          <w:p w14:paraId="6D1DBA40">
            <w:pPr>
              <w:widowControl/>
              <w:snapToGrid w:val="0"/>
              <w:spacing w:before="0" w:beforeAutospacing="0" w:after="0" w:afterAutospacing="0" w:line="240" w:lineRule="auto"/>
              <w:jc w:val="center"/>
              <w:textAlignment w:val="baseline"/>
              <w:rPr>
                <w:rFonts w:ascii="华文中宋" w:hAnsi="华文中宋" w:eastAsia="华文中宋" w:cs="宋体"/>
                <w:b w:val="0"/>
                <w:i w:val="0"/>
                <w:caps w:val="0"/>
                <w:color w:val="000000"/>
                <w:spacing w:val="0"/>
                <w:w w:val="100"/>
                <w:kern w:val="0"/>
                <w:sz w:val="32"/>
                <w:szCs w:val="32"/>
              </w:rPr>
            </w:pPr>
            <w:r>
              <w:rPr>
                <w:rFonts w:hint="eastAsia" w:ascii="华文中宋" w:hAnsi="华文中宋" w:eastAsia="华文中宋" w:cs="宋体"/>
                <w:b w:val="0"/>
                <w:i w:val="0"/>
                <w:caps w:val="0"/>
                <w:color w:val="000000"/>
                <w:spacing w:val="0"/>
                <w:w w:val="100"/>
                <w:kern w:val="0"/>
                <w:sz w:val="32"/>
                <w:szCs w:val="32"/>
              </w:rPr>
              <w:t>收入支出决算总表</w:t>
            </w:r>
          </w:p>
        </w:tc>
      </w:tr>
      <w:tr w14:paraId="0289046E">
        <w:tblPrEx>
          <w:tblCellMar>
            <w:top w:w="0" w:type="dxa"/>
            <w:left w:w="108" w:type="dxa"/>
            <w:bottom w:w="0" w:type="dxa"/>
            <w:right w:w="108" w:type="dxa"/>
          </w:tblCellMar>
        </w:tblPrEx>
        <w:trPr>
          <w:trHeight w:val="237" w:hRule="atLeast"/>
        </w:trPr>
        <w:tc>
          <w:tcPr>
            <w:tcW w:w="5206" w:type="dxa"/>
            <w:gridSpan w:val="3"/>
            <w:tcBorders>
              <w:top w:val="nil"/>
              <w:left w:val="nil"/>
              <w:bottom w:val="nil"/>
              <w:right w:val="nil"/>
            </w:tcBorders>
            <w:shd w:val="clear" w:color="000000" w:fill="FFFFFF"/>
            <w:noWrap/>
            <w:vAlign w:val="center"/>
          </w:tcPr>
          <w:p w14:paraId="4B7051F2">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102" w:type="dxa"/>
            <w:tcBorders>
              <w:top w:val="nil"/>
              <w:left w:val="nil"/>
              <w:bottom w:val="nil"/>
              <w:right w:val="nil"/>
            </w:tcBorders>
            <w:shd w:val="clear" w:color="000000" w:fill="FFFFFF"/>
            <w:noWrap/>
            <w:vAlign w:val="center"/>
          </w:tcPr>
          <w:p w14:paraId="6A6C1F03">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36" w:type="dxa"/>
            <w:tcBorders>
              <w:top w:val="nil"/>
              <w:left w:val="nil"/>
              <w:bottom w:val="nil"/>
              <w:right w:val="nil"/>
            </w:tcBorders>
            <w:shd w:val="clear" w:color="000000" w:fill="FFFFFF"/>
            <w:noWrap/>
            <w:vAlign w:val="center"/>
          </w:tcPr>
          <w:p w14:paraId="3A0A8E35">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5773" w:type="dxa"/>
            <w:gridSpan w:val="3"/>
            <w:tcBorders>
              <w:top w:val="nil"/>
              <w:left w:val="nil"/>
              <w:bottom w:val="nil"/>
              <w:right w:val="nil"/>
            </w:tcBorders>
            <w:shd w:val="clear" w:color="000000" w:fill="FFFFFF"/>
            <w:noWrap/>
            <w:vAlign w:val="center"/>
          </w:tcPr>
          <w:p w14:paraId="767035D1">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657" w:type="dxa"/>
            <w:tcBorders>
              <w:top w:val="nil"/>
              <w:left w:val="nil"/>
              <w:bottom w:val="nil"/>
              <w:right w:val="nil"/>
            </w:tcBorders>
            <w:shd w:val="clear" w:color="000000" w:fill="FFFFFF"/>
            <w:noWrap/>
            <w:vAlign w:val="center"/>
          </w:tcPr>
          <w:p w14:paraId="5EADB0D6">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16" w:type="dxa"/>
            <w:gridSpan w:val="2"/>
            <w:tcBorders>
              <w:top w:val="nil"/>
              <w:left w:val="nil"/>
              <w:bottom w:val="nil"/>
              <w:right w:val="nil"/>
            </w:tcBorders>
            <w:shd w:val="clear" w:color="000000" w:fill="FFFFFF"/>
            <w:noWrap/>
            <w:vAlign w:val="center"/>
          </w:tcPr>
          <w:p w14:paraId="2CF485E9">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公开01表</w:t>
            </w:r>
          </w:p>
        </w:tc>
      </w:tr>
      <w:tr w14:paraId="10D97C74">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700FA5B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部门：</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p>
        </w:tc>
        <w:tc>
          <w:tcPr>
            <w:tcW w:w="1102" w:type="dxa"/>
            <w:tcBorders>
              <w:top w:val="nil"/>
              <w:left w:val="nil"/>
              <w:bottom w:val="nil"/>
              <w:right w:val="nil"/>
            </w:tcBorders>
            <w:shd w:val="clear" w:color="000000" w:fill="FFFFFF"/>
            <w:noWrap/>
            <w:vAlign w:val="center"/>
          </w:tcPr>
          <w:p w14:paraId="747A6F50">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36" w:type="dxa"/>
            <w:tcBorders>
              <w:top w:val="nil"/>
              <w:left w:val="nil"/>
              <w:bottom w:val="nil"/>
              <w:right w:val="nil"/>
            </w:tcBorders>
            <w:shd w:val="clear" w:color="000000" w:fill="FFFFFF"/>
            <w:noWrap/>
            <w:vAlign w:val="center"/>
          </w:tcPr>
          <w:p w14:paraId="79C3C10D">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5773" w:type="dxa"/>
            <w:gridSpan w:val="3"/>
            <w:tcBorders>
              <w:top w:val="nil"/>
              <w:left w:val="nil"/>
              <w:bottom w:val="nil"/>
              <w:right w:val="nil"/>
            </w:tcBorders>
            <w:shd w:val="clear" w:color="000000" w:fill="FFFFFF"/>
            <w:noWrap/>
            <w:vAlign w:val="center"/>
          </w:tcPr>
          <w:p w14:paraId="00D7BC34">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657" w:type="dxa"/>
            <w:tcBorders>
              <w:top w:val="nil"/>
              <w:left w:val="nil"/>
              <w:bottom w:val="nil"/>
              <w:right w:val="nil"/>
            </w:tcBorders>
            <w:shd w:val="clear" w:color="000000" w:fill="FFFFFF"/>
            <w:noWrap/>
            <w:vAlign w:val="center"/>
          </w:tcPr>
          <w:p w14:paraId="68504CA8">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16" w:type="dxa"/>
            <w:gridSpan w:val="2"/>
            <w:tcBorders>
              <w:top w:val="nil"/>
              <w:left w:val="nil"/>
              <w:bottom w:val="nil"/>
              <w:right w:val="nil"/>
            </w:tcBorders>
            <w:shd w:val="clear" w:color="000000" w:fill="FFFFFF"/>
            <w:noWrap/>
            <w:vAlign w:val="center"/>
          </w:tcPr>
          <w:p w14:paraId="65824B3F">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单位：万元</w:t>
            </w:r>
          </w:p>
        </w:tc>
      </w:tr>
      <w:tr w14:paraId="3BE42933">
        <w:tblPrEx>
          <w:tblCellMar>
            <w:top w:w="0" w:type="dxa"/>
            <w:left w:w="108" w:type="dxa"/>
            <w:bottom w:w="0" w:type="dxa"/>
            <w:right w:w="108" w:type="dxa"/>
          </w:tblCellMar>
        </w:tblPrEx>
        <w:trPr>
          <w:gridAfter w:val="1"/>
          <w:wAfter w:w="588" w:type="dxa"/>
          <w:trHeight w:val="340" w:hRule="atLeast"/>
        </w:trPr>
        <w:tc>
          <w:tcPr>
            <w:tcW w:w="630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2BEDB141">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收入</w:t>
            </w:r>
          </w:p>
        </w:tc>
        <w:tc>
          <w:tcPr>
            <w:tcW w:w="7594" w:type="dxa"/>
            <w:gridSpan w:val="6"/>
            <w:tcBorders>
              <w:top w:val="single" w:color="auto" w:sz="4" w:space="0"/>
              <w:left w:val="nil"/>
              <w:bottom w:val="single" w:color="auto" w:sz="4" w:space="0"/>
              <w:right w:val="single" w:color="auto" w:sz="4" w:space="0"/>
            </w:tcBorders>
            <w:shd w:val="clear" w:color="000000" w:fill="FFFFFF"/>
            <w:noWrap/>
            <w:vAlign w:val="center"/>
          </w:tcPr>
          <w:p w14:paraId="13252B3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支出</w:t>
            </w:r>
          </w:p>
        </w:tc>
      </w:tr>
      <w:tr w14:paraId="40D4A387">
        <w:tblPrEx>
          <w:tblCellMar>
            <w:top w:w="0" w:type="dxa"/>
            <w:left w:w="108" w:type="dxa"/>
            <w:bottom w:w="0" w:type="dxa"/>
            <w:right w:w="108" w:type="dxa"/>
          </w:tblCellMar>
        </w:tblPrEx>
        <w:trPr>
          <w:gridAfter w:val="1"/>
          <w:wAfter w:w="588" w:type="dxa"/>
          <w:trHeight w:val="489"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7DF28546">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    目</w:t>
            </w:r>
          </w:p>
        </w:tc>
        <w:tc>
          <w:tcPr>
            <w:tcW w:w="885" w:type="dxa"/>
            <w:tcBorders>
              <w:top w:val="nil"/>
              <w:left w:val="nil"/>
              <w:bottom w:val="single" w:color="auto" w:sz="4" w:space="0"/>
              <w:right w:val="single" w:color="auto" w:sz="4" w:space="0"/>
            </w:tcBorders>
            <w:shd w:val="clear" w:color="000000" w:fill="FFFFFF"/>
            <w:noWrap/>
            <w:vAlign w:val="center"/>
          </w:tcPr>
          <w:p w14:paraId="4673C85B">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行次</w:t>
            </w:r>
          </w:p>
        </w:tc>
        <w:tc>
          <w:tcPr>
            <w:tcW w:w="1526" w:type="dxa"/>
            <w:gridSpan w:val="2"/>
            <w:tcBorders>
              <w:top w:val="nil"/>
              <w:left w:val="nil"/>
              <w:bottom w:val="single" w:color="auto" w:sz="4" w:space="0"/>
              <w:right w:val="single" w:color="auto" w:sz="4" w:space="0"/>
            </w:tcBorders>
            <w:shd w:val="clear" w:color="000000" w:fill="FFFFFF"/>
            <w:noWrap/>
            <w:vAlign w:val="center"/>
          </w:tcPr>
          <w:p w14:paraId="3052640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决算数</w:t>
            </w:r>
          </w:p>
        </w:tc>
        <w:tc>
          <w:tcPr>
            <w:tcW w:w="3424" w:type="dxa"/>
            <w:gridSpan w:val="2"/>
            <w:tcBorders>
              <w:top w:val="nil"/>
              <w:left w:val="nil"/>
              <w:bottom w:val="single" w:color="auto" w:sz="4" w:space="0"/>
              <w:right w:val="single" w:color="auto" w:sz="4" w:space="0"/>
            </w:tcBorders>
            <w:shd w:val="clear" w:color="000000" w:fill="FFFFFF"/>
            <w:noWrap/>
            <w:vAlign w:val="center"/>
          </w:tcPr>
          <w:p w14:paraId="220E511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    目</w:t>
            </w:r>
          </w:p>
        </w:tc>
        <w:tc>
          <w:tcPr>
            <w:tcW w:w="716" w:type="dxa"/>
            <w:tcBorders>
              <w:top w:val="nil"/>
              <w:left w:val="nil"/>
              <w:bottom w:val="single" w:color="auto" w:sz="4" w:space="0"/>
              <w:right w:val="single" w:color="auto" w:sz="4" w:space="0"/>
            </w:tcBorders>
            <w:shd w:val="clear" w:color="000000" w:fill="FFFFFF"/>
            <w:noWrap/>
            <w:vAlign w:val="center"/>
          </w:tcPr>
          <w:p w14:paraId="1A4DFBA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行次</w:t>
            </w:r>
          </w:p>
        </w:tc>
        <w:tc>
          <w:tcPr>
            <w:tcW w:w="3454" w:type="dxa"/>
            <w:gridSpan w:val="3"/>
            <w:tcBorders>
              <w:top w:val="nil"/>
              <w:left w:val="nil"/>
              <w:bottom w:val="single" w:color="auto" w:sz="4" w:space="0"/>
              <w:right w:val="single" w:color="auto" w:sz="4" w:space="0"/>
            </w:tcBorders>
            <w:shd w:val="clear" w:color="000000" w:fill="FFFFFF"/>
            <w:noWrap/>
            <w:vAlign w:val="center"/>
          </w:tcPr>
          <w:p w14:paraId="6D2028E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决算数</w:t>
            </w:r>
          </w:p>
        </w:tc>
      </w:tr>
      <w:tr w14:paraId="10C95CEA">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7F2F274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    次</w:t>
            </w:r>
          </w:p>
        </w:tc>
        <w:tc>
          <w:tcPr>
            <w:tcW w:w="885" w:type="dxa"/>
            <w:tcBorders>
              <w:top w:val="nil"/>
              <w:left w:val="nil"/>
              <w:bottom w:val="single" w:color="auto" w:sz="4" w:space="0"/>
              <w:right w:val="single" w:color="auto" w:sz="4" w:space="0"/>
            </w:tcBorders>
            <w:shd w:val="clear" w:color="000000" w:fill="FFFFFF"/>
            <w:noWrap/>
            <w:vAlign w:val="center"/>
          </w:tcPr>
          <w:p w14:paraId="05A48DA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26" w:type="dxa"/>
            <w:gridSpan w:val="2"/>
            <w:tcBorders>
              <w:top w:val="nil"/>
              <w:left w:val="nil"/>
              <w:bottom w:val="single" w:color="auto" w:sz="4" w:space="0"/>
              <w:right w:val="single" w:color="auto" w:sz="4" w:space="0"/>
            </w:tcBorders>
            <w:shd w:val="clear" w:color="000000" w:fill="FFFFFF"/>
            <w:noWrap/>
            <w:vAlign w:val="center"/>
          </w:tcPr>
          <w:p w14:paraId="56B3E17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1</w:t>
            </w:r>
          </w:p>
        </w:tc>
        <w:tc>
          <w:tcPr>
            <w:tcW w:w="3424" w:type="dxa"/>
            <w:gridSpan w:val="2"/>
            <w:tcBorders>
              <w:top w:val="nil"/>
              <w:left w:val="nil"/>
              <w:bottom w:val="single" w:color="auto" w:sz="4" w:space="0"/>
              <w:right w:val="single" w:color="auto" w:sz="4" w:space="0"/>
            </w:tcBorders>
            <w:shd w:val="clear" w:color="000000" w:fill="FFFFFF"/>
            <w:noWrap/>
            <w:vAlign w:val="center"/>
          </w:tcPr>
          <w:p w14:paraId="79F41531">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    次</w:t>
            </w:r>
          </w:p>
        </w:tc>
        <w:tc>
          <w:tcPr>
            <w:tcW w:w="716" w:type="dxa"/>
            <w:tcBorders>
              <w:top w:val="nil"/>
              <w:left w:val="nil"/>
              <w:bottom w:val="single" w:color="auto" w:sz="4" w:space="0"/>
              <w:right w:val="single" w:color="auto" w:sz="4" w:space="0"/>
            </w:tcBorders>
            <w:shd w:val="clear" w:color="000000" w:fill="FFFFFF"/>
            <w:noWrap/>
            <w:vAlign w:val="center"/>
          </w:tcPr>
          <w:p w14:paraId="3B3D16E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454" w:type="dxa"/>
            <w:gridSpan w:val="3"/>
            <w:tcBorders>
              <w:top w:val="nil"/>
              <w:left w:val="nil"/>
              <w:bottom w:val="single" w:color="auto" w:sz="4" w:space="0"/>
              <w:right w:val="single" w:color="auto" w:sz="4" w:space="0"/>
            </w:tcBorders>
            <w:shd w:val="clear" w:color="000000" w:fill="FFFFFF"/>
            <w:noWrap/>
            <w:vAlign w:val="center"/>
          </w:tcPr>
          <w:p w14:paraId="7B852C76">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2</w:t>
            </w:r>
          </w:p>
        </w:tc>
      </w:tr>
      <w:tr w14:paraId="5AE8DE13">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D231FF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一、一般公共预算财政拨款收入</w:t>
            </w:r>
          </w:p>
        </w:tc>
        <w:tc>
          <w:tcPr>
            <w:tcW w:w="885" w:type="dxa"/>
            <w:tcBorders>
              <w:top w:val="nil"/>
              <w:left w:val="nil"/>
              <w:bottom w:val="single" w:color="auto" w:sz="4" w:space="0"/>
              <w:right w:val="single" w:color="auto" w:sz="4" w:space="0"/>
            </w:tcBorders>
            <w:shd w:val="clear" w:color="000000" w:fill="FFFFFF"/>
            <w:noWrap/>
            <w:vAlign w:val="center"/>
          </w:tcPr>
          <w:p w14:paraId="4887BB86">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1</w:t>
            </w:r>
          </w:p>
        </w:tc>
        <w:tc>
          <w:tcPr>
            <w:tcW w:w="1526" w:type="dxa"/>
            <w:gridSpan w:val="2"/>
            <w:tcBorders>
              <w:top w:val="nil"/>
              <w:left w:val="nil"/>
              <w:bottom w:val="single" w:color="auto" w:sz="4" w:space="0"/>
              <w:right w:val="single" w:color="auto" w:sz="4" w:space="0"/>
            </w:tcBorders>
            <w:shd w:val="clear" w:color="auto" w:fill="auto"/>
            <w:noWrap/>
            <w:vAlign w:val="center"/>
          </w:tcPr>
          <w:p w14:paraId="307D7DB4">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17,216.49</w:t>
            </w:r>
          </w:p>
        </w:tc>
        <w:tc>
          <w:tcPr>
            <w:tcW w:w="3424" w:type="dxa"/>
            <w:gridSpan w:val="2"/>
            <w:tcBorders>
              <w:top w:val="nil"/>
              <w:left w:val="nil"/>
              <w:bottom w:val="single" w:color="auto" w:sz="4" w:space="0"/>
              <w:right w:val="single" w:color="auto" w:sz="4" w:space="0"/>
            </w:tcBorders>
            <w:shd w:val="clear" w:color="000000" w:fill="FFFFFF"/>
            <w:noWrap/>
            <w:vAlign w:val="center"/>
          </w:tcPr>
          <w:p w14:paraId="533A200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一、一般公共服务支出</w:t>
            </w:r>
          </w:p>
        </w:tc>
        <w:tc>
          <w:tcPr>
            <w:tcW w:w="716" w:type="dxa"/>
            <w:tcBorders>
              <w:top w:val="nil"/>
              <w:left w:val="nil"/>
              <w:bottom w:val="single" w:color="auto" w:sz="4" w:space="0"/>
              <w:right w:val="single" w:color="auto" w:sz="4" w:space="0"/>
            </w:tcBorders>
            <w:shd w:val="clear" w:color="000000" w:fill="FFFFFF"/>
            <w:noWrap/>
            <w:vAlign w:val="center"/>
          </w:tcPr>
          <w:p w14:paraId="13207806">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31</w:t>
            </w:r>
          </w:p>
        </w:tc>
        <w:tc>
          <w:tcPr>
            <w:tcW w:w="3454" w:type="dxa"/>
            <w:gridSpan w:val="3"/>
            <w:tcBorders>
              <w:top w:val="nil"/>
              <w:left w:val="nil"/>
              <w:bottom w:val="single" w:color="auto" w:sz="4" w:space="0"/>
              <w:right w:val="single" w:color="auto" w:sz="4" w:space="0"/>
            </w:tcBorders>
            <w:shd w:val="clear" w:color="auto" w:fill="auto"/>
            <w:noWrap/>
            <w:vAlign w:val="center"/>
          </w:tcPr>
          <w:p w14:paraId="1D6C2C67">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9.44</w:t>
            </w:r>
          </w:p>
        </w:tc>
      </w:tr>
      <w:tr w14:paraId="1C651EBC">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095AADE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二、政府性基金预算财政拨款收入</w:t>
            </w:r>
          </w:p>
        </w:tc>
        <w:tc>
          <w:tcPr>
            <w:tcW w:w="885" w:type="dxa"/>
            <w:tcBorders>
              <w:top w:val="nil"/>
              <w:left w:val="nil"/>
              <w:bottom w:val="single" w:color="auto" w:sz="4" w:space="0"/>
              <w:right w:val="single" w:color="auto" w:sz="4" w:space="0"/>
            </w:tcBorders>
            <w:shd w:val="clear" w:color="000000" w:fill="FFFFFF"/>
            <w:noWrap/>
            <w:vAlign w:val="center"/>
          </w:tcPr>
          <w:p w14:paraId="238C3012">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2</w:t>
            </w:r>
          </w:p>
        </w:tc>
        <w:tc>
          <w:tcPr>
            <w:tcW w:w="1526" w:type="dxa"/>
            <w:gridSpan w:val="2"/>
            <w:tcBorders>
              <w:top w:val="nil"/>
              <w:left w:val="nil"/>
              <w:bottom w:val="single" w:color="auto" w:sz="4" w:space="0"/>
              <w:right w:val="single" w:color="auto" w:sz="4" w:space="0"/>
            </w:tcBorders>
            <w:shd w:val="clear" w:color="auto" w:fill="auto"/>
            <w:noWrap/>
            <w:vAlign w:val="center"/>
          </w:tcPr>
          <w:p w14:paraId="44B683CA">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000000" w:fill="FFFFFF"/>
            <w:noWrap/>
            <w:vAlign w:val="center"/>
          </w:tcPr>
          <w:p w14:paraId="7C3A2BAE">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二、外交支出</w:t>
            </w:r>
          </w:p>
        </w:tc>
        <w:tc>
          <w:tcPr>
            <w:tcW w:w="716" w:type="dxa"/>
            <w:tcBorders>
              <w:top w:val="nil"/>
              <w:left w:val="nil"/>
              <w:bottom w:val="single" w:color="auto" w:sz="4" w:space="0"/>
              <w:right w:val="single" w:color="auto" w:sz="4" w:space="0"/>
            </w:tcBorders>
            <w:shd w:val="clear" w:color="000000" w:fill="FFFFFF"/>
            <w:noWrap/>
            <w:vAlign w:val="center"/>
          </w:tcPr>
          <w:p w14:paraId="6A173974">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32</w:t>
            </w:r>
          </w:p>
        </w:tc>
        <w:tc>
          <w:tcPr>
            <w:tcW w:w="3454" w:type="dxa"/>
            <w:gridSpan w:val="3"/>
            <w:tcBorders>
              <w:top w:val="nil"/>
              <w:left w:val="nil"/>
              <w:bottom w:val="single" w:color="auto" w:sz="4" w:space="0"/>
              <w:right w:val="single" w:color="auto" w:sz="4" w:space="0"/>
            </w:tcBorders>
            <w:shd w:val="clear" w:color="auto" w:fill="auto"/>
            <w:noWrap/>
            <w:vAlign w:val="center"/>
          </w:tcPr>
          <w:p w14:paraId="3A63DA12">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3A79E165">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0D44AEAE">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三、国有资本经营预算财政拨款收入</w:t>
            </w:r>
          </w:p>
        </w:tc>
        <w:tc>
          <w:tcPr>
            <w:tcW w:w="885" w:type="dxa"/>
            <w:tcBorders>
              <w:top w:val="nil"/>
              <w:left w:val="nil"/>
              <w:bottom w:val="single" w:color="auto" w:sz="4" w:space="0"/>
              <w:right w:val="single" w:color="auto" w:sz="4" w:space="0"/>
            </w:tcBorders>
            <w:shd w:val="clear" w:color="000000" w:fill="FFFFFF"/>
            <w:noWrap/>
            <w:vAlign w:val="center"/>
          </w:tcPr>
          <w:p w14:paraId="379C2C5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3</w:t>
            </w:r>
          </w:p>
        </w:tc>
        <w:tc>
          <w:tcPr>
            <w:tcW w:w="1526" w:type="dxa"/>
            <w:gridSpan w:val="2"/>
            <w:tcBorders>
              <w:top w:val="nil"/>
              <w:left w:val="nil"/>
              <w:bottom w:val="single" w:color="auto" w:sz="4" w:space="0"/>
              <w:right w:val="single" w:color="auto" w:sz="4" w:space="0"/>
            </w:tcBorders>
            <w:shd w:val="clear" w:color="auto" w:fill="auto"/>
            <w:noWrap/>
            <w:vAlign w:val="center"/>
          </w:tcPr>
          <w:p w14:paraId="4B9BE14F">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000000" w:fill="FFFFFF"/>
            <w:noWrap/>
            <w:vAlign w:val="center"/>
          </w:tcPr>
          <w:p w14:paraId="3A6939C5">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三、国防支出</w:t>
            </w:r>
          </w:p>
        </w:tc>
        <w:tc>
          <w:tcPr>
            <w:tcW w:w="716" w:type="dxa"/>
            <w:tcBorders>
              <w:top w:val="nil"/>
              <w:left w:val="nil"/>
              <w:bottom w:val="single" w:color="auto" w:sz="4" w:space="0"/>
              <w:right w:val="single" w:color="auto" w:sz="4" w:space="0"/>
            </w:tcBorders>
            <w:shd w:val="clear" w:color="000000" w:fill="FFFFFF"/>
            <w:noWrap/>
            <w:vAlign w:val="center"/>
          </w:tcPr>
          <w:p w14:paraId="35805781">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33</w:t>
            </w:r>
          </w:p>
        </w:tc>
        <w:tc>
          <w:tcPr>
            <w:tcW w:w="3454" w:type="dxa"/>
            <w:gridSpan w:val="3"/>
            <w:tcBorders>
              <w:top w:val="nil"/>
              <w:left w:val="nil"/>
              <w:bottom w:val="single" w:color="auto" w:sz="4" w:space="0"/>
              <w:right w:val="single" w:color="auto" w:sz="4" w:space="0"/>
            </w:tcBorders>
            <w:shd w:val="clear" w:color="auto" w:fill="auto"/>
            <w:noWrap/>
            <w:vAlign w:val="center"/>
          </w:tcPr>
          <w:p w14:paraId="27C5CC32">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4E9087DC">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7AF7E472">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四、上级补助收入</w:t>
            </w:r>
          </w:p>
        </w:tc>
        <w:tc>
          <w:tcPr>
            <w:tcW w:w="885" w:type="dxa"/>
            <w:tcBorders>
              <w:top w:val="nil"/>
              <w:left w:val="nil"/>
              <w:bottom w:val="single" w:color="auto" w:sz="4" w:space="0"/>
              <w:right w:val="single" w:color="auto" w:sz="4" w:space="0"/>
            </w:tcBorders>
            <w:shd w:val="clear" w:color="000000" w:fill="FFFFFF"/>
            <w:noWrap/>
            <w:vAlign w:val="center"/>
          </w:tcPr>
          <w:p w14:paraId="140E4E06">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4</w:t>
            </w:r>
          </w:p>
        </w:tc>
        <w:tc>
          <w:tcPr>
            <w:tcW w:w="1526" w:type="dxa"/>
            <w:gridSpan w:val="2"/>
            <w:tcBorders>
              <w:top w:val="nil"/>
              <w:left w:val="nil"/>
              <w:bottom w:val="single" w:color="auto" w:sz="4" w:space="0"/>
              <w:right w:val="single" w:color="auto" w:sz="4" w:space="0"/>
            </w:tcBorders>
            <w:shd w:val="clear" w:color="auto" w:fill="auto"/>
            <w:noWrap/>
            <w:vAlign w:val="center"/>
          </w:tcPr>
          <w:p w14:paraId="01EF124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481.70</w:t>
            </w:r>
          </w:p>
        </w:tc>
        <w:tc>
          <w:tcPr>
            <w:tcW w:w="3424" w:type="dxa"/>
            <w:gridSpan w:val="2"/>
            <w:tcBorders>
              <w:top w:val="nil"/>
              <w:left w:val="nil"/>
              <w:bottom w:val="single" w:color="auto" w:sz="4" w:space="0"/>
              <w:right w:val="single" w:color="auto" w:sz="4" w:space="0"/>
            </w:tcBorders>
            <w:shd w:val="clear" w:color="000000" w:fill="FFFFFF"/>
            <w:noWrap/>
            <w:vAlign w:val="center"/>
          </w:tcPr>
          <w:p w14:paraId="23376C5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四、公共安全支出</w:t>
            </w:r>
          </w:p>
        </w:tc>
        <w:tc>
          <w:tcPr>
            <w:tcW w:w="716" w:type="dxa"/>
            <w:tcBorders>
              <w:top w:val="nil"/>
              <w:left w:val="nil"/>
              <w:bottom w:val="single" w:color="auto" w:sz="4" w:space="0"/>
              <w:right w:val="single" w:color="auto" w:sz="4" w:space="0"/>
            </w:tcBorders>
            <w:shd w:val="clear" w:color="000000" w:fill="FFFFFF"/>
            <w:noWrap/>
            <w:vAlign w:val="center"/>
          </w:tcPr>
          <w:p w14:paraId="21942067">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34</w:t>
            </w:r>
          </w:p>
        </w:tc>
        <w:tc>
          <w:tcPr>
            <w:tcW w:w="3454" w:type="dxa"/>
            <w:gridSpan w:val="3"/>
            <w:tcBorders>
              <w:top w:val="nil"/>
              <w:left w:val="nil"/>
              <w:bottom w:val="single" w:color="auto" w:sz="4" w:space="0"/>
              <w:right w:val="single" w:color="auto" w:sz="4" w:space="0"/>
            </w:tcBorders>
            <w:shd w:val="clear" w:color="auto" w:fill="auto"/>
            <w:noWrap/>
            <w:vAlign w:val="center"/>
          </w:tcPr>
          <w:p w14:paraId="4442381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58114398">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3391492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五、事业收入</w:t>
            </w:r>
          </w:p>
        </w:tc>
        <w:tc>
          <w:tcPr>
            <w:tcW w:w="885" w:type="dxa"/>
            <w:tcBorders>
              <w:top w:val="nil"/>
              <w:left w:val="nil"/>
              <w:bottom w:val="single" w:color="auto" w:sz="4" w:space="0"/>
              <w:right w:val="single" w:color="auto" w:sz="4" w:space="0"/>
            </w:tcBorders>
            <w:shd w:val="clear" w:color="000000" w:fill="FFFFFF"/>
            <w:noWrap/>
            <w:vAlign w:val="center"/>
          </w:tcPr>
          <w:p w14:paraId="1289465C">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5</w:t>
            </w:r>
          </w:p>
        </w:tc>
        <w:tc>
          <w:tcPr>
            <w:tcW w:w="1526" w:type="dxa"/>
            <w:gridSpan w:val="2"/>
            <w:tcBorders>
              <w:top w:val="nil"/>
              <w:left w:val="nil"/>
              <w:bottom w:val="single" w:color="auto" w:sz="4" w:space="0"/>
              <w:right w:val="single" w:color="auto" w:sz="4" w:space="0"/>
            </w:tcBorders>
            <w:shd w:val="clear" w:color="auto" w:fill="auto"/>
            <w:noWrap/>
            <w:vAlign w:val="center"/>
          </w:tcPr>
          <w:p w14:paraId="69BB9AEB">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112,676.82</w:t>
            </w:r>
          </w:p>
        </w:tc>
        <w:tc>
          <w:tcPr>
            <w:tcW w:w="3424" w:type="dxa"/>
            <w:gridSpan w:val="2"/>
            <w:tcBorders>
              <w:top w:val="nil"/>
              <w:left w:val="nil"/>
              <w:bottom w:val="single" w:color="auto" w:sz="4" w:space="0"/>
              <w:right w:val="single" w:color="auto" w:sz="4" w:space="0"/>
            </w:tcBorders>
            <w:shd w:val="clear" w:color="000000" w:fill="FFFFFF"/>
            <w:noWrap/>
            <w:vAlign w:val="center"/>
          </w:tcPr>
          <w:p w14:paraId="2D4CC0E7">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五、教育支出</w:t>
            </w:r>
          </w:p>
        </w:tc>
        <w:tc>
          <w:tcPr>
            <w:tcW w:w="716" w:type="dxa"/>
            <w:tcBorders>
              <w:top w:val="nil"/>
              <w:left w:val="nil"/>
              <w:bottom w:val="single" w:color="auto" w:sz="4" w:space="0"/>
              <w:right w:val="single" w:color="auto" w:sz="4" w:space="0"/>
            </w:tcBorders>
            <w:shd w:val="clear" w:color="000000" w:fill="FFFFFF"/>
            <w:noWrap/>
            <w:vAlign w:val="center"/>
          </w:tcPr>
          <w:p w14:paraId="7BB78D4E">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35</w:t>
            </w:r>
          </w:p>
        </w:tc>
        <w:tc>
          <w:tcPr>
            <w:tcW w:w="3454" w:type="dxa"/>
            <w:gridSpan w:val="3"/>
            <w:tcBorders>
              <w:top w:val="nil"/>
              <w:left w:val="nil"/>
              <w:bottom w:val="single" w:color="auto" w:sz="4" w:space="0"/>
              <w:right w:val="single" w:color="auto" w:sz="4" w:space="0"/>
            </w:tcBorders>
            <w:shd w:val="clear" w:color="auto" w:fill="auto"/>
            <w:noWrap/>
            <w:vAlign w:val="center"/>
          </w:tcPr>
          <w:p w14:paraId="717BD30B">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spacing w:val="0"/>
                <w:w w:val="100"/>
                <w:kern w:val="0"/>
                <w:sz w:val="22"/>
                <w:lang w:val="en-US"/>
              </w:rPr>
            </w:pPr>
            <w:r>
              <w:rPr>
                <w:rFonts w:hint="eastAsia" w:ascii="宋体" w:hAnsi="宋体" w:eastAsia="宋体" w:cs="宋体"/>
                <w:b w:val="0"/>
                <w:i w:val="0"/>
                <w:iCs w:val="0"/>
                <w:caps w:val="0"/>
                <w:color w:val="000000"/>
                <w:spacing w:val="0"/>
                <w:w w:val="100"/>
                <w:kern w:val="0"/>
                <w:sz w:val="22"/>
                <w:szCs w:val="22"/>
                <w:lang w:val="en-US" w:eastAsia="zh-CN" w:bidi="ar"/>
              </w:rPr>
              <w:t>10.00</w:t>
            </w:r>
          </w:p>
        </w:tc>
      </w:tr>
      <w:tr w14:paraId="19FB0530">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15E7BA0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六、经营收入</w:t>
            </w:r>
          </w:p>
        </w:tc>
        <w:tc>
          <w:tcPr>
            <w:tcW w:w="885" w:type="dxa"/>
            <w:tcBorders>
              <w:top w:val="nil"/>
              <w:left w:val="nil"/>
              <w:bottom w:val="single" w:color="auto" w:sz="4" w:space="0"/>
              <w:right w:val="single" w:color="auto" w:sz="4" w:space="0"/>
            </w:tcBorders>
            <w:shd w:val="clear" w:color="000000" w:fill="FFFFFF"/>
            <w:noWrap/>
            <w:vAlign w:val="center"/>
          </w:tcPr>
          <w:p w14:paraId="607DE0EC">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6</w:t>
            </w:r>
          </w:p>
        </w:tc>
        <w:tc>
          <w:tcPr>
            <w:tcW w:w="1526" w:type="dxa"/>
            <w:gridSpan w:val="2"/>
            <w:tcBorders>
              <w:top w:val="nil"/>
              <w:left w:val="nil"/>
              <w:bottom w:val="single" w:color="auto" w:sz="4" w:space="0"/>
              <w:right w:val="single" w:color="auto" w:sz="4" w:space="0"/>
            </w:tcBorders>
            <w:shd w:val="clear" w:color="auto" w:fill="auto"/>
            <w:noWrap/>
            <w:vAlign w:val="center"/>
          </w:tcPr>
          <w:p w14:paraId="11F97E38">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000000" w:fill="FFFFFF"/>
            <w:noWrap/>
            <w:vAlign w:val="center"/>
          </w:tcPr>
          <w:p w14:paraId="40EA43A7">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六、科学技术支出</w:t>
            </w:r>
          </w:p>
        </w:tc>
        <w:tc>
          <w:tcPr>
            <w:tcW w:w="716" w:type="dxa"/>
            <w:tcBorders>
              <w:top w:val="nil"/>
              <w:left w:val="nil"/>
              <w:bottom w:val="single" w:color="auto" w:sz="4" w:space="0"/>
              <w:right w:val="single" w:color="auto" w:sz="4" w:space="0"/>
            </w:tcBorders>
            <w:shd w:val="clear" w:color="000000" w:fill="FFFFFF"/>
            <w:noWrap/>
            <w:vAlign w:val="center"/>
          </w:tcPr>
          <w:p w14:paraId="50593A1E">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36</w:t>
            </w:r>
          </w:p>
        </w:tc>
        <w:tc>
          <w:tcPr>
            <w:tcW w:w="3454" w:type="dxa"/>
            <w:gridSpan w:val="3"/>
            <w:tcBorders>
              <w:top w:val="nil"/>
              <w:left w:val="nil"/>
              <w:bottom w:val="single" w:color="auto" w:sz="4" w:space="0"/>
              <w:right w:val="single" w:color="auto" w:sz="4" w:space="0"/>
            </w:tcBorders>
            <w:shd w:val="clear" w:color="auto" w:fill="auto"/>
            <w:noWrap/>
            <w:vAlign w:val="center"/>
          </w:tcPr>
          <w:p w14:paraId="27F8BF35">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39F76C3A">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793622EC">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七、附属单位上缴收入</w:t>
            </w:r>
          </w:p>
        </w:tc>
        <w:tc>
          <w:tcPr>
            <w:tcW w:w="885" w:type="dxa"/>
            <w:tcBorders>
              <w:top w:val="nil"/>
              <w:left w:val="nil"/>
              <w:bottom w:val="single" w:color="auto" w:sz="4" w:space="0"/>
              <w:right w:val="single" w:color="auto" w:sz="4" w:space="0"/>
            </w:tcBorders>
            <w:shd w:val="clear" w:color="000000" w:fill="FFFFFF"/>
            <w:noWrap/>
            <w:vAlign w:val="center"/>
          </w:tcPr>
          <w:p w14:paraId="7380AD0B">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7</w:t>
            </w:r>
          </w:p>
        </w:tc>
        <w:tc>
          <w:tcPr>
            <w:tcW w:w="1526" w:type="dxa"/>
            <w:gridSpan w:val="2"/>
            <w:tcBorders>
              <w:top w:val="nil"/>
              <w:left w:val="nil"/>
              <w:bottom w:val="single" w:color="auto" w:sz="4" w:space="0"/>
              <w:right w:val="single" w:color="auto" w:sz="4" w:space="0"/>
            </w:tcBorders>
            <w:shd w:val="clear" w:color="auto" w:fill="auto"/>
            <w:noWrap/>
            <w:vAlign w:val="center"/>
          </w:tcPr>
          <w:p w14:paraId="45821C8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63F611F1">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b w:val="0"/>
                <w:i w:val="0"/>
                <w:caps w:val="0"/>
                <w:spacing w:val="0"/>
                <w:w w:val="100"/>
                <w:sz w:val="21"/>
              </w:rPr>
              <w:t>七、文化旅游体育与传媒支出</w:t>
            </w:r>
          </w:p>
        </w:tc>
        <w:tc>
          <w:tcPr>
            <w:tcW w:w="716" w:type="dxa"/>
            <w:tcBorders>
              <w:top w:val="nil"/>
              <w:left w:val="nil"/>
              <w:bottom w:val="single" w:color="auto" w:sz="4" w:space="0"/>
              <w:right w:val="single" w:color="auto" w:sz="4" w:space="0"/>
            </w:tcBorders>
            <w:shd w:val="clear" w:color="000000" w:fill="FFFFFF"/>
            <w:noWrap/>
            <w:vAlign w:val="center"/>
          </w:tcPr>
          <w:p w14:paraId="11C8F43D">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37</w:t>
            </w:r>
          </w:p>
        </w:tc>
        <w:tc>
          <w:tcPr>
            <w:tcW w:w="3454" w:type="dxa"/>
            <w:gridSpan w:val="3"/>
            <w:tcBorders>
              <w:top w:val="nil"/>
              <w:left w:val="nil"/>
              <w:bottom w:val="single" w:color="auto" w:sz="4" w:space="0"/>
              <w:right w:val="single" w:color="auto" w:sz="4" w:space="0"/>
            </w:tcBorders>
            <w:shd w:val="clear" w:color="auto" w:fill="auto"/>
            <w:noWrap/>
            <w:vAlign w:val="center"/>
          </w:tcPr>
          <w:p w14:paraId="54A5724D">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16983C27">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68C2F9F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八、其他收入</w:t>
            </w:r>
          </w:p>
        </w:tc>
        <w:tc>
          <w:tcPr>
            <w:tcW w:w="885" w:type="dxa"/>
            <w:tcBorders>
              <w:top w:val="nil"/>
              <w:left w:val="nil"/>
              <w:bottom w:val="single" w:color="auto" w:sz="4" w:space="0"/>
              <w:right w:val="single" w:color="auto" w:sz="4" w:space="0"/>
            </w:tcBorders>
            <w:shd w:val="clear" w:color="000000" w:fill="FFFFFF"/>
            <w:noWrap/>
            <w:vAlign w:val="center"/>
          </w:tcPr>
          <w:p w14:paraId="247D681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8</w:t>
            </w:r>
          </w:p>
        </w:tc>
        <w:tc>
          <w:tcPr>
            <w:tcW w:w="1526" w:type="dxa"/>
            <w:gridSpan w:val="2"/>
            <w:tcBorders>
              <w:top w:val="nil"/>
              <w:left w:val="nil"/>
              <w:bottom w:val="single" w:color="auto" w:sz="4" w:space="0"/>
              <w:right w:val="single" w:color="auto" w:sz="4" w:space="0"/>
            </w:tcBorders>
            <w:shd w:val="clear" w:color="auto" w:fill="auto"/>
            <w:noWrap/>
            <w:vAlign w:val="center"/>
          </w:tcPr>
          <w:p w14:paraId="781F3E83">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3,199.87</w:t>
            </w:r>
          </w:p>
        </w:tc>
        <w:tc>
          <w:tcPr>
            <w:tcW w:w="3424" w:type="dxa"/>
            <w:gridSpan w:val="2"/>
            <w:tcBorders>
              <w:top w:val="nil"/>
              <w:left w:val="nil"/>
              <w:bottom w:val="single" w:color="auto" w:sz="4" w:space="0"/>
              <w:right w:val="single" w:color="auto" w:sz="4" w:space="0"/>
            </w:tcBorders>
            <w:shd w:val="clear" w:color="auto" w:fill="auto"/>
            <w:noWrap/>
            <w:vAlign w:val="center"/>
          </w:tcPr>
          <w:p w14:paraId="370803B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八、社会保障和就业支出</w:t>
            </w:r>
          </w:p>
        </w:tc>
        <w:tc>
          <w:tcPr>
            <w:tcW w:w="716" w:type="dxa"/>
            <w:tcBorders>
              <w:top w:val="nil"/>
              <w:left w:val="nil"/>
              <w:bottom w:val="single" w:color="auto" w:sz="4" w:space="0"/>
              <w:right w:val="single" w:color="auto" w:sz="4" w:space="0"/>
            </w:tcBorders>
            <w:shd w:val="clear" w:color="000000" w:fill="FFFFFF"/>
            <w:noWrap/>
            <w:vAlign w:val="center"/>
          </w:tcPr>
          <w:p w14:paraId="08D8CA1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38</w:t>
            </w:r>
          </w:p>
        </w:tc>
        <w:tc>
          <w:tcPr>
            <w:tcW w:w="3454" w:type="dxa"/>
            <w:gridSpan w:val="3"/>
            <w:tcBorders>
              <w:top w:val="nil"/>
              <w:left w:val="nil"/>
              <w:bottom w:val="single" w:color="auto" w:sz="4" w:space="0"/>
              <w:right w:val="single" w:color="auto" w:sz="4" w:space="0"/>
            </w:tcBorders>
            <w:shd w:val="clear" w:color="auto" w:fill="auto"/>
            <w:noWrap/>
            <w:vAlign w:val="center"/>
          </w:tcPr>
          <w:p w14:paraId="0C9D15E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378.54</w:t>
            </w:r>
          </w:p>
        </w:tc>
      </w:tr>
      <w:tr w14:paraId="1659FB2B">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7AB3DFBC">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7EEDD516">
            <w:pPr>
              <w:widowControl/>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9</w:t>
            </w:r>
          </w:p>
        </w:tc>
        <w:tc>
          <w:tcPr>
            <w:tcW w:w="1526" w:type="dxa"/>
            <w:gridSpan w:val="2"/>
            <w:tcBorders>
              <w:top w:val="nil"/>
              <w:left w:val="nil"/>
              <w:bottom w:val="single" w:color="auto" w:sz="4" w:space="0"/>
              <w:right w:val="single" w:color="auto" w:sz="4" w:space="0"/>
            </w:tcBorders>
            <w:shd w:val="clear" w:color="auto" w:fill="auto"/>
            <w:noWrap/>
            <w:vAlign w:val="center"/>
          </w:tcPr>
          <w:p w14:paraId="7296948E">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6DE5438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九、卫生健康支出</w:t>
            </w:r>
          </w:p>
        </w:tc>
        <w:tc>
          <w:tcPr>
            <w:tcW w:w="716" w:type="dxa"/>
            <w:tcBorders>
              <w:top w:val="nil"/>
              <w:left w:val="nil"/>
              <w:bottom w:val="single" w:color="auto" w:sz="4" w:space="0"/>
              <w:right w:val="single" w:color="auto" w:sz="4" w:space="0"/>
            </w:tcBorders>
            <w:shd w:val="clear" w:color="000000" w:fill="FFFFFF"/>
            <w:noWrap/>
            <w:vAlign w:val="center"/>
          </w:tcPr>
          <w:p w14:paraId="0FFFF3D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39</w:t>
            </w:r>
          </w:p>
        </w:tc>
        <w:tc>
          <w:tcPr>
            <w:tcW w:w="3454" w:type="dxa"/>
            <w:gridSpan w:val="3"/>
            <w:tcBorders>
              <w:top w:val="nil"/>
              <w:left w:val="nil"/>
              <w:bottom w:val="single" w:color="auto" w:sz="4" w:space="0"/>
              <w:right w:val="single" w:color="auto" w:sz="4" w:space="0"/>
            </w:tcBorders>
            <w:shd w:val="clear" w:color="auto" w:fill="auto"/>
            <w:noWrap/>
            <w:vAlign w:val="center"/>
          </w:tcPr>
          <w:p w14:paraId="2A70BF8E">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130,164.51</w:t>
            </w:r>
          </w:p>
        </w:tc>
      </w:tr>
      <w:tr w14:paraId="3C0219F8">
        <w:tblPrEx>
          <w:tblCellMar>
            <w:top w:w="0" w:type="dxa"/>
            <w:left w:w="108" w:type="dxa"/>
            <w:bottom w:w="0" w:type="dxa"/>
            <w:right w:w="108" w:type="dxa"/>
          </w:tblCellMar>
        </w:tblPrEx>
        <w:trPr>
          <w:gridAfter w:val="1"/>
          <w:wAfter w:w="588" w:type="dxa"/>
          <w:trHeight w:val="355"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41B6076C">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00EBA1D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10</w:t>
            </w:r>
          </w:p>
        </w:tc>
        <w:tc>
          <w:tcPr>
            <w:tcW w:w="1526" w:type="dxa"/>
            <w:gridSpan w:val="2"/>
            <w:tcBorders>
              <w:top w:val="nil"/>
              <w:left w:val="nil"/>
              <w:bottom w:val="single" w:color="auto" w:sz="4" w:space="0"/>
              <w:right w:val="single" w:color="auto" w:sz="4" w:space="0"/>
            </w:tcBorders>
            <w:shd w:val="clear" w:color="auto" w:fill="auto"/>
            <w:noWrap/>
            <w:vAlign w:val="center"/>
          </w:tcPr>
          <w:p w14:paraId="2D9EAA29">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3D0B56B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十、节能环保支出</w:t>
            </w:r>
          </w:p>
        </w:tc>
        <w:tc>
          <w:tcPr>
            <w:tcW w:w="716" w:type="dxa"/>
            <w:tcBorders>
              <w:top w:val="nil"/>
              <w:left w:val="nil"/>
              <w:bottom w:val="single" w:color="auto" w:sz="4" w:space="0"/>
              <w:right w:val="single" w:color="auto" w:sz="4" w:space="0"/>
            </w:tcBorders>
            <w:shd w:val="clear" w:color="000000" w:fill="FFFFFF"/>
            <w:noWrap/>
            <w:vAlign w:val="center"/>
          </w:tcPr>
          <w:p w14:paraId="689E4465">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40</w:t>
            </w:r>
          </w:p>
        </w:tc>
        <w:tc>
          <w:tcPr>
            <w:tcW w:w="3454" w:type="dxa"/>
            <w:gridSpan w:val="3"/>
            <w:tcBorders>
              <w:top w:val="nil"/>
              <w:left w:val="nil"/>
              <w:bottom w:val="single" w:color="auto" w:sz="4" w:space="0"/>
              <w:right w:val="single" w:color="auto" w:sz="4" w:space="0"/>
            </w:tcBorders>
            <w:shd w:val="clear" w:color="auto" w:fill="auto"/>
            <w:noWrap/>
            <w:vAlign w:val="center"/>
          </w:tcPr>
          <w:p w14:paraId="4966DF1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7BA15B7E">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1534C987">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1E08EA44">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11</w:t>
            </w:r>
          </w:p>
        </w:tc>
        <w:tc>
          <w:tcPr>
            <w:tcW w:w="1526" w:type="dxa"/>
            <w:gridSpan w:val="2"/>
            <w:tcBorders>
              <w:top w:val="nil"/>
              <w:left w:val="nil"/>
              <w:bottom w:val="single" w:color="auto" w:sz="4" w:space="0"/>
              <w:right w:val="single" w:color="auto" w:sz="4" w:space="0"/>
            </w:tcBorders>
            <w:shd w:val="clear" w:color="auto" w:fill="auto"/>
            <w:noWrap/>
            <w:vAlign w:val="center"/>
          </w:tcPr>
          <w:p w14:paraId="2EBC682D">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53A4B1B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十一、城乡社区支出</w:t>
            </w:r>
          </w:p>
        </w:tc>
        <w:tc>
          <w:tcPr>
            <w:tcW w:w="716" w:type="dxa"/>
            <w:tcBorders>
              <w:top w:val="nil"/>
              <w:left w:val="nil"/>
              <w:bottom w:val="single" w:color="auto" w:sz="4" w:space="0"/>
              <w:right w:val="single" w:color="auto" w:sz="4" w:space="0"/>
            </w:tcBorders>
            <w:shd w:val="clear" w:color="000000" w:fill="FFFFFF"/>
            <w:noWrap/>
            <w:vAlign w:val="center"/>
          </w:tcPr>
          <w:p w14:paraId="36B26632">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41</w:t>
            </w:r>
          </w:p>
        </w:tc>
        <w:tc>
          <w:tcPr>
            <w:tcW w:w="3454" w:type="dxa"/>
            <w:gridSpan w:val="3"/>
            <w:tcBorders>
              <w:top w:val="nil"/>
              <w:left w:val="nil"/>
              <w:bottom w:val="single" w:color="auto" w:sz="4" w:space="0"/>
              <w:right w:val="single" w:color="auto" w:sz="4" w:space="0"/>
            </w:tcBorders>
            <w:shd w:val="clear" w:color="auto" w:fill="auto"/>
            <w:noWrap/>
            <w:vAlign w:val="center"/>
          </w:tcPr>
          <w:p w14:paraId="64918F7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71931FC6">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67E0ECA">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297727A6">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12</w:t>
            </w:r>
          </w:p>
        </w:tc>
        <w:tc>
          <w:tcPr>
            <w:tcW w:w="1526" w:type="dxa"/>
            <w:gridSpan w:val="2"/>
            <w:tcBorders>
              <w:top w:val="nil"/>
              <w:left w:val="nil"/>
              <w:bottom w:val="single" w:color="auto" w:sz="4" w:space="0"/>
              <w:right w:val="single" w:color="auto" w:sz="4" w:space="0"/>
            </w:tcBorders>
            <w:shd w:val="clear" w:color="auto" w:fill="auto"/>
            <w:noWrap/>
            <w:vAlign w:val="center"/>
          </w:tcPr>
          <w:p w14:paraId="7C6D640F">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150FDB6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十二、农林水支出</w:t>
            </w:r>
          </w:p>
        </w:tc>
        <w:tc>
          <w:tcPr>
            <w:tcW w:w="716" w:type="dxa"/>
            <w:tcBorders>
              <w:top w:val="nil"/>
              <w:left w:val="nil"/>
              <w:bottom w:val="single" w:color="auto" w:sz="4" w:space="0"/>
              <w:right w:val="single" w:color="auto" w:sz="4" w:space="0"/>
            </w:tcBorders>
            <w:shd w:val="clear" w:color="000000" w:fill="FFFFFF"/>
            <w:noWrap/>
            <w:vAlign w:val="center"/>
          </w:tcPr>
          <w:p w14:paraId="09D3A4E6">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42</w:t>
            </w:r>
          </w:p>
        </w:tc>
        <w:tc>
          <w:tcPr>
            <w:tcW w:w="3454" w:type="dxa"/>
            <w:gridSpan w:val="3"/>
            <w:tcBorders>
              <w:top w:val="nil"/>
              <w:left w:val="nil"/>
              <w:bottom w:val="single" w:color="auto" w:sz="4" w:space="0"/>
              <w:right w:val="single" w:color="auto" w:sz="4" w:space="0"/>
            </w:tcBorders>
            <w:shd w:val="clear" w:color="auto" w:fill="auto"/>
            <w:noWrap/>
            <w:vAlign w:val="center"/>
          </w:tcPr>
          <w:p w14:paraId="3DB9834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52EA05CB">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431B3D4E">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191756FC">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13</w:t>
            </w:r>
          </w:p>
        </w:tc>
        <w:tc>
          <w:tcPr>
            <w:tcW w:w="1526" w:type="dxa"/>
            <w:gridSpan w:val="2"/>
            <w:tcBorders>
              <w:top w:val="nil"/>
              <w:left w:val="nil"/>
              <w:bottom w:val="single" w:color="auto" w:sz="4" w:space="0"/>
              <w:right w:val="single" w:color="auto" w:sz="4" w:space="0"/>
            </w:tcBorders>
            <w:shd w:val="clear" w:color="auto" w:fill="auto"/>
            <w:noWrap/>
            <w:vAlign w:val="center"/>
          </w:tcPr>
          <w:p w14:paraId="7323906E">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35F5030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十三、交通运输支出</w:t>
            </w:r>
          </w:p>
        </w:tc>
        <w:tc>
          <w:tcPr>
            <w:tcW w:w="716" w:type="dxa"/>
            <w:tcBorders>
              <w:top w:val="nil"/>
              <w:left w:val="nil"/>
              <w:bottom w:val="single" w:color="auto" w:sz="4" w:space="0"/>
              <w:right w:val="single" w:color="auto" w:sz="4" w:space="0"/>
            </w:tcBorders>
            <w:shd w:val="clear" w:color="000000" w:fill="FFFFFF"/>
            <w:noWrap/>
            <w:vAlign w:val="center"/>
          </w:tcPr>
          <w:p w14:paraId="4196270F">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43</w:t>
            </w:r>
          </w:p>
        </w:tc>
        <w:tc>
          <w:tcPr>
            <w:tcW w:w="3454" w:type="dxa"/>
            <w:gridSpan w:val="3"/>
            <w:tcBorders>
              <w:top w:val="nil"/>
              <w:left w:val="nil"/>
              <w:bottom w:val="single" w:color="auto" w:sz="4" w:space="0"/>
              <w:right w:val="single" w:color="auto" w:sz="4" w:space="0"/>
            </w:tcBorders>
            <w:shd w:val="clear" w:color="auto" w:fill="auto"/>
            <w:noWrap/>
            <w:vAlign w:val="center"/>
          </w:tcPr>
          <w:p w14:paraId="383126B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6995E11A">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2F8900D">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6C152642">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14</w:t>
            </w:r>
          </w:p>
        </w:tc>
        <w:tc>
          <w:tcPr>
            <w:tcW w:w="1526" w:type="dxa"/>
            <w:gridSpan w:val="2"/>
            <w:tcBorders>
              <w:top w:val="nil"/>
              <w:left w:val="nil"/>
              <w:bottom w:val="single" w:color="auto" w:sz="4" w:space="0"/>
              <w:right w:val="single" w:color="auto" w:sz="4" w:space="0"/>
            </w:tcBorders>
            <w:shd w:val="clear" w:color="auto" w:fill="auto"/>
            <w:noWrap/>
            <w:vAlign w:val="center"/>
          </w:tcPr>
          <w:p w14:paraId="1AC8818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3A0E87B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十四、资源勘探工业信息等支出</w:t>
            </w:r>
          </w:p>
        </w:tc>
        <w:tc>
          <w:tcPr>
            <w:tcW w:w="716" w:type="dxa"/>
            <w:tcBorders>
              <w:top w:val="nil"/>
              <w:left w:val="nil"/>
              <w:bottom w:val="single" w:color="auto" w:sz="4" w:space="0"/>
              <w:right w:val="single" w:color="auto" w:sz="4" w:space="0"/>
            </w:tcBorders>
            <w:shd w:val="clear" w:color="000000" w:fill="FFFFFF"/>
            <w:noWrap/>
            <w:vAlign w:val="center"/>
          </w:tcPr>
          <w:p w14:paraId="1856CA1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44</w:t>
            </w:r>
          </w:p>
        </w:tc>
        <w:tc>
          <w:tcPr>
            <w:tcW w:w="3454" w:type="dxa"/>
            <w:gridSpan w:val="3"/>
            <w:tcBorders>
              <w:top w:val="nil"/>
              <w:left w:val="nil"/>
              <w:bottom w:val="single" w:color="auto" w:sz="4" w:space="0"/>
              <w:right w:val="single" w:color="auto" w:sz="4" w:space="0"/>
            </w:tcBorders>
            <w:shd w:val="clear" w:color="auto" w:fill="auto"/>
            <w:noWrap/>
            <w:vAlign w:val="center"/>
          </w:tcPr>
          <w:p w14:paraId="5E859EB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575E06A7">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C719BFE">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22FA10E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15</w:t>
            </w:r>
          </w:p>
        </w:tc>
        <w:tc>
          <w:tcPr>
            <w:tcW w:w="1526" w:type="dxa"/>
            <w:gridSpan w:val="2"/>
            <w:tcBorders>
              <w:top w:val="nil"/>
              <w:left w:val="nil"/>
              <w:bottom w:val="single" w:color="auto" w:sz="4" w:space="0"/>
              <w:right w:val="single" w:color="auto" w:sz="4" w:space="0"/>
            </w:tcBorders>
            <w:shd w:val="clear" w:color="auto" w:fill="auto"/>
            <w:noWrap/>
            <w:vAlign w:val="center"/>
          </w:tcPr>
          <w:p w14:paraId="140F1C1D">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7FEBF90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十五、商业服务业等支出</w:t>
            </w:r>
          </w:p>
        </w:tc>
        <w:tc>
          <w:tcPr>
            <w:tcW w:w="716" w:type="dxa"/>
            <w:tcBorders>
              <w:top w:val="nil"/>
              <w:left w:val="nil"/>
              <w:bottom w:val="single" w:color="auto" w:sz="4" w:space="0"/>
              <w:right w:val="single" w:color="auto" w:sz="4" w:space="0"/>
            </w:tcBorders>
            <w:shd w:val="clear" w:color="000000" w:fill="FFFFFF"/>
            <w:noWrap/>
            <w:vAlign w:val="center"/>
          </w:tcPr>
          <w:p w14:paraId="70D4E68C">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45</w:t>
            </w:r>
          </w:p>
        </w:tc>
        <w:tc>
          <w:tcPr>
            <w:tcW w:w="3454" w:type="dxa"/>
            <w:gridSpan w:val="3"/>
            <w:tcBorders>
              <w:top w:val="nil"/>
              <w:left w:val="nil"/>
              <w:bottom w:val="single" w:color="auto" w:sz="4" w:space="0"/>
              <w:right w:val="single" w:color="auto" w:sz="4" w:space="0"/>
            </w:tcBorders>
            <w:shd w:val="clear" w:color="auto" w:fill="auto"/>
            <w:noWrap/>
            <w:vAlign w:val="center"/>
          </w:tcPr>
          <w:p w14:paraId="1912243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74C720DF">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3070C592">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2E3690D4">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16</w:t>
            </w:r>
          </w:p>
        </w:tc>
        <w:tc>
          <w:tcPr>
            <w:tcW w:w="1526" w:type="dxa"/>
            <w:gridSpan w:val="2"/>
            <w:tcBorders>
              <w:top w:val="nil"/>
              <w:left w:val="nil"/>
              <w:bottom w:val="single" w:color="auto" w:sz="4" w:space="0"/>
              <w:right w:val="single" w:color="auto" w:sz="4" w:space="0"/>
            </w:tcBorders>
            <w:shd w:val="clear" w:color="auto" w:fill="auto"/>
            <w:noWrap/>
            <w:vAlign w:val="center"/>
          </w:tcPr>
          <w:p w14:paraId="4E36583F">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59ACCC4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十六、金融支出</w:t>
            </w:r>
          </w:p>
        </w:tc>
        <w:tc>
          <w:tcPr>
            <w:tcW w:w="716" w:type="dxa"/>
            <w:tcBorders>
              <w:top w:val="nil"/>
              <w:left w:val="nil"/>
              <w:bottom w:val="single" w:color="auto" w:sz="4" w:space="0"/>
              <w:right w:val="single" w:color="auto" w:sz="4" w:space="0"/>
            </w:tcBorders>
            <w:shd w:val="clear" w:color="000000" w:fill="FFFFFF"/>
            <w:noWrap/>
            <w:vAlign w:val="center"/>
          </w:tcPr>
          <w:p w14:paraId="5D313F9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46</w:t>
            </w:r>
          </w:p>
        </w:tc>
        <w:tc>
          <w:tcPr>
            <w:tcW w:w="3454" w:type="dxa"/>
            <w:gridSpan w:val="3"/>
            <w:tcBorders>
              <w:top w:val="nil"/>
              <w:left w:val="nil"/>
              <w:bottom w:val="single" w:color="auto" w:sz="4" w:space="0"/>
              <w:right w:val="single" w:color="auto" w:sz="4" w:space="0"/>
            </w:tcBorders>
            <w:shd w:val="clear" w:color="auto" w:fill="auto"/>
            <w:noWrap/>
            <w:vAlign w:val="center"/>
          </w:tcPr>
          <w:p w14:paraId="5FA6A43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2F71C5B5">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30ECEB5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55A16021">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17</w:t>
            </w:r>
          </w:p>
        </w:tc>
        <w:tc>
          <w:tcPr>
            <w:tcW w:w="1526" w:type="dxa"/>
            <w:gridSpan w:val="2"/>
            <w:tcBorders>
              <w:top w:val="nil"/>
              <w:left w:val="nil"/>
              <w:bottom w:val="single" w:color="auto" w:sz="4" w:space="0"/>
              <w:right w:val="single" w:color="auto" w:sz="4" w:space="0"/>
            </w:tcBorders>
            <w:shd w:val="clear" w:color="auto" w:fill="auto"/>
            <w:noWrap/>
            <w:vAlign w:val="center"/>
          </w:tcPr>
          <w:p w14:paraId="239A6D4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62510B6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十七、援助其他地区支出</w:t>
            </w:r>
          </w:p>
        </w:tc>
        <w:tc>
          <w:tcPr>
            <w:tcW w:w="716" w:type="dxa"/>
            <w:tcBorders>
              <w:top w:val="nil"/>
              <w:left w:val="nil"/>
              <w:bottom w:val="single" w:color="auto" w:sz="4" w:space="0"/>
              <w:right w:val="single" w:color="auto" w:sz="4" w:space="0"/>
            </w:tcBorders>
            <w:shd w:val="clear" w:color="000000" w:fill="FFFFFF"/>
            <w:noWrap/>
            <w:vAlign w:val="center"/>
          </w:tcPr>
          <w:p w14:paraId="746F2BC8">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47</w:t>
            </w:r>
          </w:p>
        </w:tc>
        <w:tc>
          <w:tcPr>
            <w:tcW w:w="3454" w:type="dxa"/>
            <w:gridSpan w:val="3"/>
            <w:tcBorders>
              <w:top w:val="nil"/>
              <w:left w:val="nil"/>
              <w:bottom w:val="single" w:color="auto" w:sz="4" w:space="0"/>
              <w:right w:val="single" w:color="auto" w:sz="4" w:space="0"/>
            </w:tcBorders>
            <w:shd w:val="clear" w:color="auto" w:fill="auto"/>
            <w:noWrap/>
            <w:vAlign w:val="center"/>
          </w:tcPr>
          <w:p w14:paraId="07D5074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59D3211E">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32E8CB9E">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3205EAE8">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18</w:t>
            </w:r>
          </w:p>
        </w:tc>
        <w:tc>
          <w:tcPr>
            <w:tcW w:w="1526" w:type="dxa"/>
            <w:gridSpan w:val="2"/>
            <w:tcBorders>
              <w:top w:val="nil"/>
              <w:left w:val="nil"/>
              <w:bottom w:val="single" w:color="auto" w:sz="4" w:space="0"/>
              <w:right w:val="single" w:color="auto" w:sz="4" w:space="0"/>
            </w:tcBorders>
            <w:shd w:val="clear" w:color="auto" w:fill="auto"/>
            <w:noWrap/>
            <w:vAlign w:val="center"/>
          </w:tcPr>
          <w:p w14:paraId="61307B12">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57318A8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十八、自然资源海洋气象等支出</w:t>
            </w:r>
          </w:p>
        </w:tc>
        <w:tc>
          <w:tcPr>
            <w:tcW w:w="716" w:type="dxa"/>
            <w:tcBorders>
              <w:top w:val="nil"/>
              <w:left w:val="nil"/>
              <w:bottom w:val="single" w:color="auto" w:sz="4" w:space="0"/>
              <w:right w:val="single" w:color="auto" w:sz="4" w:space="0"/>
            </w:tcBorders>
            <w:shd w:val="clear" w:color="000000" w:fill="FFFFFF"/>
            <w:noWrap/>
            <w:vAlign w:val="center"/>
          </w:tcPr>
          <w:p w14:paraId="1D8A54AD">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48</w:t>
            </w:r>
          </w:p>
        </w:tc>
        <w:tc>
          <w:tcPr>
            <w:tcW w:w="3454" w:type="dxa"/>
            <w:gridSpan w:val="3"/>
            <w:tcBorders>
              <w:top w:val="nil"/>
              <w:left w:val="nil"/>
              <w:bottom w:val="single" w:color="auto" w:sz="4" w:space="0"/>
              <w:right w:val="single" w:color="auto" w:sz="4" w:space="0"/>
            </w:tcBorders>
            <w:shd w:val="clear" w:color="auto" w:fill="auto"/>
            <w:noWrap/>
            <w:vAlign w:val="center"/>
          </w:tcPr>
          <w:p w14:paraId="534E801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15849707">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7E6C9C6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65869917">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19</w:t>
            </w:r>
          </w:p>
        </w:tc>
        <w:tc>
          <w:tcPr>
            <w:tcW w:w="1526" w:type="dxa"/>
            <w:gridSpan w:val="2"/>
            <w:tcBorders>
              <w:top w:val="nil"/>
              <w:left w:val="nil"/>
              <w:bottom w:val="single" w:color="auto" w:sz="4" w:space="0"/>
              <w:right w:val="single" w:color="auto" w:sz="4" w:space="0"/>
            </w:tcBorders>
            <w:shd w:val="clear" w:color="auto" w:fill="auto"/>
            <w:noWrap/>
            <w:vAlign w:val="center"/>
          </w:tcPr>
          <w:p w14:paraId="34642E05">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7C07BAD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十九、住房保障支出</w:t>
            </w:r>
          </w:p>
        </w:tc>
        <w:tc>
          <w:tcPr>
            <w:tcW w:w="716" w:type="dxa"/>
            <w:tcBorders>
              <w:top w:val="nil"/>
              <w:left w:val="nil"/>
              <w:bottom w:val="single" w:color="auto" w:sz="4" w:space="0"/>
              <w:right w:val="single" w:color="auto" w:sz="4" w:space="0"/>
            </w:tcBorders>
            <w:shd w:val="clear" w:color="000000" w:fill="FFFFFF"/>
            <w:noWrap/>
            <w:vAlign w:val="center"/>
          </w:tcPr>
          <w:p w14:paraId="51194A33">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49</w:t>
            </w:r>
          </w:p>
        </w:tc>
        <w:tc>
          <w:tcPr>
            <w:tcW w:w="3454" w:type="dxa"/>
            <w:gridSpan w:val="3"/>
            <w:tcBorders>
              <w:top w:val="nil"/>
              <w:left w:val="nil"/>
              <w:bottom w:val="single" w:color="auto" w:sz="4" w:space="0"/>
              <w:right w:val="single" w:color="auto" w:sz="4" w:space="0"/>
            </w:tcBorders>
            <w:shd w:val="clear" w:color="auto" w:fill="auto"/>
            <w:noWrap/>
            <w:vAlign w:val="center"/>
          </w:tcPr>
          <w:p w14:paraId="6E812A93">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123.87</w:t>
            </w:r>
          </w:p>
        </w:tc>
      </w:tr>
      <w:tr w14:paraId="5A9182C8">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0329A9A0">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676329A0">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20</w:t>
            </w:r>
          </w:p>
        </w:tc>
        <w:tc>
          <w:tcPr>
            <w:tcW w:w="1526" w:type="dxa"/>
            <w:gridSpan w:val="2"/>
            <w:tcBorders>
              <w:top w:val="nil"/>
              <w:left w:val="nil"/>
              <w:bottom w:val="single" w:color="auto" w:sz="4" w:space="0"/>
              <w:right w:val="single" w:color="auto" w:sz="4" w:space="0"/>
            </w:tcBorders>
            <w:shd w:val="clear" w:color="auto" w:fill="auto"/>
            <w:noWrap/>
            <w:vAlign w:val="center"/>
          </w:tcPr>
          <w:p w14:paraId="465CA1D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4FF3A47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二十、粮油物资储备支出</w:t>
            </w:r>
          </w:p>
        </w:tc>
        <w:tc>
          <w:tcPr>
            <w:tcW w:w="716" w:type="dxa"/>
            <w:tcBorders>
              <w:top w:val="nil"/>
              <w:left w:val="nil"/>
              <w:bottom w:val="single" w:color="auto" w:sz="4" w:space="0"/>
              <w:right w:val="single" w:color="auto" w:sz="4" w:space="0"/>
            </w:tcBorders>
            <w:shd w:val="clear" w:color="000000" w:fill="FFFFFF"/>
            <w:noWrap/>
            <w:vAlign w:val="center"/>
          </w:tcPr>
          <w:p w14:paraId="4F8A5E8E">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50</w:t>
            </w:r>
          </w:p>
        </w:tc>
        <w:tc>
          <w:tcPr>
            <w:tcW w:w="3454" w:type="dxa"/>
            <w:gridSpan w:val="3"/>
            <w:tcBorders>
              <w:top w:val="nil"/>
              <w:left w:val="nil"/>
              <w:bottom w:val="single" w:color="auto" w:sz="4" w:space="0"/>
              <w:right w:val="single" w:color="auto" w:sz="4" w:space="0"/>
            </w:tcBorders>
            <w:shd w:val="clear" w:color="auto" w:fill="auto"/>
            <w:noWrap/>
            <w:vAlign w:val="center"/>
          </w:tcPr>
          <w:p w14:paraId="39C3E9B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2C810BC4">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1FE1FEF">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56611E53">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21</w:t>
            </w:r>
          </w:p>
        </w:tc>
        <w:tc>
          <w:tcPr>
            <w:tcW w:w="1526" w:type="dxa"/>
            <w:gridSpan w:val="2"/>
            <w:tcBorders>
              <w:top w:val="nil"/>
              <w:left w:val="nil"/>
              <w:bottom w:val="single" w:color="auto" w:sz="4" w:space="0"/>
              <w:right w:val="single" w:color="auto" w:sz="4" w:space="0"/>
            </w:tcBorders>
            <w:shd w:val="clear" w:color="auto" w:fill="auto"/>
            <w:noWrap/>
            <w:vAlign w:val="center"/>
          </w:tcPr>
          <w:p w14:paraId="5B2AD5DD">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4F891D1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二十一、国有资本经营预算支出</w:t>
            </w:r>
          </w:p>
        </w:tc>
        <w:tc>
          <w:tcPr>
            <w:tcW w:w="716" w:type="dxa"/>
            <w:tcBorders>
              <w:top w:val="nil"/>
              <w:left w:val="nil"/>
              <w:bottom w:val="single" w:color="auto" w:sz="4" w:space="0"/>
              <w:right w:val="single" w:color="auto" w:sz="4" w:space="0"/>
            </w:tcBorders>
            <w:shd w:val="clear" w:color="000000" w:fill="FFFFFF"/>
            <w:noWrap/>
            <w:vAlign w:val="center"/>
          </w:tcPr>
          <w:p w14:paraId="2E7B8075">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51</w:t>
            </w:r>
          </w:p>
        </w:tc>
        <w:tc>
          <w:tcPr>
            <w:tcW w:w="3454" w:type="dxa"/>
            <w:gridSpan w:val="3"/>
            <w:tcBorders>
              <w:top w:val="nil"/>
              <w:left w:val="nil"/>
              <w:bottom w:val="single" w:color="auto" w:sz="4" w:space="0"/>
              <w:right w:val="single" w:color="auto" w:sz="4" w:space="0"/>
            </w:tcBorders>
            <w:shd w:val="clear" w:color="auto" w:fill="auto"/>
            <w:noWrap/>
            <w:vAlign w:val="center"/>
          </w:tcPr>
          <w:p w14:paraId="37767DF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685D9704">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45C99C49">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770C7B74">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22</w:t>
            </w:r>
          </w:p>
        </w:tc>
        <w:tc>
          <w:tcPr>
            <w:tcW w:w="1526" w:type="dxa"/>
            <w:gridSpan w:val="2"/>
            <w:tcBorders>
              <w:top w:val="nil"/>
              <w:left w:val="nil"/>
              <w:bottom w:val="single" w:color="auto" w:sz="4" w:space="0"/>
              <w:right w:val="single" w:color="auto" w:sz="4" w:space="0"/>
            </w:tcBorders>
            <w:shd w:val="clear" w:color="auto" w:fill="auto"/>
            <w:noWrap/>
            <w:vAlign w:val="center"/>
          </w:tcPr>
          <w:p w14:paraId="703CB826">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4CB88A0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二十二、灾害防治及应急管理支出</w:t>
            </w:r>
          </w:p>
        </w:tc>
        <w:tc>
          <w:tcPr>
            <w:tcW w:w="716" w:type="dxa"/>
            <w:tcBorders>
              <w:top w:val="nil"/>
              <w:left w:val="nil"/>
              <w:bottom w:val="single" w:color="auto" w:sz="4" w:space="0"/>
              <w:right w:val="single" w:color="auto" w:sz="4" w:space="0"/>
            </w:tcBorders>
            <w:shd w:val="clear" w:color="000000" w:fill="FFFFFF"/>
            <w:noWrap/>
            <w:vAlign w:val="center"/>
          </w:tcPr>
          <w:p w14:paraId="70C3E5F1">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52</w:t>
            </w:r>
          </w:p>
        </w:tc>
        <w:tc>
          <w:tcPr>
            <w:tcW w:w="3454" w:type="dxa"/>
            <w:gridSpan w:val="3"/>
            <w:tcBorders>
              <w:top w:val="nil"/>
              <w:left w:val="nil"/>
              <w:bottom w:val="single" w:color="auto" w:sz="4" w:space="0"/>
              <w:right w:val="single" w:color="auto" w:sz="4" w:space="0"/>
            </w:tcBorders>
            <w:shd w:val="clear" w:color="auto" w:fill="auto"/>
            <w:noWrap/>
            <w:vAlign w:val="center"/>
          </w:tcPr>
          <w:p w14:paraId="3B73C32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6B47EDE4">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7EA4BA17">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7280BF0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23</w:t>
            </w:r>
          </w:p>
        </w:tc>
        <w:tc>
          <w:tcPr>
            <w:tcW w:w="1526" w:type="dxa"/>
            <w:gridSpan w:val="2"/>
            <w:tcBorders>
              <w:top w:val="nil"/>
              <w:left w:val="nil"/>
              <w:bottom w:val="single" w:color="auto" w:sz="4" w:space="0"/>
              <w:right w:val="single" w:color="auto" w:sz="4" w:space="0"/>
            </w:tcBorders>
            <w:shd w:val="clear" w:color="auto" w:fill="auto"/>
            <w:noWrap/>
            <w:vAlign w:val="center"/>
          </w:tcPr>
          <w:p w14:paraId="78D186F8">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198C025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二十三、其他支出</w:t>
            </w:r>
          </w:p>
        </w:tc>
        <w:tc>
          <w:tcPr>
            <w:tcW w:w="716" w:type="dxa"/>
            <w:tcBorders>
              <w:top w:val="nil"/>
              <w:left w:val="nil"/>
              <w:bottom w:val="single" w:color="auto" w:sz="4" w:space="0"/>
              <w:right w:val="single" w:color="auto" w:sz="4" w:space="0"/>
            </w:tcBorders>
            <w:shd w:val="clear" w:color="000000" w:fill="FFFFFF"/>
            <w:noWrap/>
            <w:vAlign w:val="center"/>
          </w:tcPr>
          <w:p w14:paraId="622E43C4">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53</w:t>
            </w:r>
          </w:p>
        </w:tc>
        <w:tc>
          <w:tcPr>
            <w:tcW w:w="3454" w:type="dxa"/>
            <w:gridSpan w:val="3"/>
            <w:tcBorders>
              <w:top w:val="nil"/>
              <w:left w:val="nil"/>
              <w:bottom w:val="single" w:color="auto" w:sz="4" w:space="0"/>
              <w:right w:val="single" w:color="auto" w:sz="4" w:space="0"/>
            </w:tcBorders>
            <w:shd w:val="clear" w:color="auto" w:fill="auto"/>
            <w:noWrap/>
            <w:vAlign w:val="center"/>
          </w:tcPr>
          <w:p w14:paraId="7F41DDB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25E97D8E">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07E55BE5">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6623A3A8">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24</w:t>
            </w:r>
          </w:p>
        </w:tc>
        <w:tc>
          <w:tcPr>
            <w:tcW w:w="1526" w:type="dxa"/>
            <w:gridSpan w:val="2"/>
            <w:tcBorders>
              <w:top w:val="nil"/>
              <w:left w:val="nil"/>
              <w:bottom w:val="single" w:color="auto" w:sz="4" w:space="0"/>
              <w:right w:val="single" w:color="auto" w:sz="4" w:space="0"/>
            </w:tcBorders>
            <w:shd w:val="clear" w:color="auto" w:fill="auto"/>
            <w:noWrap/>
            <w:vAlign w:val="center"/>
          </w:tcPr>
          <w:p w14:paraId="0778279D">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75AF035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二十四、债务还本支出</w:t>
            </w:r>
          </w:p>
        </w:tc>
        <w:tc>
          <w:tcPr>
            <w:tcW w:w="716" w:type="dxa"/>
            <w:tcBorders>
              <w:top w:val="nil"/>
              <w:left w:val="nil"/>
              <w:bottom w:val="single" w:color="auto" w:sz="4" w:space="0"/>
              <w:right w:val="single" w:color="auto" w:sz="4" w:space="0"/>
            </w:tcBorders>
            <w:shd w:val="clear" w:color="000000" w:fill="FFFFFF"/>
            <w:noWrap/>
            <w:vAlign w:val="center"/>
          </w:tcPr>
          <w:p w14:paraId="2583EB80">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54</w:t>
            </w:r>
          </w:p>
        </w:tc>
        <w:tc>
          <w:tcPr>
            <w:tcW w:w="3454" w:type="dxa"/>
            <w:gridSpan w:val="3"/>
            <w:tcBorders>
              <w:top w:val="nil"/>
              <w:left w:val="nil"/>
              <w:bottom w:val="single" w:color="auto" w:sz="4" w:space="0"/>
              <w:right w:val="single" w:color="auto" w:sz="4" w:space="0"/>
            </w:tcBorders>
            <w:shd w:val="clear" w:color="auto" w:fill="auto"/>
            <w:noWrap/>
            <w:vAlign w:val="center"/>
          </w:tcPr>
          <w:p w14:paraId="6074351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29EB4BB2">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51293ECB">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4551A373">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25</w:t>
            </w:r>
          </w:p>
        </w:tc>
        <w:tc>
          <w:tcPr>
            <w:tcW w:w="1526" w:type="dxa"/>
            <w:gridSpan w:val="2"/>
            <w:tcBorders>
              <w:top w:val="nil"/>
              <w:left w:val="nil"/>
              <w:bottom w:val="single" w:color="auto" w:sz="4" w:space="0"/>
              <w:right w:val="single" w:color="auto" w:sz="4" w:space="0"/>
            </w:tcBorders>
            <w:shd w:val="clear" w:color="auto" w:fill="auto"/>
            <w:noWrap/>
            <w:vAlign w:val="center"/>
          </w:tcPr>
          <w:p w14:paraId="18514FC9">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4558911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二十五、债务付息支出</w:t>
            </w:r>
          </w:p>
        </w:tc>
        <w:tc>
          <w:tcPr>
            <w:tcW w:w="716" w:type="dxa"/>
            <w:tcBorders>
              <w:top w:val="nil"/>
              <w:left w:val="nil"/>
              <w:bottom w:val="single" w:color="auto" w:sz="4" w:space="0"/>
              <w:right w:val="single" w:color="auto" w:sz="4" w:space="0"/>
            </w:tcBorders>
            <w:shd w:val="clear" w:color="000000" w:fill="FFFFFF"/>
            <w:noWrap/>
            <w:vAlign w:val="center"/>
          </w:tcPr>
          <w:p w14:paraId="070CDA49">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55</w:t>
            </w:r>
          </w:p>
        </w:tc>
        <w:tc>
          <w:tcPr>
            <w:tcW w:w="3454" w:type="dxa"/>
            <w:gridSpan w:val="3"/>
            <w:tcBorders>
              <w:top w:val="nil"/>
              <w:left w:val="nil"/>
              <w:bottom w:val="single" w:color="auto" w:sz="4" w:space="0"/>
              <w:right w:val="single" w:color="auto" w:sz="4" w:space="0"/>
            </w:tcBorders>
            <w:shd w:val="clear" w:color="auto" w:fill="auto"/>
            <w:noWrap/>
            <w:vAlign w:val="center"/>
          </w:tcPr>
          <w:p w14:paraId="5843726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lang w:val="en-US" w:eastAsia="zh-CN"/>
              </w:rPr>
            </w:pPr>
          </w:p>
        </w:tc>
      </w:tr>
      <w:tr w14:paraId="34E6B8AE">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7D466828">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0"/>
                <w:szCs w:val="20"/>
              </w:rPr>
            </w:pPr>
          </w:p>
        </w:tc>
        <w:tc>
          <w:tcPr>
            <w:tcW w:w="885" w:type="dxa"/>
            <w:tcBorders>
              <w:top w:val="nil"/>
              <w:left w:val="nil"/>
              <w:bottom w:val="single" w:color="auto" w:sz="4" w:space="0"/>
              <w:right w:val="single" w:color="auto" w:sz="4" w:space="0"/>
            </w:tcBorders>
            <w:shd w:val="clear" w:color="000000" w:fill="FFFFFF"/>
            <w:noWrap/>
            <w:vAlign w:val="center"/>
          </w:tcPr>
          <w:p w14:paraId="43468CE2">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26</w:t>
            </w:r>
          </w:p>
        </w:tc>
        <w:tc>
          <w:tcPr>
            <w:tcW w:w="1526" w:type="dxa"/>
            <w:gridSpan w:val="2"/>
            <w:tcBorders>
              <w:top w:val="nil"/>
              <w:left w:val="nil"/>
              <w:bottom w:val="single" w:color="auto" w:sz="4" w:space="0"/>
              <w:right w:val="single" w:color="auto" w:sz="4" w:space="0"/>
            </w:tcBorders>
            <w:shd w:val="clear" w:color="auto" w:fill="auto"/>
            <w:noWrap/>
            <w:vAlign w:val="center"/>
          </w:tcPr>
          <w:p w14:paraId="515545C8">
            <w:pPr>
              <w:widowControl/>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424" w:type="dxa"/>
            <w:gridSpan w:val="2"/>
            <w:tcBorders>
              <w:top w:val="nil"/>
              <w:left w:val="nil"/>
              <w:bottom w:val="single" w:color="auto" w:sz="4" w:space="0"/>
              <w:right w:val="single" w:color="auto" w:sz="4" w:space="0"/>
            </w:tcBorders>
            <w:shd w:val="clear" w:color="auto" w:fill="auto"/>
            <w:noWrap/>
            <w:vAlign w:val="center"/>
          </w:tcPr>
          <w:p w14:paraId="476FFD7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2"/>
                <w:sz w:val="22"/>
                <w:szCs w:val="22"/>
                <w:lang w:val="en-US" w:eastAsia="zh-CN" w:bidi="ar-SA"/>
              </w:rPr>
            </w:pPr>
            <w:r>
              <w:rPr>
                <w:rFonts w:hint="eastAsia" w:ascii="宋体" w:hAnsi="宋体" w:eastAsia="宋体" w:cs="宋体"/>
                <w:b w:val="0"/>
                <w:i w:val="0"/>
                <w:caps w:val="0"/>
                <w:color w:val="000000"/>
                <w:spacing w:val="0"/>
                <w:w w:val="100"/>
                <w:kern w:val="0"/>
                <w:sz w:val="22"/>
                <w:szCs w:val="22"/>
                <w:lang w:val="en-US" w:eastAsia="zh-CN" w:bidi="ar"/>
              </w:rPr>
              <w:t>二十六、抗疫特别国债安排的支出</w:t>
            </w:r>
          </w:p>
        </w:tc>
        <w:tc>
          <w:tcPr>
            <w:tcW w:w="716" w:type="dxa"/>
            <w:tcBorders>
              <w:top w:val="nil"/>
              <w:left w:val="nil"/>
              <w:bottom w:val="single" w:color="auto" w:sz="4" w:space="0"/>
              <w:right w:val="single" w:color="auto" w:sz="4" w:space="0"/>
            </w:tcBorders>
            <w:shd w:val="clear" w:color="000000" w:fill="FFFFFF"/>
            <w:noWrap/>
            <w:vAlign w:val="center"/>
          </w:tcPr>
          <w:p w14:paraId="56B1CD03">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56</w:t>
            </w:r>
          </w:p>
        </w:tc>
        <w:tc>
          <w:tcPr>
            <w:tcW w:w="3454" w:type="dxa"/>
            <w:gridSpan w:val="3"/>
            <w:tcBorders>
              <w:top w:val="nil"/>
              <w:left w:val="nil"/>
              <w:bottom w:val="single" w:color="auto" w:sz="4" w:space="0"/>
              <w:right w:val="single" w:color="auto" w:sz="4" w:space="0"/>
            </w:tcBorders>
            <w:shd w:val="clear" w:color="auto" w:fill="auto"/>
            <w:noWrap/>
            <w:vAlign w:val="center"/>
          </w:tcPr>
          <w:p w14:paraId="46A38911">
            <w:pPr>
              <w:snapToGrid w:val="0"/>
              <w:spacing w:before="0" w:beforeAutospacing="0" w:after="0" w:afterAutospacing="0" w:line="240" w:lineRule="auto"/>
              <w:jc w:val="right"/>
              <w:textAlignment w:val="baseline"/>
              <w:rPr>
                <w:rFonts w:hint="default" w:ascii="宋体" w:hAnsi="宋体" w:eastAsia="宋体" w:cs="宋体"/>
                <w:b w:val="0"/>
                <w:i w:val="0"/>
                <w:caps w:val="0"/>
                <w:spacing w:val="0"/>
                <w:w w:val="100"/>
                <w:kern w:val="0"/>
                <w:sz w:val="22"/>
                <w:lang w:val="en-US" w:eastAsia="zh-CN"/>
              </w:rPr>
            </w:pPr>
          </w:p>
        </w:tc>
      </w:tr>
      <w:tr w14:paraId="15E34FEE">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1FD8D392">
            <w:pPr>
              <w:widowControl/>
              <w:snapToGrid w:val="0"/>
              <w:spacing w:before="0" w:beforeAutospacing="0" w:after="0" w:afterAutospacing="0" w:line="240" w:lineRule="auto"/>
              <w:jc w:val="center"/>
              <w:textAlignment w:val="baseline"/>
              <w:rPr>
                <w:rFonts w:ascii="宋体" w:hAnsi="宋体" w:eastAsia="宋体" w:cs="宋体"/>
                <w:b/>
                <w:bCs/>
                <w:i w:val="0"/>
                <w:caps w:val="0"/>
                <w:spacing w:val="0"/>
                <w:w w:val="100"/>
                <w:kern w:val="0"/>
                <w:sz w:val="22"/>
              </w:rPr>
            </w:pPr>
            <w:r>
              <w:rPr>
                <w:rFonts w:hint="eastAsia" w:ascii="宋体" w:hAnsi="宋体" w:eastAsia="宋体" w:cs="宋体"/>
                <w:b/>
                <w:bCs/>
                <w:i w:val="0"/>
                <w:caps w:val="0"/>
                <w:spacing w:val="0"/>
                <w:w w:val="100"/>
                <w:kern w:val="0"/>
                <w:sz w:val="22"/>
              </w:rPr>
              <w:t>本年收入合计</w:t>
            </w:r>
          </w:p>
        </w:tc>
        <w:tc>
          <w:tcPr>
            <w:tcW w:w="885" w:type="dxa"/>
            <w:tcBorders>
              <w:top w:val="nil"/>
              <w:left w:val="nil"/>
              <w:bottom w:val="single" w:color="auto" w:sz="4" w:space="0"/>
              <w:right w:val="single" w:color="auto" w:sz="4" w:space="0"/>
            </w:tcBorders>
            <w:shd w:val="clear" w:color="000000" w:fill="FFFFFF"/>
            <w:noWrap/>
            <w:vAlign w:val="center"/>
          </w:tcPr>
          <w:p w14:paraId="2B49FD1A">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27</w:t>
            </w:r>
          </w:p>
        </w:tc>
        <w:tc>
          <w:tcPr>
            <w:tcW w:w="1526" w:type="dxa"/>
            <w:gridSpan w:val="2"/>
            <w:tcBorders>
              <w:top w:val="nil"/>
              <w:left w:val="nil"/>
              <w:bottom w:val="single" w:color="auto" w:sz="4" w:space="0"/>
              <w:right w:val="single" w:color="auto" w:sz="4" w:space="0"/>
            </w:tcBorders>
            <w:shd w:val="clear" w:color="auto" w:fill="auto"/>
            <w:noWrap/>
            <w:vAlign w:val="center"/>
          </w:tcPr>
          <w:p w14:paraId="779B7A3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133,574.88</w:t>
            </w:r>
          </w:p>
        </w:tc>
        <w:tc>
          <w:tcPr>
            <w:tcW w:w="3424" w:type="dxa"/>
            <w:gridSpan w:val="2"/>
            <w:tcBorders>
              <w:top w:val="nil"/>
              <w:left w:val="nil"/>
              <w:bottom w:val="single" w:color="auto" w:sz="4" w:space="0"/>
              <w:right w:val="single" w:color="auto" w:sz="4" w:space="0"/>
            </w:tcBorders>
            <w:shd w:val="clear" w:color="auto" w:fill="auto"/>
            <w:noWrap/>
            <w:vAlign w:val="center"/>
          </w:tcPr>
          <w:p w14:paraId="6B35861C">
            <w:pPr>
              <w:widowControl/>
              <w:snapToGrid w:val="0"/>
              <w:spacing w:before="0" w:beforeAutospacing="0" w:after="0" w:afterAutospacing="0" w:line="240" w:lineRule="auto"/>
              <w:jc w:val="center"/>
              <w:textAlignment w:val="baseline"/>
              <w:rPr>
                <w:rFonts w:ascii="宋体" w:hAnsi="宋体" w:eastAsia="宋体" w:cs="宋体"/>
                <w:b/>
                <w:bCs/>
                <w:i w:val="0"/>
                <w:caps w:val="0"/>
                <w:spacing w:val="0"/>
                <w:w w:val="100"/>
                <w:kern w:val="0"/>
                <w:sz w:val="22"/>
              </w:rPr>
            </w:pPr>
            <w:r>
              <w:rPr>
                <w:rFonts w:hint="eastAsia" w:ascii="宋体" w:hAnsi="宋体" w:eastAsia="宋体" w:cs="宋体"/>
                <w:b/>
                <w:bCs/>
                <w:i w:val="0"/>
                <w:caps w:val="0"/>
                <w:spacing w:val="0"/>
                <w:w w:val="100"/>
                <w:kern w:val="0"/>
                <w:sz w:val="22"/>
              </w:rPr>
              <w:t>本年支出合计</w:t>
            </w:r>
          </w:p>
        </w:tc>
        <w:tc>
          <w:tcPr>
            <w:tcW w:w="716" w:type="dxa"/>
            <w:tcBorders>
              <w:top w:val="nil"/>
              <w:left w:val="nil"/>
              <w:bottom w:val="single" w:color="auto" w:sz="4" w:space="0"/>
              <w:right w:val="single" w:color="auto" w:sz="4" w:space="0"/>
            </w:tcBorders>
            <w:shd w:val="clear" w:color="000000" w:fill="FFFFFF"/>
            <w:noWrap/>
            <w:vAlign w:val="center"/>
          </w:tcPr>
          <w:p w14:paraId="0AC302F3">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57</w:t>
            </w:r>
          </w:p>
        </w:tc>
        <w:tc>
          <w:tcPr>
            <w:tcW w:w="3454" w:type="dxa"/>
            <w:gridSpan w:val="3"/>
            <w:tcBorders>
              <w:top w:val="nil"/>
              <w:left w:val="nil"/>
              <w:bottom w:val="single" w:color="auto" w:sz="4" w:space="0"/>
              <w:right w:val="single" w:color="auto" w:sz="4" w:space="0"/>
            </w:tcBorders>
            <w:shd w:val="clear" w:color="auto" w:fill="auto"/>
            <w:noWrap/>
            <w:vAlign w:val="center"/>
          </w:tcPr>
          <w:p w14:paraId="5EA96AAA">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130,686.36</w:t>
            </w:r>
          </w:p>
        </w:tc>
      </w:tr>
      <w:tr w14:paraId="685E6DF7">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1DD0C85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 xml:space="preserve">         使用非财政拨款结余</w:t>
            </w:r>
          </w:p>
        </w:tc>
        <w:tc>
          <w:tcPr>
            <w:tcW w:w="885" w:type="dxa"/>
            <w:tcBorders>
              <w:top w:val="nil"/>
              <w:left w:val="nil"/>
              <w:bottom w:val="single" w:color="auto" w:sz="4" w:space="0"/>
              <w:right w:val="single" w:color="auto" w:sz="4" w:space="0"/>
            </w:tcBorders>
            <w:shd w:val="clear" w:color="000000" w:fill="FFFFFF"/>
            <w:noWrap/>
            <w:vAlign w:val="center"/>
          </w:tcPr>
          <w:p w14:paraId="05A0E0CE">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28</w:t>
            </w:r>
          </w:p>
        </w:tc>
        <w:tc>
          <w:tcPr>
            <w:tcW w:w="1526" w:type="dxa"/>
            <w:gridSpan w:val="2"/>
            <w:tcBorders>
              <w:top w:val="nil"/>
              <w:left w:val="nil"/>
              <w:bottom w:val="single" w:color="auto" w:sz="4" w:space="0"/>
              <w:right w:val="single" w:color="auto" w:sz="4" w:space="0"/>
            </w:tcBorders>
            <w:shd w:val="clear" w:color="auto" w:fill="auto"/>
            <w:noWrap/>
            <w:vAlign w:val="center"/>
          </w:tcPr>
          <w:p w14:paraId="20659AE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68.35</w:t>
            </w:r>
          </w:p>
        </w:tc>
        <w:tc>
          <w:tcPr>
            <w:tcW w:w="3424" w:type="dxa"/>
            <w:gridSpan w:val="2"/>
            <w:tcBorders>
              <w:top w:val="nil"/>
              <w:left w:val="nil"/>
              <w:bottom w:val="single" w:color="auto" w:sz="4" w:space="0"/>
              <w:right w:val="single" w:color="auto" w:sz="4" w:space="0"/>
            </w:tcBorders>
            <w:shd w:val="clear" w:color="auto" w:fill="auto"/>
            <w:noWrap/>
            <w:vAlign w:val="center"/>
          </w:tcPr>
          <w:p w14:paraId="35D9474D">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 xml:space="preserve">                结余分配</w:t>
            </w:r>
          </w:p>
        </w:tc>
        <w:tc>
          <w:tcPr>
            <w:tcW w:w="716" w:type="dxa"/>
            <w:tcBorders>
              <w:top w:val="nil"/>
              <w:left w:val="nil"/>
              <w:bottom w:val="single" w:color="auto" w:sz="4" w:space="0"/>
              <w:right w:val="single" w:color="auto" w:sz="4" w:space="0"/>
            </w:tcBorders>
            <w:shd w:val="clear" w:color="000000" w:fill="FFFFFF"/>
            <w:noWrap/>
            <w:vAlign w:val="center"/>
          </w:tcPr>
          <w:p w14:paraId="3CAA972B">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58</w:t>
            </w:r>
          </w:p>
        </w:tc>
        <w:tc>
          <w:tcPr>
            <w:tcW w:w="3454" w:type="dxa"/>
            <w:gridSpan w:val="3"/>
            <w:tcBorders>
              <w:top w:val="nil"/>
              <w:left w:val="nil"/>
              <w:bottom w:val="single" w:color="auto" w:sz="4" w:space="0"/>
              <w:right w:val="single" w:color="auto" w:sz="4" w:space="0"/>
            </w:tcBorders>
            <w:shd w:val="clear" w:color="auto" w:fill="auto"/>
            <w:noWrap/>
            <w:vAlign w:val="center"/>
          </w:tcPr>
          <w:p w14:paraId="5970393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2,639.62</w:t>
            </w:r>
          </w:p>
        </w:tc>
      </w:tr>
      <w:tr w14:paraId="147C50F0">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auto" w:fill="auto"/>
            <w:noWrap/>
            <w:vAlign w:val="center"/>
          </w:tcPr>
          <w:p w14:paraId="70920B1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 xml:space="preserve">         年初结转和结余</w:t>
            </w:r>
          </w:p>
        </w:tc>
        <w:tc>
          <w:tcPr>
            <w:tcW w:w="885" w:type="dxa"/>
            <w:tcBorders>
              <w:top w:val="nil"/>
              <w:left w:val="nil"/>
              <w:bottom w:val="single" w:color="auto" w:sz="4" w:space="0"/>
              <w:right w:val="single" w:color="auto" w:sz="4" w:space="0"/>
            </w:tcBorders>
            <w:shd w:val="clear" w:color="000000" w:fill="FFFFFF"/>
            <w:noWrap/>
            <w:vAlign w:val="center"/>
          </w:tcPr>
          <w:p w14:paraId="3F2BCF9E">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29</w:t>
            </w:r>
          </w:p>
        </w:tc>
        <w:tc>
          <w:tcPr>
            <w:tcW w:w="1526" w:type="dxa"/>
            <w:gridSpan w:val="2"/>
            <w:tcBorders>
              <w:top w:val="nil"/>
              <w:left w:val="nil"/>
              <w:bottom w:val="single" w:color="auto" w:sz="4" w:space="0"/>
              <w:right w:val="single" w:color="auto" w:sz="4" w:space="0"/>
            </w:tcBorders>
            <w:shd w:val="clear" w:color="auto" w:fill="auto"/>
            <w:noWrap/>
            <w:vAlign w:val="center"/>
          </w:tcPr>
          <w:p w14:paraId="5B51212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3,372.88</w:t>
            </w:r>
          </w:p>
        </w:tc>
        <w:tc>
          <w:tcPr>
            <w:tcW w:w="3424" w:type="dxa"/>
            <w:gridSpan w:val="2"/>
            <w:tcBorders>
              <w:top w:val="nil"/>
              <w:left w:val="nil"/>
              <w:bottom w:val="single" w:color="auto" w:sz="4" w:space="0"/>
              <w:right w:val="single" w:color="auto" w:sz="4" w:space="0"/>
            </w:tcBorders>
            <w:shd w:val="clear" w:color="auto" w:fill="auto"/>
            <w:noWrap/>
            <w:vAlign w:val="center"/>
          </w:tcPr>
          <w:p w14:paraId="39ED7935">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r>
              <w:rPr>
                <w:rFonts w:hint="eastAsia" w:ascii="宋体" w:hAnsi="宋体" w:eastAsia="宋体" w:cs="宋体"/>
                <w:b w:val="0"/>
                <w:i w:val="0"/>
                <w:caps w:val="0"/>
                <w:spacing w:val="0"/>
                <w:w w:val="100"/>
                <w:kern w:val="0"/>
                <w:sz w:val="22"/>
              </w:rPr>
              <w:t xml:space="preserve">                年末结转和结余</w:t>
            </w:r>
          </w:p>
        </w:tc>
        <w:tc>
          <w:tcPr>
            <w:tcW w:w="716" w:type="dxa"/>
            <w:tcBorders>
              <w:top w:val="nil"/>
              <w:left w:val="nil"/>
              <w:bottom w:val="single" w:color="auto" w:sz="4" w:space="0"/>
              <w:right w:val="single" w:color="auto" w:sz="4" w:space="0"/>
            </w:tcBorders>
            <w:shd w:val="clear" w:color="000000" w:fill="FFFFFF"/>
            <w:noWrap/>
            <w:vAlign w:val="center"/>
          </w:tcPr>
          <w:p w14:paraId="70AD352C">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59</w:t>
            </w:r>
          </w:p>
        </w:tc>
        <w:tc>
          <w:tcPr>
            <w:tcW w:w="3454" w:type="dxa"/>
            <w:gridSpan w:val="3"/>
            <w:tcBorders>
              <w:top w:val="nil"/>
              <w:left w:val="nil"/>
              <w:bottom w:val="single" w:color="auto" w:sz="4" w:space="0"/>
              <w:right w:val="single" w:color="auto" w:sz="4" w:space="0"/>
            </w:tcBorders>
            <w:shd w:val="clear" w:color="auto" w:fill="auto"/>
            <w:noWrap/>
            <w:vAlign w:val="center"/>
          </w:tcPr>
          <w:p w14:paraId="1DCC989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3,690.12</w:t>
            </w:r>
          </w:p>
        </w:tc>
      </w:tr>
      <w:tr w14:paraId="282C1CD5">
        <w:tblPrEx>
          <w:tblCellMar>
            <w:top w:w="0" w:type="dxa"/>
            <w:left w:w="108" w:type="dxa"/>
            <w:bottom w:w="0" w:type="dxa"/>
            <w:right w:w="108" w:type="dxa"/>
          </w:tblCellMar>
        </w:tblPrEx>
        <w:trPr>
          <w:gridAfter w:val="1"/>
          <w:wAfter w:w="588" w:type="dxa"/>
          <w:trHeight w:val="340" w:hRule="atLeast"/>
        </w:trPr>
        <w:tc>
          <w:tcPr>
            <w:tcW w:w="3897" w:type="dxa"/>
            <w:tcBorders>
              <w:top w:val="nil"/>
              <w:left w:val="single" w:color="auto" w:sz="4" w:space="0"/>
              <w:bottom w:val="single" w:color="auto" w:sz="4" w:space="0"/>
              <w:right w:val="single" w:color="auto" w:sz="4" w:space="0"/>
            </w:tcBorders>
            <w:shd w:val="clear" w:color="000000" w:fill="FFFFFF"/>
            <w:noWrap/>
            <w:vAlign w:val="center"/>
          </w:tcPr>
          <w:p w14:paraId="0225F3CE">
            <w:pPr>
              <w:widowControl/>
              <w:snapToGrid w:val="0"/>
              <w:spacing w:before="0" w:beforeAutospacing="0" w:after="0" w:afterAutospacing="0" w:line="240" w:lineRule="auto"/>
              <w:jc w:val="center"/>
              <w:textAlignment w:val="baseline"/>
              <w:rPr>
                <w:rFonts w:ascii="宋体" w:hAnsi="宋体" w:eastAsia="宋体" w:cs="宋体"/>
                <w:b/>
                <w:bCs/>
                <w:i w:val="0"/>
                <w:caps w:val="0"/>
                <w:spacing w:val="0"/>
                <w:w w:val="100"/>
                <w:kern w:val="0"/>
                <w:sz w:val="22"/>
              </w:rPr>
            </w:pPr>
            <w:r>
              <w:rPr>
                <w:rFonts w:hint="eastAsia" w:ascii="宋体" w:hAnsi="宋体" w:eastAsia="宋体" w:cs="宋体"/>
                <w:b/>
                <w:bCs/>
                <w:i w:val="0"/>
                <w:caps w:val="0"/>
                <w:spacing w:val="0"/>
                <w:w w:val="100"/>
                <w:kern w:val="0"/>
                <w:sz w:val="22"/>
              </w:rPr>
              <w:t>总计</w:t>
            </w:r>
          </w:p>
        </w:tc>
        <w:tc>
          <w:tcPr>
            <w:tcW w:w="885" w:type="dxa"/>
            <w:tcBorders>
              <w:top w:val="nil"/>
              <w:left w:val="nil"/>
              <w:bottom w:val="single" w:color="auto" w:sz="4" w:space="0"/>
              <w:right w:val="single" w:color="auto" w:sz="4" w:space="0"/>
            </w:tcBorders>
            <w:shd w:val="clear" w:color="000000" w:fill="FFFFFF"/>
            <w:noWrap/>
            <w:vAlign w:val="center"/>
          </w:tcPr>
          <w:p w14:paraId="6DFFFBE6">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30</w:t>
            </w:r>
          </w:p>
        </w:tc>
        <w:tc>
          <w:tcPr>
            <w:tcW w:w="1526" w:type="dxa"/>
            <w:gridSpan w:val="2"/>
            <w:tcBorders>
              <w:top w:val="nil"/>
              <w:left w:val="nil"/>
              <w:bottom w:val="single" w:color="auto" w:sz="4" w:space="0"/>
              <w:right w:val="single" w:color="auto" w:sz="4" w:space="0"/>
            </w:tcBorders>
            <w:shd w:val="clear" w:color="auto" w:fill="auto"/>
            <w:noWrap/>
            <w:vAlign w:val="center"/>
          </w:tcPr>
          <w:p w14:paraId="2423DDF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iCs w:val="0"/>
                <w:caps w:val="0"/>
                <w:color w:val="000000"/>
                <w:spacing w:val="0"/>
                <w:w w:val="100"/>
                <w:kern w:val="2"/>
                <w:sz w:val="22"/>
                <w:szCs w:val="22"/>
                <w:lang w:val="en-US" w:eastAsia="zh-CN" w:bidi="ar-SA"/>
              </w:rPr>
            </w:pPr>
            <w:r>
              <w:rPr>
                <w:rFonts w:hint="eastAsia" w:ascii="宋体" w:hAnsi="宋体" w:eastAsia="宋体" w:cs="宋体"/>
                <w:b w:val="0"/>
                <w:i w:val="0"/>
                <w:iCs w:val="0"/>
                <w:caps w:val="0"/>
                <w:color w:val="000000"/>
                <w:spacing w:val="0"/>
                <w:w w:val="100"/>
                <w:kern w:val="0"/>
                <w:sz w:val="22"/>
                <w:szCs w:val="22"/>
                <w:lang w:val="en-US" w:eastAsia="zh-CN" w:bidi="ar"/>
              </w:rPr>
              <w:t>137,016.10</w:t>
            </w:r>
          </w:p>
        </w:tc>
        <w:tc>
          <w:tcPr>
            <w:tcW w:w="3424" w:type="dxa"/>
            <w:gridSpan w:val="2"/>
            <w:tcBorders>
              <w:top w:val="nil"/>
              <w:left w:val="nil"/>
              <w:bottom w:val="single" w:color="auto" w:sz="4" w:space="0"/>
              <w:right w:val="single" w:color="auto" w:sz="4" w:space="0"/>
            </w:tcBorders>
            <w:shd w:val="clear" w:color="000000" w:fill="FFFFFF"/>
            <w:noWrap/>
            <w:vAlign w:val="center"/>
          </w:tcPr>
          <w:p w14:paraId="0FA443DA">
            <w:pPr>
              <w:widowControl/>
              <w:snapToGrid w:val="0"/>
              <w:spacing w:before="0" w:beforeAutospacing="0" w:after="0" w:afterAutospacing="0" w:line="240" w:lineRule="auto"/>
              <w:jc w:val="center"/>
              <w:textAlignment w:val="baseline"/>
              <w:rPr>
                <w:rFonts w:ascii="宋体" w:hAnsi="宋体" w:eastAsia="宋体" w:cs="宋体"/>
                <w:b/>
                <w:bCs/>
                <w:i w:val="0"/>
                <w:caps w:val="0"/>
                <w:spacing w:val="0"/>
                <w:w w:val="100"/>
                <w:kern w:val="0"/>
                <w:sz w:val="22"/>
              </w:rPr>
            </w:pPr>
            <w:r>
              <w:rPr>
                <w:rFonts w:hint="eastAsia" w:ascii="宋体" w:hAnsi="宋体" w:eastAsia="宋体" w:cs="宋体"/>
                <w:b/>
                <w:bCs/>
                <w:i w:val="0"/>
                <w:caps w:val="0"/>
                <w:spacing w:val="0"/>
                <w:w w:val="100"/>
                <w:kern w:val="0"/>
                <w:sz w:val="22"/>
              </w:rPr>
              <w:t>总计</w:t>
            </w:r>
          </w:p>
        </w:tc>
        <w:tc>
          <w:tcPr>
            <w:tcW w:w="716" w:type="dxa"/>
            <w:tcBorders>
              <w:top w:val="nil"/>
              <w:left w:val="nil"/>
              <w:bottom w:val="single" w:color="auto" w:sz="4" w:space="0"/>
              <w:right w:val="single" w:color="auto" w:sz="4" w:space="0"/>
            </w:tcBorders>
            <w:shd w:val="clear" w:color="000000" w:fill="FFFFFF"/>
            <w:noWrap/>
            <w:vAlign w:val="center"/>
          </w:tcPr>
          <w:p w14:paraId="7397F57F">
            <w:pPr>
              <w:widowControl/>
              <w:snapToGrid w:val="0"/>
              <w:spacing w:before="0" w:beforeAutospacing="0" w:after="0" w:afterAutospacing="0" w:line="240" w:lineRule="auto"/>
              <w:jc w:val="center"/>
              <w:textAlignment w:val="baseline"/>
              <w:rPr>
                <w:rFonts w:hint="default" w:ascii="宋体" w:hAnsi="宋体" w:eastAsia="宋体" w:cs="宋体"/>
                <w:b w:val="0"/>
                <w:i w:val="0"/>
                <w:caps w:val="0"/>
                <w:spacing w:val="0"/>
                <w:w w:val="100"/>
                <w:kern w:val="0"/>
                <w:sz w:val="22"/>
                <w:lang w:val="en-US" w:eastAsia="zh-CN"/>
              </w:rPr>
            </w:pPr>
            <w:r>
              <w:rPr>
                <w:rFonts w:hint="eastAsia" w:ascii="宋体" w:hAnsi="宋体" w:eastAsia="宋体" w:cs="宋体"/>
                <w:b w:val="0"/>
                <w:i w:val="0"/>
                <w:caps w:val="0"/>
                <w:spacing w:val="0"/>
                <w:w w:val="100"/>
                <w:kern w:val="0"/>
                <w:sz w:val="22"/>
                <w:lang w:val="en-US" w:eastAsia="zh-CN"/>
              </w:rPr>
              <w:t>60</w:t>
            </w:r>
          </w:p>
        </w:tc>
        <w:tc>
          <w:tcPr>
            <w:tcW w:w="3454" w:type="dxa"/>
            <w:gridSpan w:val="3"/>
            <w:tcBorders>
              <w:top w:val="nil"/>
              <w:left w:val="nil"/>
              <w:bottom w:val="single" w:color="auto" w:sz="4" w:space="0"/>
              <w:right w:val="single" w:color="auto" w:sz="4" w:space="0"/>
            </w:tcBorders>
            <w:shd w:val="clear" w:color="auto" w:fill="auto"/>
            <w:noWrap/>
            <w:vAlign w:val="center"/>
          </w:tcPr>
          <w:p w14:paraId="65DDB989">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iCs w:val="0"/>
                <w:caps w:val="0"/>
                <w:color w:val="000000"/>
                <w:spacing w:val="0"/>
                <w:w w:val="100"/>
                <w:kern w:val="2"/>
                <w:sz w:val="22"/>
                <w:szCs w:val="22"/>
                <w:lang w:val="en-US" w:eastAsia="zh-CN" w:bidi="ar-SA"/>
              </w:rPr>
            </w:pPr>
            <w:r>
              <w:rPr>
                <w:rFonts w:hint="eastAsia" w:ascii="宋体" w:hAnsi="宋体" w:eastAsia="宋体" w:cs="宋体"/>
                <w:b w:val="0"/>
                <w:i w:val="0"/>
                <w:iCs w:val="0"/>
                <w:caps w:val="0"/>
                <w:color w:val="000000"/>
                <w:spacing w:val="0"/>
                <w:w w:val="100"/>
                <w:kern w:val="0"/>
                <w:sz w:val="22"/>
                <w:szCs w:val="22"/>
                <w:lang w:val="en-US" w:eastAsia="zh-CN" w:bidi="ar"/>
              </w:rPr>
              <w:t>137,016.10</w:t>
            </w:r>
          </w:p>
        </w:tc>
      </w:tr>
      <w:tr w14:paraId="24C37982">
        <w:tblPrEx>
          <w:tblCellMar>
            <w:top w:w="0" w:type="dxa"/>
            <w:left w:w="108" w:type="dxa"/>
            <w:bottom w:w="0" w:type="dxa"/>
            <w:right w:w="108" w:type="dxa"/>
          </w:tblCellMar>
        </w:tblPrEx>
        <w:trPr>
          <w:gridAfter w:val="1"/>
          <w:wAfter w:w="588" w:type="dxa"/>
          <w:trHeight w:val="1020" w:hRule="atLeast"/>
        </w:trPr>
        <w:tc>
          <w:tcPr>
            <w:tcW w:w="13902" w:type="dxa"/>
            <w:gridSpan w:val="10"/>
            <w:tcBorders>
              <w:top w:val="nil"/>
              <w:left w:val="nil"/>
              <w:bottom w:val="nil"/>
              <w:right w:val="nil"/>
            </w:tcBorders>
            <w:shd w:val="clear" w:color="auto" w:fill="auto"/>
            <w:vAlign w:val="center"/>
          </w:tcPr>
          <w:p w14:paraId="3E76509C">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注：1.本表反映部门本年度的总收支和年末结转结余情况。</w:t>
            </w:r>
            <w:r>
              <w:rPr>
                <w:rFonts w:hint="eastAsia" w:ascii="宋体" w:hAnsi="宋体" w:eastAsia="宋体" w:cs="宋体"/>
                <w:b w:val="0"/>
                <w:i w:val="0"/>
                <w:caps w:val="0"/>
                <w:spacing w:val="0"/>
                <w:w w:val="100"/>
                <w:kern w:val="0"/>
                <w:sz w:val="24"/>
                <w:szCs w:val="24"/>
              </w:rPr>
              <w:br w:type="textWrapping"/>
            </w:r>
            <w:r>
              <w:rPr>
                <w:rFonts w:hint="eastAsia" w:ascii="宋体" w:hAnsi="宋体" w:eastAsia="宋体" w:cs="宋体"/>
                <w:b w:val="0"/>
                <w:i w:val="0"/>
                <w:caps w:val="0"/>
                <w:spacing w:val="0"/>
                <w:w w:val="100"/>
                <w:kern w:val="0"/>
                <w:sz w:val="24"/>
                <w:szCs w:val="24"/>
              </w:rPr>
              <w:t xml:space="preserve"> 2.本套报表金额单位转换时可能存在尾数误差。</w:t>
            </w:r>
          </w:p>
        </w:tc>
      </w:tr>
    </w:tbl>
    <w:p w14:paraId="01EBD6F9">
      <w:pPr>
        <w:snapToGrid w:val="0"/>
        <w:spacing w:before="0" w:beforeAutospacing="0" w:after="0" w:afterAutospacing="0" w:line="240" w:lineRule="auto"/>
        <w:jc w:val="center"/>
        <w:textAlignment w:val="baseline"/>
        <w:rPr>
          <w:rFonts w:ascii="黑体" w:hAnsi="黑体" w:eastAsia="黑体"/>
          <w:b w:val="0"/>
          <w:i w:val="0"/>
          <w:caps w:val="0"/>
          <w:spacing w:val="0"/>
          <w:w w:val="100"/>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5428" w:type="dxa"/>
        <w:tblInd w:w="0" w:type="dxa"/>
        <w:tblLayout w:type="fixed"/>
        <w:tblCellMar>
          <w:top w:w="0" w:type="dxa"/>
          <w:left w:w="0" w:type="dxa"/>
          <w:bottom w:w="0" w:type="dxa"/>
          <w:right w:w="0" w:type="dxa"/>
        </w:tblCellMar>
      </w:tblPr>
      <w:tblGrid>
        <w:gridCol w:w="58"/>
        <w:gridCol w:w="764"/>
        <w:gridCol w:w="2370"/>
        <w:gridCol w:w="1365"/>
        <w:gridCol w:w="1425"/>
        <w:gridCol w:w="1605"/>
        <w:gridCol w:w="1905"/>
        <w:gridCol w:w="1800"/>
        <w:gridCol w:w="2325"/>
        <w:gridCol w:w="1811"/>
      </w:tblGrid>
      <w:tr w14:paraId="1AE3F87F">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0F6BFCC5">
            <w:pPr>
              <w:snapToGrid w:val="0"/>
              <w:spacing w:before="0" w:beforeAutospacing="0" w:after="0" w:afterAutospacing="0" w:line="240" w:lineRule="auto"/>
              <w:jc w:val="center"/>
              <w:textAlignment w:val="baseline"/>
              <w:rPr>
                <w:rFonts w:ascii="华文中宋" w:hAnsi="华文中宋" w:eastAsia="华文中宋" w:cs="宋体"/>
                <w:b w:val="0"/>
                <w:i w:val="0"/>
                <w:caps w:val="0"/>
                <w:color w:val="000000"/>
                <w:spacing w:val="0"/>
                <w:w w:val="100"/>
                <w:sz w:val="32"/>
                <w:szCs w:val="32"/>
              </w:rPr>
            </w:pPr>
            <w:r>
              <w:rPr>
                <w:rFonts w:hint="eastAsia" w:ascii="华文中宋" w:hAnsi="华文中宋" w:eastAsia="华文中宋"/>
                <w:b w:val="0"/>
                <w:i w:val="0"/>
                <w:caps w:val="0"/>
                <w:color w:val="000000"/>
                <w:spacing w:val="0"/>
                <w:w w:val="100"/>
                <w:sz w:val="32"/>
                <w:szCs w:val="32"/>
              </w:rPr>
              <w:t>收入决算表</w:t>
            </w:r>
          </w:p>
        </w:tc>
      </w:tr>
      <w:tr w14:paraId="00FB2F68">
        <w:tblPrEx>
          <w:tblCellMar>
            <w:top w:w="0" w:type="dxa"/>
            <w:left w:w="0" w:type="dxa"/>
            <w:bottom w:w="0" w:type="dxa"/>
            <w:right w:w="0" w:type="dxa"/>
          </w:tblCellMar>
        </w:tblPrEx>
        <w:trPr>
          <w:trHeight w:val="285" w:hRule="atLeast"/>
        </w:trPr>
        <w:tc>
          <w:tcPr>
            <w:tcW w:w="58" w:type="dxa"/>
            <w:tcBorders>
              <w:top w:val="nil"/>
              <w:left w:val="nil"/>
              <w:bottom w:val="nil"/>
              <w:right w:val="nil"/>
            </w:tcBorders>
            <w:shd w:val="clear" w:color="000000" w:fill="FFFFFF"/>
            <w:noWrap/>
            <w:tcMar>
              <w:top w:w="15" w:type="dxa"/>
              <w:left w:w="15" w:type="dxa"/>
              <w:bottom w:w="0" w:type="dxa"/>
              <w:right w:w="15" w:type="dxa"/>
            </w:tcMar>
            <w:vAlign w:val="center"/>
          </w:tcPr>
          <w:p w14:paraId="5D45375A">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764" w:type="dxa"/>
            <w:tcBorders>
              <w:top w:val="nil"/>
              <w:left w:val="nil"/>
              <w:bottom w:val="nil"/>
              <w:right w:val="nil"/>
            </w:tcBorders>
            <w:shd w:val="clear" w:color="000000" w:fill="FFFFFF"/>
            <w:noWrap/>
            <w:tcMar>
              <w:top w:w="15" w:type="dxa"/>
              <w:left w:w="15" w:type="dxa"/>
              <w:bottom w:w="0" w:type="dxa"/>
              <w:right w:w="15" w:type="dxa"/>
            </w:tcMar>
            <w:vAlign w:val="center"/>
          </w:tcPr>
          <w:p w14:paraId="4BF0BCD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2370" w:type="dxa"/>
            <w:tcBorders>
              <w:top w:val="nil"/>
              <w:left w:val="nil"/>
              <w:bottom w:val="nil"/>
              <w:right w:val="nil"/>
            </w:tcBorders>
            <w:shd w:val="clear" w:color="000000" w:fill="FFFFFF"/>
            <w:noWrap/>
            <w:tcMar>
              <w:top w:w="15" w:type="dxa"/>
              <w:left w:w="15" w:type="dxa"/>
              <w:bottom w:w="0" w:type="dxa"/>
              <w:right w:w="15" w:type="dxa"/>
            </w:tcMar>
            <w:vAlign w:val="center"/>
          </w:tcPr>
          <w:p w14:paraId="587E368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14:paraId="53D61DDC">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0E90356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4657E01A">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905" w:type="dxa"/>
            <w:tcBorders>
              <w:top w:val="nil"/>
              <w:left w:val="nil"/>
              <w:bottom w:val="nil"/>
              <w:right w:val="nil"/>
            </w:tcBorders>
            <w:shd w:val="clear" w:color="000000" w:fill="FFFFFF"/>
            <w:noWrap/>
            <w:tcMar>
              <w:top w:w="15" w:type="dxa"/>
              <w:left w:w="15" w:type="dxa"/>
              <w:bottom w:w="0" w:type="dxa"/>
              <w:right w:w="15" w:type="dxa"/>
            </w:tcMar>
            <w:vAlign w:val="center"/>
          </w:tcPr>
          <w:p w14:paraId="5E1984C0">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800" w:type="dxa"/>
            <w:tcBorders>
              <w:top w:val="nil"/>
              <w:left w:val="nil"/>
              <w:bottom w:val="nil"/>
              <w:right w:val="nil"/>
            </w:tcBorders>
            <w:shd w:val="clear" w:color="000000" w:fill="FFFFFF"/>
            <w:noWrap/>
            <w:tcMar>
              <w:top w:w="15" w:type="dxa"/>
              <w:left w:w="15" w:type="dxa"/>
              <w:bottom w:w="0" w:type="dxa"/>
              <w:right w:w="15" w:type="dxa"/>
            </w:tcMar>
            <w:vAlign w:val="center"/>
          </w:tcPr>
          <w:p w14:paraId="71878EB6">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2325" w:type="dxa"/>
            <w:tcBorders>
              <w:top w:val="nil"/>
              <w:left w:val="nil"/>
              <w:bottom w:val="nil"/>
              <w:right w:val="nil"/>
            </w:tcBorders>
            <w:shd w:val="clear" w:color="000000" w:fill="FFFFFF"/>
            <w:noWrap/>
            <w:tcMar>
              <w:top w:w="15" w:type="dxa"/>
              <w:left w:w="15" w:type="dxa"/>
              <w:bottom w:w="0" w:type="dxa"/>
              <w:right w:w="15" w:type="dxa"/>
            </w:tcMar>
            <w:vAlign w:val="center"/>
          </w:tcPr>
          <w:p w14:paraId="65FEE79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811" w:type="dxa"/>
            <w:tcBorders>
              <w:top w:val="nil"/>
              <w:left w:val="nil"/>
              <w:bottom w:val="nil"/>
              <w:right w:val="nil"/>
            </w:tcBorders>
            <w:shd w:val="clear" w:color="000000" w:fill="FFFFFF"/>
            <w:noWrap/>
            <w:tcMar>
              <w:top w:w="15" w:type="dxa"/>
              <w:left w:w="15" w:type="dxa"/>
              <w:bottom w:w="0" w:type="dxa"/>
              <w:right w:w="15" w:type="dxa"/>
            </w:tcMar>
            <w:vAlign w:val="center"/>
          </w:tcPr>
          <w:p w14:paraId="0F56D527">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sz w:val="20"/>
                <w:szCs w:val="20"/>
              </w:rPr>
            </w:pPr>
            <w:r>
              <w:rPr>
                <w:rFonts w:hint="eastAsia"/>
                <w:b w:val="0"/>
                <w:i w:val="0"/>
                <w:caps w:val="0"/>
                <w:color w:val="000000"/>
                <w:spacing w:val="0"/>
                <w:w w:val="100"/>
                <w:sz w:val="20"/>
                <w:szCs w:val="20"/>
              </w:rPr>
              <w:t>公开02表</w:t>
            </w:r>
          </w:p>
        </w:tc>
      </w:tr>
      <w:tr w14:paraId="38039A11">
        <w:tblPrEx>
          <w:tblCellMar>
            <w:top w:w="0" w:type="dxa"/>
            <w:left w:w="0" w:type="dxa"/>
            <w:bottom w:w="0" w:type="dxa"/>
            <w:right w:w="0" w:type="dxa"/>
          </w:tblCellMar>
        </w:tblPrEx>
        <w:trPr>
          <w:trHeight w:val="285" w:hRule="atLeast"/>
        </w:trPr>
        <w:tc>
          <w:tcPr>
            <w:tcW w:w="82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1F041B">
            <w:pPr>
              <w:snapToGrid w:val="0"/>
              <w:spacing w:before="0" w:beforeAutospacing="0" w:after="0" w:afterAutospacing="0" w:line="240" w:lineRule="auto"/>
              <w:jc w:val="both"/>
              <w:textAlignment w:val="baseline"/>
              <w:rPr>
                <w:rFonts w:ascii="宋体" w:hAnsi="宋体" w:eastAsia="宋体" w:cs="宋体"/>
                <w:b w:val="0"/>
                <w:i w:val="0"/>
                <w:caps w:val="0"/>
                <w:color w:val="000000"/>
                <w:spacing w:val="0"/>
                <w:w w:val="100"/>
                <w:sz w:val="20"/>
                <w:szCs w:val="20"/>
              </w:rPr>
            </w:pPr>
            <w:r>
              <w:rPr>
                <w:rFonts w:hint="eastAsia"/>
                <w:b w:val="0"/>
                <w:i w:val="0"/>
                <w:caps w:val="0"/>
                <w:color w:val="000000"/>
                <w:spacing w:val="0"/>
                <w:w w:val="100"/>
                <w:sz w:val="20"/>
                <w:szCs w:val="20"/>
              </w:rPr>
              <w:t>部门：</w:t>
            </w:r>
          </w:p>
        </w:tc>
        <w:tc>
          <w:tcPr>
            <w:tcW w:w="2370" w:type="dxa"/>
            <w:tcBorders>
              <w:top w:val="nil"/>
              <w:left w:val="nil"/>
              <w:bottom w:val="nil"/>
              <w:right w:val="nil"/>
            </w:tcBorders>
            <w:shd w:val="clear" w:color="000000" w:fill="FFFFFF"/>
            <w:noWrap/>
            <w:tcMar>
              <w:top w:w="15" w:type="dxa"/>
              <w:left w:w="15" w:type="dxa"/>
              <w:bottom w:w="0" w:type="dxa"/>
              <w:right w:w="15" w:type="dxa"/>
            </w:tcMar>
            <w:vAlign w:val="center"/>
          </w:tcPr>
          <w:p w14:paraId="5F00ADB0">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hint="eastAsia"/>
                <w:b w:val="0"/>
                <w:i w:val="0"/>
                <w:caps w:val="0"/>
                <w:spacing w:val="0"/>
                <w:w w:val="100"/>
                <w:sz w:val="21"/>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14:paraId="66264F2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425" w:type="dxa"/>
            <w:tcBorders>
              <w:top w:val="nil"/>
              <w:left w:val="nil"/>
              <w:bottom w:val="nil"/>
              <w:right w:val="nil"/>
            </w:tcBorders>
            <w:shd w:val="clear" w:color="000000" w:fill="FFFFFF"/>
            <w:noWrap/>
            <w:tcMar>
              <w:top w:w="15" w:type="dxa"/>
              <w:left w:w="15" w:type="dxa"/>
              <w:bottom w:w="0" w:type="dxa"/>
              <w:right w:w="15" w:type="dxa"/>
            </w:tcMar>
            <w:vAlign w:val="center"/>
          </w:tcPr>
          <w:p w14:paraId="6E35E943">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39C1FA09">
            <w:pPr>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sz w:val="20"/>
                <w:szCs w:val="20"/>
              </w:rPr>
            </w:pPr>
            <w:r>
              <w:rPr>
                <w:rFonts w:hint="eastAsia"/>
                <w:b w:val="0"/>
                <w:i w:val="0"/>
                <w:caps w:val="0"/>
                <w:color w:val="000000"/>
                <w:spacing w:val="0"/>
                <w:w w:val="100"/>
                <w:sz w:val="20"/>
                <w:szCs w:val="20"/>
              </w:rPr>
              <w:t>　</w:t>
            </w:r>
          </w:p>
        </w:tc>
        <w:tc>
          <w:tcPr>
            <w:tcW w:w="1905" w:type="dxa"/>
            <w:tcBorders>
              <w:top w:val="nil"/>
              <w:left w:val="nil"/>
              <w:bottom w:val="nil"/>
              <w:right w:val="nil"/>
            </w:tcBorders>
            <w:shd w:val="clear" w:color="000000" w:fill="FFFFFF"/>
            <w:noWrap/>
            <w:tcMar>
              <w:top w:w="15" w:type="dxa"/>
              <w:left w:w="15" w:type="dxa"/>
              <w:bottom w:w="0" w:type="dxa"/>
              <w:right w:w="15" w:type="dxa"/>
            </w:tcMar>
            <w:vAlign w:val="center"/>
          </w:tcPr>
          <w:p w14:paraId="2903128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800" w:type="dxa"/>
            <w:tcBorders>
              <w:top w:val="nil"/>
              <w:left w:val="nil"/>
              <w:bottom w:val="nil"/>
              <w:right w:val="nil"/>
            </w:tcBorders>
            <w:shd w:val="clear" w:color="000000" w:fill="FFFFFF"/>
            <w:noWrap/>
            <w:tcMar>
              <w:top w:w="15" w:type="dxa"/>
              <w:left w:w="15" w:type="dxa"/>
              <w:bottom w:w="0" w:type="dxa"/>
              <w:right w:w="15" w:type="dxa"/>
            </w:tcMar>
            <w:vAlign w:val="center"/>
          </w:tcPr>
          <w:p w14:paraId="318A459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2325" w:type="dxa"/>
            <w:tcBorders>
              <w:top w:val="nil"/>
              <w:left w:val="nil"/>
              <w:bottom w:val="nil"/>
              <w:right w:val="nil"/>
            </w:tcBorders>
            <w:shd w:val="clear" w:color="000000" w:fill="FFFFFF"/>
            <w:noWrap/>
            <w:tcMar>
              <w:top w:w="15" w:type="dxa"/>
              <w:left w:w="15" w:type="dxa"/>
              <w:bottom w:w="0" w:type="dxa"/>
              <w:right w:w="15" w:type="dxa"/>
            </w:tcMar>
            <w:vAlign w:val="center"/>
          </w:tcPr>
          <w:p w14:paraId="4F82A4B3">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　</w:t>
            </w:r>
          </w:p>
        </w:tc>
        <w:tc>
          <w:tcPr>
            <w:tcW w:w="1811" w:type="dxa"/>
            <w:tcBorders>
              <w:top w:val="nil"/>
              <w:left w:val="nil"/>
              <w:bottom w:val="nil"/>
              <w:right w:val="nil"/>
            </w:tcBorders>
            <w:shd w:val="clear" w:color="000000" w:fill="FFFFFF"/>
            <w:noWrap/>
            <w:tcMar>
              <w:top w:w="15" w:type="dxa"/>
              <w:left w:w="15" w:type="dxa"/>
              <w:bottom w:w="0" w:type="dxa"/>
              <w:right w:w="15" w:type="dxa"/>
            </w:tcMar>
            <w:vAlign w:val="center"/>
          </w:tcPr>
          <w:p w14:paraId="58B0395D">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sz w:val="20"/>
                <w:szCs w:val="20"/>
              </w:rPr>
            </w:pPr>
            <w:r>
              <w:rPr>
                <w:rFonts w:hint="eastAsia"/>
                <w:b w:val="0"/>
                <w:i w:val="0"/>
                <w:caps w:val="0"/>
                <w:color w:val="000000"/>
                <w:spacing w:val="0"/>
                <w:w w:val="100"/>
                <w:sz w:val="20"/>
                <w:szCs w:val="20"/>
              </w:rPr>
              <w:t>单位：万元</w:t>
            </w:r>
          </w:p>
        </w:tc>
      </w:tr>
      <w:tr w14:paraId="5324B5C2">
        <w:tblPrEx>
          <w:tblCellMar>
            <w:top w:w="0" w:type="dxa"/>
            <w:left w:w="0" w:type="dxa"/>
            <w:bottom w:w="0" w:type="dxa"/>
            <w:right w:w="0" w:type="dxa"/>
          </w:tblCellMar>
        </w:tblPrEx>
        <w:trPr>
          <w:trHeight w:val="450" w:hRule="atLeast"/>
        </w:trPr>
        <w:tc>
          <w:tcPr>
            <w:tcW w:w="319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C6CD9D6">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项    目</w:t>
            </w:r>
          </w:p>
        </w:tc>
        <w:tc>
          <w:tcPr>
            <w:tcW w:w="13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8C14DE">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本年收入合计</w:t>
            </w:r>
          </w:p>
        </w:tc>
        <w:tc>
          <w:tcPr>
            <w:tcW w:w="142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1AACDBD">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财政拨款收入</w:t>
            </w:r>
          </w:p>
        </w:tc>
        <w:tc>
          <w:tcPr>
            <w:tcW w:w="16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9C111A5">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上级补助收入</w:t>
            </w:r>
          </w:p>
        </w:tc>
        <w:tc>
          <w:tcPr>
            <w:tcW w:w="19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2D3CC2">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事业收入</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A1A5F0">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经营收入</w:t>
            </w:r>
          </w:p>
        </w:tc>
        <w:tc>
          <w:tcPr>
            <w:tcW w:w="23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EFA6D63">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附属单位上缴收入</w:t>
            </w:r>
          </w:p>
        </w:tc>
        <w:tc>
          <w:tcPr>
            <w:tcW w:w="181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26A248">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其他收入</w:t>
            </w:r>
          </w:p>
        </w:tc>
      </w:tr>
      <w:tr w14:paraId="16904D35">
        <w:tblPrEx>
          <w:tblCellMar>
            <w:top w:w="0" w:type="dxa"/>
            <w:left w:w="0" w:type="dxa"/>
            <w:bottom w:w="0" w:type="dxa"/>
            <w:right w:w="0" w:type="dxa"/>
          </w:tblCellMar>
        </w:tblPrEx>
        <w:trPr>
          <w:trHeight w:val="450" w:hRule="atLeast"/>
        </w:trPr>
        <w:tc>
          <w:tcPr>
            <w:tcW w:w="82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DC35A9">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功能分类科目编码</w:t>
            </w:r>
          </w:p>
        </w:tc>
        <w:tc>
          <w:tcPr>
            <w:tcW w:w="237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C7A0E8">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科目名称</w:t>
            </w:r>
          </w:p>
        </w:tc>
        <w:tc>
          <w:tcPr>
            <w:tcW w:w="1365" w:type="dxa"/>
            <w:vMerge w:val="continue"/>
            <w:tcBorders>
              <w:top w:val="single" w:color="auto" w:sz="4" w:space="0"/>
              <w:left w:val="single" w:color="auto" w:sz="4" w:space="0"/>
              <w:bottom w:val="single" w:color="auto" w:sz="4" w:space="0"/>
              <w:right w:val="single" w:color="auto" w:sz="4" w:space="0"/>
            </w:tcBorders>
            <w:vAlign w:val="center"/>
          </w:tcPr>
          <w:p w14:paraId="5C3C33AB">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1E84362E">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7577FBD4">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905" w:type="dxa"/>
            <w:vMerge w:val="continue"/>
            <w:tcBorders>
              <w:top w:val="single" w:color="auto" w:sz="4" w:space="0"/>
              <w:left w:val="single" w:color="auto" w:sz="4" w:space="0"/>
              <w:bottom w:val="single" w:color="auto" w:sz="4" w:space="0"/>
              <w:right w:val="single" w:color="auto" w:sz="4" w:space="0"/>
            </w:tcBorders>
            <w:vAlign w:val="center"/>
          </w:tcPr>
          <w:p w14:paraId="4632BA6F">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5AA7EC75">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2325" w:type="dxa"/>
            <w:vMerge w:val="continue"/>
            <w:tcBorders>
              <w:top w:val="single" w:color="auto" w:sz="4" w:space="0"/>
              <w:left w:val="single" w:color="auto" w:sz="4" w:space="0"/>
              <w:bottom w:val="single" w:color="auto" w:sz="4" w:space="0"/>
              <w:right w:val="single" w:color="auto" w:sz="4" w:space="0"/>
            </w:tcBorders>
            <w:vAlign w:val="center"/>
          </w:tcPr>
          <w:p w14:paraId="2E659630">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14:paraId="7113E48C">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r>
      <w:tr w14:paraId="59C88979">
        <w:tblPrEx>
          <w:tblCellMar>
            <w:top w:w="0" w:type="dxa"/>
            <w:left w:w="0" w:type="dxa"/>
            <w:bottom w:w="0" w:type="dxa"/>
            <w:right w:w="0" w:type="dxa"/>
          </w:tblCellMar>
        </w:tblPrEx>
        <w:trPr>
          <w:trHeight w:val="450" w:hRule="atLeast"/>
        </w:trPr>
        <w:tc>
          <w:tcPr>
            <w:tcW w:w="822" w:type="dxa"/>
            <w:gridSpan w:val="2"/>
            <w:vMerge w:val="continue"/>
            <w:tcBorders>
              <w:top w:val="single" w:color="auto" w:sz="4" w:space="0"/>
              <w:left w:val="single" w:color="auto" w:sz="4" w:space="0"/>
              <w:bottom w:val="single" w:color="auto" w:sz="4" w:space="0"/>
              <w:right w:val="single" w:color="auto" w:sz="4" w:space="0"/>
            </w:tcBorders>
            <w:vAlign w:val="center"/>
          </w:tcPr>
          <w:p w14:paraId="01A1AF16">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2370" w:type="dxa"/>
            <w:vMerge w:val="continue"/>
            <w:tcBorders>
              <w:top w:val="nil"/>
              <w:left w:val="single" w:color="auto" w:sz="4" w:space="0"/>
              <w:bottom w:val="single" w:color="auto" w:sz="4" w:space="0"/>
              <w:right w:val="single" w:color="auto" w:sz="4" w:space="0"/>
            </w:tcBorders>
            <w:vAlign w:val="center"/>
          </w:tcPr>
          <w:p w14:paraId="253BFFD8">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365" w:type="dxa"/>
            <w:vMerge w:val="continue"/>
            <w:tcBorders>
              <w:top w:val="single" w:color="auto" w:sz="4" w:space="0"/>
              <w:left w:val="single" w:color="auto" w:sz="4" w:space="0"/>
              <w:bottom w:val="single" w:color="auto" w:sz="4" w:space="0"/>
              <w:right w:val="single" w:color="auto" w:sz="4" w:space="0"/>
            </w:tcBorders>
            <w:vAlign w:val="center"/>
          </w:tcPr>
          <w:p w14:paraId="267BA327">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14:paraId="5D5A019C">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742CBBBF">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905" w:type="dxa"/>
            <w:vMerge w:val="continue"/>
            <w:tcBorders>
              <w:top w:val="single" w:color="auto" w:sz="4" w:space="0"/>
              <w:left w:val="single" w:color="auto" w:sz="4" w:space="0"/>
              <w:bottom w:val="single" w:color="auto" w:sz="4" w:space="0"/>
              <w:right w:val="single" w:color="auto" w:sz="4" w:space="0"/>
            </w:tcBorders>
            <w:vAlign w:val="center"/>
          </w:tcPr>
          <w:p w14:paraId="1B49EBF8">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3E166A1C">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2325" w:type="dxa"/>
            <w:vMerge w:val="continue"/>
            <w:tcBorders>
              <w:top w:val="single" w:color="auto" w:sz="4" w:space="0"/>
              <w:left w:val="single" w:color="auto" w:sz="4" w:space="0"/>
              <w:bottom w:val="single" w:color="auto" w:sz="4" w:space="0"/>
              <w:right w:val="single" w:color="auto" w:sz="4" w:space="0"/>
            </w:tcBorders>
            <w:vAlign w:val="center"/>
          </w:tcPr>
          <w:p w14:paraId="5AC08356">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14:paraId="04CE2177">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p>
        </w:tc>
      </w:tr>
      <w:tr w14:paraId="06B88206">
        <w:tblPrEx>
          <w:tblCellMar>
            <w:top w:w="0" w:type="dxa"/>
            <w:left w:w="0" w:type="dxa"/>
            <w:bottom w:w="0" w:type="dxa"/>
            <w:right w:w="0" w:type="dxa"/>
          </w:tblCellMar>
        </w:tblPrEx>
        <w:trPr>
          <w:trHeight w:val="450" w:hRule="atLeast"/>
        </w:trPr>
        <w:tc>
          <w:tcPr>
            <w:tcW w:w="319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878611">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栏次</w:t>
            </w:r>
          </w:p>
        </w:tc>
        <w:tc>
          <w:tcPr>
            <w:tcW w:w="13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AFE53">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1</w:t>
            </w:r>
          </w:p>
        </w:tc>
        <w:tc>
          <w:tcPr>
            <w:tcW w:w="14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E07F89">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2</w:t>
            </w:r>
          </w:p>
        </w:tc>
        <w:tc>
          <w:tcPr>
            <w:tcW w:w="16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CA5AB1">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3</w:t>
            </w:r>
          </w:p>
        </w:tc>
        <w:tc>
          <w:tcPr>
            <w:tcW w:w="19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E125B5">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4</w:t>
            </w:r>
          </w:p>
        </w:tc>
        <w:tc>
          <w:tcPr>
            <w:tcW w:w="18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D78BA5">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5</w:t>
            </w:r>
          </w:p>
        </w:tc>
        <w:tc>
          <w:tcPr>
            <w:tcW w:w="23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F387F1">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6</w:t>
            </w:r>
          </w:p>
        </w:tc>
        <w:tc>
          <w:tcPr>
            <w:tcW w:w="181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408BB">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7</w:t>
            </w:r>
          </w:p>
        </w:tc>
      </w:tr>
      <w:tr w14:paraId="65806664">
        <w:tblPrEx>
          <w:tblCellMar>
            <w:top w:w="0" w:type="dxa"/>
            <w:left w:w="0" w:type="dxa"/>
            <w:bottom w:w="0" w:type="dxa"/>
            <w:right w:w="0" w:type="dxa"/>
          </w:tblCellMar>
        </w:tblPrEx>
        <w:trPr>
          <w:trHeight w:val="450" w:hRule="atLeast"/>
        </w:trPr>
        <w:tc>
          <w:tcPr>
            <w:tcW w:w="319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E8E88C">
            <w:pPr>
              <w:snapToGrid w:val="0"/>
              <w:spacing w:before="0" w:beforeAutospacing="0" w:after="0" w:afterAutospacing="0" w:line="240" w:lineRule="auto"/>
              <w:jc w:val="center"/>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合计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9831F2">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133,574.88</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C72F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17,216.49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9B9C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481.70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79FD2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112,676.82</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96A4BC">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D27BF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832B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3,199.87</w:t>
            </w:r>
          </w:p>
        </w:tc>
      </w:tr>
      <w:tr w14:paraId="7BCA46D5">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C07295">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9D8771">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一般公共服务支出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CC934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D80F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C5CF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601CA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6AB18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28F5B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DD2127">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2571A229">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E8BDF0">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20104</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13FA75">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发展与改革事务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35502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366D4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8EDF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2FB71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B826A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E669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849AD7">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7BBD271A">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3E760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2010401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7570F8">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F36E01">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0A3F8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A6CBE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4C66B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D0B0B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3695F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37BFD3">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46AD7851">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9A25C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2010403</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A77C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机关服务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EF468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DF98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58572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41EBE8">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8F1A9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54E92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B149AC">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0736D69F">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E007CB">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0DF91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教育支出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50B4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D214C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5758C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FEE1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D64F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07F1B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0919F7">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7DF8413F">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9E35EB">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81C08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其他教育支出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1AFA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CA896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78B69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C798A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A50C4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742D0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CC7FCD">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5403AF5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5BB40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2059999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D4B9A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其他教育支出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4C8DD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938CF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D3EED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DCF89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5AF0F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CD1D4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55F3F9">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0124EDFE">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2EDB2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3A9D6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557D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BAEB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BAD11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3D922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FE0AB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82BC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E280D3">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666744A9">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5CB36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20805</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AA84AB">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行政事业单位养老支出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2BA4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AC3DD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3CFA0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D6DC1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0616A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55BD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BA68DD">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0E50090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912831">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2080501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7640F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行政单位离退休</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944D0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60B8D3">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BA316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7D7C3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562DF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3D551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E24F56">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2BFCF03C">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A6D4F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2080502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D9DE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事业单位离退休</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E2BF2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EEA9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12F94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0D2D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A72F5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745CE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D5BA8">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3535EDD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7997A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2080505</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14:paraId="728A033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机关事业单位基本养老保险缴费支出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DAA5E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49217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5324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2DB2F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D30A0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2F58A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7BD19">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1EBEBA3">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BDAC1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2080506</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2C606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机关事业单位职业年金缴费支出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AE852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A9732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B5F1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8D1F0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54DA3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66002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DCB84">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E7F66A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82C390">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20827</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CF5D3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财政对其他社会保险基金的补助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E59047">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547EB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589E7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4EE6F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493D0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FCCEC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913C6F">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5120AD8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6EF93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2082701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36CF28">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财政对失业保险基金的补助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E638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874847">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E0637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99A0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33D39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55D48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E28C39">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75A37D3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05890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2082702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B98EB8">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财政对工伤保险基金的补助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B14D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DB08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C9B06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03965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9A2AC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42228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18100">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692E83DE">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442465">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D0845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其他社会保障和就业支出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93141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BA8E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6A335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42F2C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36E42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598B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1565C8">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58D8E3FE">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E072E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2089999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41A2F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C0283">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4132B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02F9B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E5D64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93ECB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FA96F8">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1E2590">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C9DCF9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53A97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C449D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卫生健康支出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E8D2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133,053.03</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64D01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16,694.64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03D2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481.70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585A7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112,676.82</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1A91C8">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601C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7AD87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3,199.87</w:t>
            </w:r>
          </w:p>
        </w:tc>
      </w:tr>
      <w:tr w14:paraId="050408A1">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70C49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C27EF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卫生健康管理事务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F2AE63">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743.67</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38C9C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743.67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8AE83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BCEDA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3B210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787C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5C6D9">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6C46D0EA">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615F4C">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2100101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DCA841">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8F737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681.61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E6CF6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681.61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FD417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DC8E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3D1D0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E85F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7A65C0">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4646B8D2">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47FAB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2100199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78E917">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其他卫生健康管理事务支出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D27D7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21BF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4A955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7208F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04CEE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2BBA2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3492C">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06642704">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D87AB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FE2803">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公立医院</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29093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83,099.20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5077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786.27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55B19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0.50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5F8C0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82,055.49</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EE37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A941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2E06E3">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256.94</w:t>
            </w:r>
          </w:p>
        </w:tc>
      </w:tr>
      <w:tr w14:paraId="25554BCB">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B4843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2100201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0F00A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综合医院</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6C144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83,097.64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F999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784.71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E17B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0.50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6A1657">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82,055.49</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38991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D6D1A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CAF6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256.94</w:t>
            </w:r>
          </w:p>
        </w:tc>
      </w:tr>
      <w:tr w14:paraId="174058F1">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104748">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2100202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D079E0">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中医（民族）医院</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B37A7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142311">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C8C7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C4038">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99979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1B39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53713">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8FEA9C3">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5A2779">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21003</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8395A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基层医疗卫生机构</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2FF43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17,761.82</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FEA28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6,340.82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4404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2.80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D993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10,300.50</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9A5B2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1AB82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0DDC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1,117.69</w:t>
            </w:r>
          </w:p>
        </w:tc>
      </w:tr>
      <w:tr w14:paraId="2065F03D">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D8470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2100301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CAA80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城市社区卫生机构</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D762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1,241.11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1D6E7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656.86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CAEC2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2.80</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BE58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485.54</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6E0DE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6C219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E364B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95.91</w:t>
            </w:r>
          </w:p>
        </w:tc>
      </w:tr>
      <w:tr w14:paraId="41966783">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53C87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2100302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F9BD7B">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乡镇卫生院</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E4974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16,456.62</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CA90E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5,619.87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C319A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0FFAE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9,814.96</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659D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F7BD5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5A29D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1,021.79</w:t>
            </w:r>
          </w:p>
        </w:tc>
      </w:tr>
      <w:tr w14:paraId="4C832CF8">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1AD60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2100399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30EC6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其他基层医疗卫生机构支出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12D22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59041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A0C1F6">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5F57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2A37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8FEF8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397B26">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687CF0F">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360643">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8BAE8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公共卫生</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A93E6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16,731.89</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C7D0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8,242.82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E69AE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461.87</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4C7E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7,404.62</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A3ABD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07583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4848E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622.57</w:t>
            </w:r>
          </w:p>
        </w:tc>
      </w:tr>
      <w:tr w14:paraId="4B674709">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750A0">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F3D809">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疾病预防控制机构</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1A9D59">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4,422.32</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15111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1,164.83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EC557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434.15</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A87793">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2,823.34</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156BE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FF0E7">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50E7FC">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4EC73A92">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2133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318848">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卫生监督机构</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7BD38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344.61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036A4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344.61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D7AEC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5C704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A1964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E2C67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206D4D">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60991463">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1CA52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2100403</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03666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妇幼保健机构</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4EE03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5,035.28</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84413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522.04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0D876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27.72</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22524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4,485.52</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48300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D29E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2E98A7">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468A805A">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A2D885">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2100408</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FD4B5E">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基本公共卫生服务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B4E6A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5,746.05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5BFD2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5,560.90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8BABD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7197D8">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32.44</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6B8FC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BC92E4">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4E12B">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152.72</w:t>
            </w:r>
          </w:p>
        </w:tc>
      </w:tr>
      <w:tr w14:paraId="63599DCC">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CF767C">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2100409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A953E9">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重大公共卫生服务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F30445">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109.71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AF481">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109.71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C07B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0594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4D73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46F8F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ABCB4C">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60FBE33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42FE5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2100410</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7259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突发公共卫生事件应急处理</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EAADC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512.40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C954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42.55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A0195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D78A1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4E92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92F5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4A553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469.85</w:t>
            </w:r>
          </w:p>
        </w:tc>
      </w:tr>
      <w:tr w14:paraId="1F34B95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76F55C">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2100499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273FD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其他公共卫生支出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7798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561.51</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58671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498.19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7604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A4003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63.33</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36FD10">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71D75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642DF1">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4D755A6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86C5E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21006</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F1DA17">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中医药</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B173F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14,498.33</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1EAC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362.93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27C5FF">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16.53</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34824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12,916.21</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3075E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1A54B3">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30766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1,202.66</w:t>
            </w:r>
          </w:p>
        </w:tc>
      </w:tr>
      <w:tr w14:paraId="12B48C02">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9FEBC2">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2100601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366373">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中医（民族医）药专项</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F1DC7">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13,212.74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61E06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262.93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BD1C3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16.53</w:t>
            </w: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4DB8E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12,916.21</w:t>
            </w: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7018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EF643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AE1A4">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17.07</w:t>
            </w:r>
          </w:p>
        </w:tc>
      </w:tr>
      <w:tr w14:paraId="048482AE">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43038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2100699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6A36F4">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其他中医药支出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27AAE">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1,285.59</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A8847D">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100.00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4C3182">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99B5B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1B21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D893A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69125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1,185.59</w:t>
            </w:r>
          </w:p>
        </w:tc>
      </w:tr>
      <w:tr w14:paraId="08DAA34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C06C9D">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21007</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339C3B">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计划生育事务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A1F0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913E4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3F5505">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30C5C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A62AEC">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0BBB9C">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9CF405">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4B3452E7">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D96ABC">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2100799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52BFEA">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其他计划生育事务支出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27FD4">
            <w:pPr>
              <w:keepLines w:val="0"/>
              <w:widowControl/>
              <w:suppressLineNumbers w:val="0"/>
              <w:snapToGrid w:val="0"/>
              <w:spacing w:before="0" w:beforeAutospacing="0" w:after="0" w:afterAutospacing="0" w:line="240" w:lineRule="auto"/>
              <w:jc w:val="right"/>
              <w:textAlignment w:val="center"/>
              <w:rPr>
                <w:rFonts w:ascii="华文中宋" w:hAnsi="华文中宋" w:eastAsia="华文中宋"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95174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C2809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8E4E0">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20BA0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2387F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8EA5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360A7A79">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FE14F4">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791B52">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行政事业单位医疗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3E8FD9">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54E5C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A66272">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5FC50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00E7E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47C77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F342B">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617BD5C2">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D05BFA">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2101101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BDF53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24D45C">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9A3F97">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731B5A">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BC08E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1C583E">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64B109">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AC3381">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732077DB">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A52A3B">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2101102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1C20F6">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B4B08A">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8F372">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7407CD">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15C6B">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9389A1">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5A09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249D2C">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1C569C42">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DD48EF">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21012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B27423">
            <w:pPr>
              <w:keepLines w:val="0"/>
              <w:widowControl/>
              <w:suppressLineNumbers w:val="0"/>
              <w:snapToGrid w:val="0"/>
              <w:spacing w:before="0" w:beforeAutospacing="0" w:after="0" w:afterAutospacing="0" w:line="240" w:lineRule="auto"/>
              <w:jc w:val="lef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财政对基本医疗保险基金的补助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16E36">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30030">
            <w:pPr>
              <w:keepLines w:val="0"/>
              <w:widowControl/>
              <w:suppressLineNumbers w:val="0"/>
              <w:snapToGrid w:val="0"/>
              <w:spacing w:before="0" w:beforeAutospacing="0" w:after="0" w:afterAutospacing="0" w:line="240" w:lineRule="auto"/>
              <w:jc w:val="right"/>
              <w:textAlignment w:val="center"/>
              <w:rPr>
                <w:rFonts w:hint="eastAsia"/>
                <w:b w:val="0"/>
                <w:i w:val="0"/>
                <w:caps w:val="0"/>
                <w:spacing w:val="0"/>
                <w:w w:val="100"/>
                <w:sz w:val="20"/>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2FA08F">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54158">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DCE535">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5D73EC">
            <w:pPr>
              <w:snapToGrid w:val="0"/>
              <w:spacing w:before="0" w:beforeAutospacing="0" w:after="0" w:afterAutospacing="0" w:line="240" w:lineRule="auto"/>
              <w:jc w:val="right"/>
              <w:textAlignment w:val="baseline"/>
              <w:rPr>
                <w:rFonts w:hint="eastAsia"/>
                <w:b w:val="0"/>
                <w:i w:val="0"/>
                <w:caps w:val="0"/>
                <w:spacing w:val="0"/>
                <w:w w:val="100"/>
                <w:sz w:val="20"/>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DBE672">
            <w:pPr>
              <w:snapToGrid w:val="0"/>
              <w:spacing w:before="0" w:beforeAutospacing="0" w:after="0" w:afterAutospacing="0" w:line="240" w:lineRule="auto"/>
              <w:jc w:val="right"/>
              <w:textAlignment w:val="baseline"/>
              <w:rPr>
                <w:rFonts w:hint="eastAsia"/>
                <w:b w:val="0"/>
                <w:i w:val="0"/>
                <w:caps w:val="0"/>
                <w:spacing w:val="0"/>
                <w:w w:val="100"/>
                <w:sz w:val="20"/>
              </w:rPr>
            </w:pPr>
          </w:p>
        </w:tc>
      </w:tr>
      <w:tr w14:paraId="0F290E5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66B39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2101201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CB506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财政对职工基本医疗保险基金的补助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C2591B">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49D3E0">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7201F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8EFC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5FA793">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141F4A">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8FE28D">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03557743">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524DB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21016</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C9263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老龄卫生健康事务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5DB5C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3D6DB9">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F5FC77">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7C1A53">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F3237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E0F36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140B8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37AE101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A6EDD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2101601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C5651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 xml:space="preserve">  老龄卫生健康事务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0C9EB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5FA27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781A1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E8FEA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0723E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2ED02">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2BDF0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5E2F4744">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FD6D9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D1975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其他卫生健康支出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3D856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03E0C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FF362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12AE4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3AFA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38C586">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86AEB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044EBA46">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F2283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2109999</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0DB6E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2C9E57">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EF3B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6C5CA8">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EE8621">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67FAC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1C17EE">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4FC684">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7F30D6C0">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5A901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221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7144C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住房保障支出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7FB609">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13B27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76C596">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EC6B77">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47519">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F6616">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E38B6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7AFD3EDA">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862112">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22102</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CCB3AC">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住房改革支出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BB0F1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1814D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3687B0">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C238E6">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C7E1D7">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B911D2">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EB869C">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3986B44F">
        <w:tblPrEx>
          <w:tblCellMar>
            <w:top w:w="0" w:type="dxa"/>
            <w:left w:w="0" w:type="dxa"/>
            <w:bottom w:w="0" w:type="dxa"/>
            <w:right w:w="0" w:type="dxa"/>
          </w:tblCellMar>
        </w:tblPrEx>
        <w:trPr>
          <w:trHeight w:val="450" w:hRule="atLeast"/>
        </w:trPr>
        <w:tc>
          <w:tcPr>
            <w:tcW w:w="82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B9B592">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2210201</w:t>
            </w:r>
          </w:p>
        </w:tc>
        <w:tc>
          <w:tcPr>
            <w:tcW w:w="23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134E48">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住房公积金</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0801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4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1411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2C8585">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9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ECF137">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D0FEEA">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23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56CEDF">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c>
          <w:tcPr>
            <w:tcW w:w="181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DBFAA7">
            <w:pPr>
              <w:snapToGrid w:val="0"/>
              <w:spacing w:before="0" w:beforeAutospacing="0" w:after="0" w:afterAutospacing="0" w:line="240" w:lineRule="auto"/>
              <w:jc w:val="right"/>
              <w:textAlignment w:val="baseline"/>
              <w:rPr>
                <w:rFonts w:ascii="宋体" w:hAnsi="宋体" w:eastAsia="宋体" w:cs="宋体"/>
                <w:b w:val="0"/>
                <w:i w:val="0"/>
                <w:caps w:val="0"/>
                <w:spacing w:val="0"/>
                <w:w w:val="100"/>
                <w:sz w:val="24"/>
                <w:szCs w:val="24"/>
              </w:rPr>
            </w:pPr>
          </w:p>
        </w:tc>
      </w:tr>
      <w:tr w14:paraId="0F38BA2D">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61F01992">
            <w:pPr>
              <w:snapToGrid w:val="0"/>
              <w:spacing w:before="0" w:beforeAutospacing="0" w:after="0" w:afterAutospacing="0" w:line="240" w:lineRule="auto"/>
              <w:jc w:val="both"/>
              <w:textAlignment w:val="baseline"/>
              <w:rPr>
                <w:rFonts w:ascii="宋体" w:hAnsi="宋体" w:eastAsia="宋体" w:cs="宋体"/>
                <w:b w:val="0"/>
                <w:i w:val="0"/>
                <w:caps w:val="0"/>
                <w:spacing w:val="0"/>
                <w:w w:val="100"/>
                <w:sz w:val="24"/>
                <w:szCs w:val="24"/>
              </w:rPr>
            </w:pPr>
            <w:r>
              <w:rPr>
                <w:rFonts w:hint="eastAsia"/>
                <w:b w:val="0"/>
                <w:i w:val="0"/>
                <w:caps w:val="0"/>
                <w:spacing w:val="0"/>
                <w:w w:val="100"/>
                <w:sz w:val="21"/>
              </w:rPr>
              <w:t>注：本表反映部门本年度取得的各项收入情况。</w:t>
            </w:r>
          </w:p>
        </w:tc>
      </w:tr>
    </w:tbl>
    <w:p w14:paraId="5E33CB5B">
      <w:pPr>
        <w:widowControl/>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r>
        <w:rPr>
          <w:rFonts w:ascii="Times New Roman" w:hAnsi="Times New Roman" w:eastAsia="黑体" w:cs="Times New Roman"/>
          <w:b w:val="0"/>
          <w:bCs/>
          <w:i w:val="0"/>
          <w:caps w:val="0"/>
          <w:spacing w:val="0"/>
          <w:w w:val="100"/>
          <w:kern w:val="0"/>
          <w:sz w:val="32"/>
          <w:szCs w:val="32"/>
        </w:rPr>
        <w:t xml:space="preserve"> </w:t>
      </w:r>
    </w:p>
    <w:p w14:paraId="11B11AD6">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5125C55D">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31B90969">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6277BFB2">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5A20ED1C">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4791B2C">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3830589A">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6EC6C745">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39EB2D2F">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0C07150E">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CB73C27">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17115C20">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8A3C9E7">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6D6FBB0F">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3385AE82">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5DB817C9">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BA1FF26">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AEBCE81">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24C5D2A3">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1AA53D64">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63A9B40C">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p w14:paraId="44ED890F">
      <w:pPr>
        <w:pStyle w:val="2"/>
        <w:snapToGrid w:val="0"/>
        <w:spacing w:before="0" w:beforeAutospacing="0" w:after="0" w:afterAutospacing="0" w:line="240" w:lineRule="auto"/>
        <w:jc w:val="left"/>
        <w:textAlignment w:val="baseline"/>
        <w:rPr>
          <w:rFonts w:ascii="Times New Roman" w:hAnsi="Times New Roman" w:eastAsia="黑体" w:cs="Times New Roman"/>
          <w:b w:val="0"/>
          <w:bCs/>
          <w:i w:val="0"/>
          <w:caps w:val="0"/>
          <w:spacing w:val="0"/>
          <w:w w:val="100"/>
          <w:kern w:val="0"/>
          <w:sz w:val="32"/>
          <w:szCs w:val="32"/>
        </w:rPr>
      </w:pPr>
    </w:p>
    <w:tbl>
      <w:tblPr>
        <w:tblStyle w:val="8"/>
        <w:tblW w:w="14757" w:type="dxa"/>
        <w:tblInd w:w="93" w:type="dxa"/>
        <w:tblLayout w:type="fixed"/>
        <w:tblCellMar>
          <w:top w:w="0" w:type="dxa"/>
          <w:left w:w="108" w:type="dxa"/>
          <w:bottom w:w="0" w:type="dxa"/>
          <w:right w:w="108" w:type="dxa"/>
        </w:tblCellMar>
      </w:tblPr>
      <w:tblGrid>
        <w:gridCol w:w="1042"/>
        <w:gridCol w:w="240"/>
        <w:gridCol w:w="2420"/>
        <w:gridCol w:w="1815"/>
        <w:gridCol w:w="1530"/>
        <w:gridCol w:w="1305"/>
        <w:gridCol w:w="1890"/>
        <w:gridCol w:w="1860"/>
        <w:gridCol w:w="2655"/>
      </w:tblGrid>
      <w:tr w14:paraId="3D2416E2">
        <w:tblPrEx>
          <w:tblCellMar>
            <w:top w:w="0" w:type="dxa"/>
            <w:left w:w="108" w:type="dxa"/>
            <w:bottom w:w="0" w:type="dxa"/>
            <w:right w:w="108" w:type="dxa"/>
          </w:tblCellMar>
        </w:tblPrEx>
        <w:trPr>
          <w:trHeight w:val="435" w:hRule="atLeast"/>
        </w:trPr>
        <w:tc>
          <w:tcPr>
            <w:tcW w:w="14757" w:type="dxa"/>
            <w:gridSpan w:val="9"/>
            <w:tcBorders>
              <w:top w:val="nil"/>
              <w:left w:val="nil"/>
              <w:bottom w:val="nil"/>
              <w:right w:val="nil"/>
            </w:tcBorders>
            <w:shd w:val="clear" w:color="auto" w:fill="auto"/>
            <w:noWrap/>
            <w:vAlign w:val="center"/>
          </w:tcPr>
          <w:p w14:paraId="6CE658F2">
            <w:pPr>
              <w:widowControl/>
              <w:snapToGrid w:val="0"/>
              <w:spacing w:before="0" w:beforeAutospacing="0" w:after="0" w:afterAutospacing="0" w:line="240" w:lineRule="auto"/>
              <w:jc w:val="center"/>
              <w:textAlignment w:val="baseline"/>
              <w:rPr>
                <w:rFonts w:ascii="华文中宋" w:hAnsi="华文中宋" w:eastAsia="华文中宋" w:cs="宋体"/>
                <w:b w:val="0"/>
                <w:i w:val="0"/>
                <w:caps w:val="0"/>
                <w:color w:val="000000"/>
                <w:spacing w:val="0"/>
                <w:w w:val="100"/>
                <w:kern w:val="0"/>
                <w:sz w:val="32"/>
                <w:szCs w:val="32"/>
              </w:rPr>
            </w:pPr>
            <w:r>
              <w:rPr>
                <w:rFonts w:hint="eastAsia" w:ascii="华文中宋" w:hAnsi="华文中宋" w:eastAsia="华文中宋" w:cs="宋体"/>
                <w:b w:val="0"/>
                <w:i w:val="0"/>
                <w:caps w:val="0"/>
                <w:color w:val="000000"/>
                <w:spacing w:val="0"/>
                <w:w w:val="100"/>
                <w:kern w:val="0"/>
                <w:sz w:val="32"/>
                <w:szCs w:val="32"/>
              </w:rPr>
              <w:t>支出决算表</w:t>
            </w:r>
          </w:p>
        </w:tc>
      </w:tr>
      <w:tr w14:paraId="45979AA1">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69CC7418">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40" w:type="dxa"/>
            <w:tcBorders>
              <w:top w:val="nil"/>
              <w:left w:val="nil"/>
              <w:bottom w:val="nil"/>
              <w:right w:val="nil"/>
            </w:tcBorders>
            <w:shd w:val="clear" w:color="000000" w:fill="FFFFFF"/>
            <w:noWrap/>
            <w:vAlign w:val="center"/>
          </w:tcPr>
          <w:p w14:paraId="6946BE2E">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420" w:type="dxa"/>
            <w:tcBorders>
              <w:top w:val="nil"/>
              <w:left w:val="nil"/>
              <w:bottom w:val="nil"/>
              <w:right w:val="nil"/>
            </w:tcBorders>
            <w:shd w:val="clear" w:color="000000" w:fill="FFFFFF"/>
            <w:noWrap/>
            <w:vAlign w:val="center"/>
          </w:tcPr>
          <w:p w14:paraId="10A31579">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815" w:type="dxa"/>
            <w:tcBorders>
              <w:top w:val="nil"/>
              <w:left w:val="nil"/>
              <w:bottom w:val="nil"/>
              <w:right w:val="nil"/>
            </w:tcBorders>
            <w:shd w:val="clear" w:color="000000" w:fill="FFFFFF"/>
            <w:noWrap/>
            <w:vAlign w:val="center"/>
          </w:tcPr>
          <w:p w14:paraId="1E2B1B05">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30" w:type="dxa"/>
            <w:tcBorders>
              <w:top w:val="nil"/>
              <w:left w:val="nil"/>
              <w:bottom w:val="nil"/>
              <w:right w:val="nil"/>
            </w:tcBorders>
            <w:shd w:val="clear" w:color="000000" w:fill="FFFFFF"/>
            <w:noWrap/>
            <w:vAlign w:val="center"/>
          </w:tcPr>
          <w:p w14:paraId="7D7E9089">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05" w:type="dxa"/>
            <w:tcBorders>
              <w:top w:val="nil"/>
              <w:left w:val="nil"/>
              <w:bottom w:val="nil"/>
              <w:right w:val="nil"/>
            </w:tcBorders>
            <w:shd w:val="clear" w:color="000000" w:fill="FFFFFF"/>
            <w:noWrap/>
            <w:vAlign w:val="center"/>
          </w:tcPr>
          <w:p w14:paraId="1485D7E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890" w:type="dxa"/>
            <w:tcBorders>
              <w:top w:val="nil"/>
              <w:left w:val="nil"/>
              <w:bottom w:val="nil"/>
              <w:right w:val="nil"/>
            </w:tcBorders>
            <w:shd w:val="clear" w:color="000000" w:fill="FFFFFF"/>
            <w:noWrap/>
            <w:vAlign w:val="center"/>
          </w:tcPr>
          <w:p w14:paraId="1A7A122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860" w:type="dxa"/>
            <w:tcBorders>
              <w:top w:val="nil"/>
              <w:left w:val="nil"/>
              <w:bottom w:val="nil"/>
              <w:right w:val="nil"/>
            </w:tcBorders>
            <w:shd w:val="clear" w:color="000000" w:fill="FFFFFF"/>
            <w:noWrap/>
            <w:vAlign w:val="center"/>
          </w:tcPr>
          <w:p w14:paraId="35B6A8E2">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655" w:type="dxa"/>
            <w:tcBorders>
              <w:top w:val="nil"/>
              <w:left w:val="nil"/>
              <w:bottom w:val="nil"/>
              <w:right w:val="nil"/>
            </w:tcBorders>
            <w:shd w:val="clear" w:color="000000" w:fill="FFFFFF"/>
            <w:noWrap/>
            <w:vAlign w:val="center"/>
          </w:tcPr>
          <w:p w14:paraId="0433AD7E">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公开03表</w:t>
            </w:r>
          </w:p>
        </w:tc>
      </w:tr>
      <w:tr w14:paraId="25CBEEF2">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265C24C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部门：</w:t>
            </w:r>
          </w:p>
        </w:tc>
        <w:tc>
          <w:tcPr>
            <w:tcW w:w="240" w:type="dxa"/>
            <w:tcBorders>
              <w:top w:val="nil"/>
              <w:left w:val="nil"/>
              <w:bottom w:val="nil"/>
              <w:right w:val="nil"/>
            </w:tcBorders>
            <w:shd w:val="clear" w:color="000000" w:fill="FFFFFF"/>
            <w:noWrap/>
            <w:vAlign w:val="center"/>
          </w:tcPr>
          <w:p w14:paraId="61200877">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420" w:type="dxa"/>
            <w:tcBorders>
              <w:top w:val="nil"/>
              <w:left w:val="nil"/>
              <w:bottom w:val="nil"/>
              <w:right w:val="nil"/>
            </w:tcBorders>
            <w:shd w:val="clear" w:color="000000" w:fill="FFFFFF"/>
            <w:noWrap/>
            <w:vAlign w:val="center"/>
          </w:tcPr>
          <w:p w14:paraId="350C729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hint="eastAsia" w:ascii="宋体" w:hAnsi="宋体" w:eastAsia="宋体" w:cs="宋体"/>
                <w:b w:val="0"/>
                <w:i w:val="0"/>
                <w:caps w:val="0"/>
                <w:spacing w:val="0"/>
                <w:w w:val="100"/>
                <w:kern w:val="0"/>
                <w:sz w:val="24"/>
                <w:szCs w:val="24"/>
              </w:rPr>
              <w:t>　</w:t>
            </w:r>
          </w:p>
        </w:tc>
        <w:tc>
          <w:tcPr>
            <w:tcW w:w="1815" w:type="dxa"/>
            <w:tcBorders>
              <w:top w:val="nil"/>
              <w:left w:val="nil"/>
              <w:bottom w:val="nil"/>
              <w:right w:val="nil"/>
            </w:tcBorders>
            <w:shd w:val="clear" w:color="000000" w:fill="FFFFFF"/>
            <w:noWrap/>
            <w:vAlign w:val="center"/>
          </w:tcPr>
          <w:p w14:paraId="09CC263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30" w:type="dxa"/>
            <w:tcBorders>
              <w:top w:val="nil"/>
              <w:left w:val="nil"/>
              <w:bottom w:val="nil"/>
              <w:right w:val="nil"/>
            </w:tcBorders>
            <w:shd w:val="clear" w:color="000000" w:fill="FFFFFF"/>
            <w:noWrap/>
            <w:vAlign w:val="center"/>
          </w:tcPr>
          <w:p w14:paraId="5BAFFAAE">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05" w:type="dxa"/>
            <w:tcBorders>
              <w:top w:val="nil"/>
              <w:left w:val="nil"/>
              <w:bottom w:val="nil"/>
              <w:right w:val="nil"/>
            </w:tcBorders>
            <w:shd w:val="clear" w:color="000000" w:fill="FFFFFF"/>
            <w:noWrap/>
            <w:vAlign w:val="center"/>
          </w:tcPr>
          <w:p w14:paraId="14551BBD">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　</w:t>
            </w:r>
          </w:p>
        </w:tc>
        <w:tc>
          <w:tcPr>
            <w:tcW w:w="1890" w:type="dxa"/>
            <w:tcBorders>
              <w:top w:val="nil"/>
              <w:left w:val="nil"/>
              <w:bottom w:val="nil"/>
              <w:right w:val="nil"/>
            </w:tcBorders>
            <w:shd w:val="clear" w:color="000000" w:fill="FFFFFF"/>
            <w:noWrap/>
            <w:vAlign w:val="center"/>
          </w:tcPr>
          <w:p w14:paraId="6E9214DB">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860" w:type="dxa"/>
            <w:tcBorders>
              <w:top w:val="nil"/>
              <w:left w:val="nil"/>
              <w:bottom w:val="nil"/>
              <w:right w:val="nil"/>
            </w:tcBorders>
            <w:shd w:val="clear" w:color="000000" w:fill="FFFFFF"/>
            <w:noWrap/>
            <w:vAlign w:val="center"/>
          </w:tcPr>
          <w:p w14:paraId="696CBE54">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655" w:type="dxa"/>
            <w:tcBorders>
              <w:top w:val="nil"/>
              <w:left w:val="nil"/>
              <w:bottom w:val="nil"/>
              <w:right w:val="nil"/>
            </w:tcBorders>
            <w:shd w:val="clear" w:color="000000" w:fill="FFFFFF"/>
            <w:noWrap/>
            <w:vAlign w:val="center"/>
          </w:tcPr>
          <w:p w14:paraId="29372D07">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单位：万元</w:t>
            </w:r>
          </w:p>
        </w:tc>
      </w:tr>
      <w:tr w14:paraId="079ECE7E">
        <w:tblPrEx>
          <w:tblCellMar>
            <w:top w:w="0" w:type="dxa"/>
            <w:left w:w="108" w:type="dxa"/>
            <w:bottom w:w="0" w:type="dxa"/>
            <w:right w:w="108" w:type="dxa"/>
          </w:tblCellMar>
        </w:tblPrEx>
        <w:trPr>
          <w:trHeight w:val="450" w:hRule="atLeast"/>
        </w:trPr>
        <w:tc>
          <w:tcPr>
            <w:tcW w:w="370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3389D4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    目</w:t>
            </w:r>
          </w:p>
        </w:tc>
        <w:tc>
          <w:tcPr>
            <w:tcW w:w="18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D909C12">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本年支出合计</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243A942">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基本支出</w:t>
            </w:r>
          </w:p>
        </w:tc>
        <w:tc>
          <w:tcPr>
            <w:tcW w:w="130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AB3A0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项目支出</w:t>
            </w:r>
          </w:p>
        </w:tc>
        <w:tc>
          <w:tcPr>
            <w:tcW w:w="18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B04C8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上缴上级支出</w:t>
            </w:r>
          </w:p>
        </w:tc>
        <w:tc>
          <w:tcPr>
            <w:tcW w:w="18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2D4FFD">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经营支出</w:t>
            </w:r>
          </w:p>
        </w:tc>
        <w:tc>
          <w:tcPr>
            <w:tcW w:w="26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869C4A">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对附属单位补助支出</w:t>
            </w:r>
          </w:p>
        </w:tc>
      </w:tr>
      <w:tr w14:paraId="6A5203A2">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01D0F7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功能分类科目编码</w:t>
            </w:r>
          </w:p>
        </w:tc>
        <w:tc>
          <w:tcPr>
            <w:tcW w:w="2420" w:type="dxa"/>
            <w:vMerge w:val="restart"/>
            <w:tcBorders>
              <w:top w:val="nil"/>
              <w:left w:val="single" w:color="auto" w:sz="4" w:space="0"/>
              <w:bottom w:val="single" w:color="auto" w:sz="4" w:space="0"/>
              <w:right w:val="single" w:color="auto" w:sz="4" w:space="0"/>
            </w:tcBorders>
            <w:shd w:val="clear" w:color="000000" w:fill="FFFFFF"/>
            <w:vAlign w:val="center"/>
          </w:tcPr>
          <w:p w14:paraId="7A8322D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科目名称</w:t>
            </w:r>
          </w:p>
        </w:tc>
        <w:tc>
          <w:tcPr>
            <w:tcW w:w="1815" w:type="dxa"/>
            <w:vMerge w:val="continue"/>
            <w:tcBorders>
              <w:top w:val="single" w:color="auto" w:sz="4" w:space="0"/>
              <w:left w:val="single" w:color="auto" w:sz="4" w:space="0"/>
              <w:bottom w:val="single" w:color="auto" w:sz="4" w:space="0"/>
              <w:right w:val="single" w:color="auto" w:sz="4" w:space="0"/>
            </w:tcBorders>
            <w:vAlign w:val="center"/>
          </w:tcPr>
          <w:p w14:paraId="22197B41">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2CE6BF9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1570B082">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14:paraId="4B9949B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3FC44D3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655" w:type="dxa"/>
            <w:vMerge w:val="continue"/>
            <w:tcBorders>
              <w:top w:val="single" w:color="auto" w:sz="4" w:space="0"/>
              <w:left w:val="single" w:color="auto" w:sz="4" w:space="0"/>
              <w:bottom w:val="single" w:color="auto" w:sz="4" w:space="0"/>
              <w:right w:val="single" w:color="auto" w:sz="4" w:space="0"/>
            </w:tcBorders>
            <w:vAlign w:val="center"/>
          </w:tcPr>
          <w:p w14:paraId="2A704B24">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r>
      <w:tr w14:paraId="21600251">
        <w:tblPrEx>
          <w:tblCellMar>
            <w:top w:w="0" w:type="dxa"/>
            <w:left w:w="108" w:type="dxa"/>
            <w:bottom w:w="0" w:type="dxa"/>
            <w:right w:w="108" w:type="dxa"/>
          </w:tblCellMar>
        </w:tblPrEx>
        <w:trPr>
          <w:trHeight w:val="450"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14:paraId="3A452AA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420" w:type="dxa"/>
            <w:vMerge w:val="continue"/>
            <w:tcBorders>
              <w:top w:val="nil"/>
              <w:left w:val="single" w:color="auto" w:sz="4" w:space="0"/>
              <w:bottom w:val="single" w:color="auto" w:sz="4" w:space="0"/>
              <w:right w:val="single" w:color="auto" w:sz="4" w:space="0"/>
            </w:tcBorders>
            <w:vAlign w:val="center"/>
          </w:tcPr>
          <w:p w14:paraId="6331FD37">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815" w:type="dxa"/>
            <w:vMerge w:val="continue"/>
            <w:tcBorders>
              <w:top w:val="single" w:color="auto" w:sz="4" w:space="0"/>
              <w:left w:val="single" w:color="auto" w:sz="4" w:space="0"/>
              <w:bottom w:val="single" w:color="auto" w:sz="4" w:space="0"/>
              <w:right w:val="single" w:color="auto" w:sz="4" w:space="0"/>
            </w:tcBorders>
            <w:vAlign w:val="center"/>
          </w:tcPr>
          <w:p w14:paraId="083DB05A">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3C3DE67C">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305" w:type="dxa"/>
            <w:vMerge w:val="continue"/>
            <w:tcBorders>
              <w:top w:val="single" w:color="auto" w:sz="4" w:space="0"/>
              <w:left w:val="single" w:color="auto" w:sz="4" w:space="0"/>
              <w:bottom w:val="single" w:color="auto" w:sz="4" w:space="0"/>
              <w:right w:val="single" w:color="auto" w:sz="4" w:space="0"/>
            </w:tcBorders>
            <w:vAlign w:val="center"/>
          </w:tcPr>
          <w:p w14:paraId="0F7F32C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14:paraId="793C4BE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1D34B74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655" w:type="dxa"/>
            <w:vMerge w:val="continue"/>
            <w:tcBorders>
              <w:top w:val="single" w:color="auto" w:sz="4" w:space="0"/>
              <w:left w:val="single" w:color="auto" w:sz="4" w:space="0"/>
              <w:bottom w:val="single" w:color="auto" w:sz="4" w:space="0"/>
              <w:right w:val="single" w:color="auto" w:sz="4" w:space="0"/>
            </w:tcBorders>
            <w:vAlign w:val="center"/>
          </w:tcPr>
          <w:p w14:paraId="1F3F41B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r>
      <w:tr w14:paraId="043E8729">
        <w:tblPrEx>
          <w:tblCellMar>
            <w:top w:w="0" w:type="dxa"/>
            <w:left w:w="108" w:type="dxa"/>
            <w:bottom w:w="0" w:type="dxa"/>
            <w:right w:w="108" w:type="dxa"/>
          </w:tblCellMar>
        </w:tblPrEx>
        <w:trPr>
          <w:trHeight w:val="450" w:hRule="atLeast"/>
        </w:trPr>
        <w:tc>
          <w:tcPr>
            <w:tcW w:w="37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C6356FC">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栏次</w:t>
            </w:r>
          </w:p>
        </w:tc>
        <w:tc>
          <w:tcPr>
            <w:tcW w:w="1815" w:type="dxa"/>
            <w:tcBorders>
              <w:top w:val="nil"/>
              <w:left w:val="nil"/>
              <w:bottom w:val="single" w:color="auto" w:sz="4" w:space="0"/>
              <w:right w:val="single" w:color="auto" w:sz="4" w:space="0"/>
            </w:tcBorders>
            <w:shd w:val="clear" w:color="000000" w:fill="FFFFFF"/>
            <w:noWrap/>
            <w:vAlign w:val="center"/>
          </w:tcPr>
          <w:p w14:paraId="515E42D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1</w:t>
            </w:r>
          </w:p>
        </w:tc>
        <w:tc>
          <w:tcPr>
            <w:tcW w:w="1530" w:type="dxa"/>
            <w:tcBorders>
              <w:top w:val="nil"/>
              <w:left w:val="nil"/>
              <w:bottom w:val="single" w:color="auto" w:sz="4" w:space="0"/>
              <w:right w:val="single" w:color="auto" w:sz="4" w:space="0"/>
            </w:tcBorders>
            <w:shd w:val="clear" w:color="000000" w:fill="FFFFFF"/>
            <w:noWrap/>
            <w:vAlign w:val="center"/>
          </w:tcPr>
          <w:p w14:paraId="30B95B3B">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2</w:t>
            </w:r>
          </w:p>
        </w:tc>
        <w:tc>
          <w:tcPr>
            <w:tcW w:w="1305" w:type="dxa"/>
            <w:tcBorders>
              <w:top w:val="nil"/>
              <w:left w:val="nil"/>
              <w:bottom w:val="single" w:color="auto" w:sz="4" w:space="0"/>
              <w:right w:val="single" w:color="auto" w:sz="4" w:space="0"/>
            </w:tcBorders>
            <w:shd w:val="clear" w:color="000000" w:fill="FFFFFF"/>
            <w:noWrap/>
            <w:vAlign w:val="center"/>
          </w:tcPr>
          <w:p w14:paraId="77666DDE">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3</w:t>
            </w:r>
          </w:p>
        </w:tc>
        <w:tc>
          <w:tcPr>
            <w:tcW w:w="1890" w:type="dxa"/>
            <w:tcBorders>
              <w:top w:val="nil"/>
              <w:left w:val="nil"/>
              <w:bottom w:val="single" w:color="auto" w:sz="4" w:space="0"/>
              <w:right w:val="single" w:color="auto" w:sz="4" w:space="0"/>
            </w:tcBorders>
            <w:shd w:val="clear" w:color="000000" w:fill="FFFFFF"/>
            <w:noWrap/>
            <w:vAlign w:val="center"/>
          </w:tcPr>
          <w:p w14:paraId="06A1E53A">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4</w:t>
            </w:r>
          </w:p>
        </w:tc>
        <w:tc>
          <w:tcPr>
            <w:tcW w:w="1860" w:type="dxa"/>
            <w:tcBorders>
              <w:top w:val="nil"/>
              <w:left w:val="nil"/>
              <w:bottom w:val="single" w:color="auto" w:sz="4" w:space="0"/>
              <w:right w:val="single" w:color="auto" w:sz="4" w:space="0"/>
            </w:tcBorders>
            <w:shd w:val="clear" w:color="000000" w:fill="FFFFFF"/>
            <w:noWrap/>
            <w:vAlign w:val="center"/>
          </w:tcPr>
          <w:p w14:paraId="7C49510F">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5</w:t>
            </w:r>
          </w:p>
        </w:tc>
        <w:tc>
          <w:tcPr>
            <w:tcW w:w="2655" w:type="dxa"/>
            <w:tcBorders>
              <w:top w:val="nil"/>
              <w:left w:val="nil"/>
              <w:bottom w:val="single" w:color="auto" w:sz="4" w:space="0"/>
              <w:right w:val="single" w:color="auto" w:sz="4" w:space="0"/>
            </w:tcBorders>
            <w:shd w:val="clear" w:color="000000" w:fill="FFFFFF"/>
            <w:noWrap/>
            <w:vAlign w:val="center"/>
          </w:tcPr>
          <w:p w14:paraId="5BEE9A61">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6</w:t>
            </w:r>
          </w:p>
        </w:tc>
      </w:tr>
      <w:tr w14:paraId="42C05491">
        <w:tblPrEx>
          <w:tblCellMar>
            <w:top w:w="0" w:type="dxa"/>
            <w:left w:w="108" w:type="dxa"/>
            <w:bottom w:w="0" w:type="dxa"/>
            <w:right w:w="108" w:type="dxa"/>
          </w:tblCellMar>
        </w:tblPrEx>
        <w:trPr>
          <w:trHeight w:val="450" w:hRule="atLeast"/>
        </w:trPr>
        <w:tc>
          <w:tcPr>
            <w:tcW w:w="37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6CAEF6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合计</w:t>
            </w:r>
          </w:p>
        </w:tc>
        <w:tc>
          <w:tcPr>
            <w:tcW w:w="1815" w:type="dxa"/>
            <w:tcBorders>
              <w:top w:val="nil"/>
              <w:left w:val="nil"/>
              <w:bottom w:val="single" w:color="auto" w:sz="4" w:space="0"/>
              <w:right w:val="single" w:color="auto" w:sz="4" w:space="0"/>
            </w:tcBorders>
            <w:shd w:val="clear" w:color="auto" w:fill="auto"/>
            <w:noWrap/>
            <w:vAlign w:val="center"/>
          </w:tcPr>
          <w:p w14:paraId="055C0C4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130,686.36</w:t>
            </w:r>
          </w:p>
        </w:tc>
        <w:tc>
          <w:tcPr>
            <w:tcW w:w="1530" w:type="dxa"/>
            <w:tcBorders>
              <w:top w:val="nil"/>
              <w:left w:val="nil"/>
              <w:bottom w:val="single" w:color="auto" w:sz="4" w:space="0"/>
              <w:right w:val="single" w:color="auto" w:sz="4" w:space="0"/>
            </w:tcBorders>
            <w:shd w:val="clear" w:color="auto" w:fill="auto"/>
            <w:noWrap/>
            <w:vAlign w:val="center"/>
          </w:tcPr>
          <w:p w14:paraId="26A923D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128,601.20</w:t>
            </w:r>
          </w:p>
        </w:tc>
        <w:tc>
          <w:tcPr>
            <w:tcW w:w="1305" w:type="dxa"/>
            <w:tcBorders>
              <w:top w:val="nil"/>
              <w:left w:val="nil"/>
              <w:bottom w:val="single" w:color="auto" w:sz="4" w:space="0"/>
              <w:right w:val="single" w:color="auto" w:sz="4" w:space="0"/>
            </w:tcBorders>
            <w:shd w:val="clear" w:color="auto" w:fill="auto"/>
            <w:noWrap/>
            <w:vAlign w:val="center"/>
          </w:tcPr>
          <w:p w14:paraId="4927E21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4"/>
                <w:szCs w:val="24"/>
              </w:rPr>
            </w:pPr>
            <w:r>
              <w:rPr>
                <w:rFonts w:hint="eastAsia" w:ascii="宋体" w:hAnsi="宋体" w:eastAsia="宋体" w:cs="宋体"/>
                <w:b/>
                <w:bCs/>
                <w:i w:val="0"/>
                <w:iCs w:val="0"/>
                <w:caps w:val="0"/>
                <w:color w:val="000000"/>
                <w:spacing w:val="0"/>
                <w:w w:val="100"/>
                <w:kern w:val="0"/>
                <w:sz w:val="22"/>
                <w:szCs w:val="22"/>
                <w:lang w:val="en-US" w:eastAsia="zh-CN" w:bidi="ar"/>
              </w:rPr>
              <w:t>2,085.16</w:t>
            </w:r>
          </w:p>
        </w:tc>
        <w:tc>
          <w:tcPr>
            <w:tcW w:w="1890" w:type="dxa"/>
            <w:tcBorders>
              <w:top w:val="nil"/>
              <w:left w:val="nil"/>
              <w:bottom w:val="single" w:color="auto" w:sz="4" w:space="0"/>
              <w:right w:val="single" w:color="auto" w:sz="4" w:space="0"/>
            </w:tcBorders>
            <w:shd w:val="clear" w:color="auto" w:fill="auto"/>
            <w:noWrap/>
            <w:vAlign w:val="center"/>
          </w:tcPr>
          <w:p w14:paraId="1B64BA3B">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D5BDE1E">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58453B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r>
      <w:tr w14:paraId="28F8FE51">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BEAAB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201</w:t>
            </w:r>
          </w:p>
        </w:tc>
        <w:tc>
          <w:tcPr>
            <w:tcW w:w="2420" w:type="dxa"/>
            <w:tcBorders>
              <w:top w:val="nil"/>
              <w:left w:val="nil"/>
              <w:bottom w:val="single" w:color="auto" w:sz="4" w:space="0"/>
              <w:right w:val="single" w:color="auto" w:sz="4" w:space="0"/>
            </w:tcBorders>
            <w:shd w:val="clear" w:color="000000" w:fill="FFFFFF"/>
            <w:noWrap/>
            <w:vAlign w:val="center"/>
          </w:tcPr>
          <w:p w14:paraId="4BF399C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一般公共服务支出</w:t>
            </w:r>
          </w:p>
        </w:tc>
        <w:tc>
          <w:tcPr>
            <w:tcW w:w="1815" w:type="dxa"/>
            <w:tcBorders>
              <w:top w:val="nil"/>
              <w:left w:val="nil"/>
              <w:bottom w:val="single" w:color="auto" w:sz="4" w:space="0"/>
              <w:right w:val="single" w:color="auto" w:sz="4" w:space="0"/>
            </w:tcBorders>
            <w:shd w:val="clear" w:color="auto" w:fill="auto"/>
            <w:noWrap/>
            <w:vAlign w:val="center"/>
          </w:tcPr>
          <w:p w14:paraId="11974C8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530" w:type="dxa"/>
            <w:tcBorders>
              <w:top w:val="nil"/>
              <w:left w:val="nil"/>
              <w:bottom w:val="single" w:color="auto" w:sz="4" w:space="0"/>
              <w:right w:val="single" w:color="auto" w:sz="4" w:space="0"/>
            </w:tcBorders>
            <w:shd w:val="clear" w:color="auto" w:fill="auto"/>
            <w:noWrap/>
            <w:vAlign w:val="center"/>
          </w:tcPr>
          <w:p w14:paraId="1A1F460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305" w:type="dxa"/>
            <w:tcBorders>
              <w:top w:val="nil"/>
              <w:left w:val="nil"/>
              <w:bottom w:val="single" w:color="auto" w:sz="4" w:space="0"/>
              <w:right w:val="single" w:color="auto" w:sz="4" w:space="0"/>
            </w:tcBorders>
            <w:shd w:val="clear" w:color="auto" w:fill="auto"/>
            <w:noWrap/>
            <w:vAlign w:val="center"/>
          </w:tcPr>
          <w:p w14:paraId="385E218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73F4CA2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4A2A4E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E8BB16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C156078">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A7E35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20104</w:t>
            </w:r>
          </w:p>
        </w:tc>
        <w:tc>
          <w:tcPr>
            <w:tcW w:w="2420" w:type="dxa"/>
            <w:tcBorders>
              <w:top w:val="nil"/>
              <w:left w:val="nil"/>
              <w:bottom w:val="single" w:color="auto" w:sz="4" w:space="0"/>
              <w:right w:val="single" w:color="auto" w:sz="4" w:space="0"/>
            </w:tcBorders>
            <w:shd w:val="clear" w:color="000000" w:fill="FFFFFF"/>
            <w:noWrap/>
            <w:vAlign w:val="center"/>
          </w:tcPr>
          <w:p w14:paraId="4DEDC63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发展与改革事务</w:t>
            </w:r>
          </w:p>
        </w:tc>
        <w:tc>
          <w:tcPr>
            <w:tcW w:w="1815" w:type="dxa"/>
            <w:tcBorders>
              <w:top w:val="nil"/>
              <w:left w:val="nil"/>
              <w:bottom w:val="single" w:color="auto" w:sz="4" w:space="0"/>
              <w:right w:val="single" w:color="auto" w:sz="4" w:space="0"/>
            </w:tcBorders>
            <w:shd w:val="clear" w:color="auto" w:fill="auto"/>
            <w:noWrap/>
            <w:vAlign w:val="center"/>
          </w:tcPr>
          <w:p w14:paraId="1D89602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530" w:type="dxa"/>
            <w:tcBorders>
              <w:top w:val="nil"/>
              <w:left w:val="nil"/>
              <w:bottom w:val="single" w:color="auto" w:sz="4" w:space="0"/>
              <w:right w:val="single" w:color="auto" w:sz="4" w:space="0"/>
            </w:tcBorders>
            <w:shd w:val="clear" w:color="auto" w:fill="auto"/>
            <w:noWrap/>
            <w:vAlign w:val="center"/>
          </w:tcPr>
          <w:p w14:paraId="7E92F88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305" w:type="dxa"/>
            <w:tcBorders>
              <w:top w:val="nil"/>
              <w:left w:val="nil"/>
              <w:bottom w:val="single" w:color="auto" w:sz="4" w:space="0"/>
              <w:right w:val="single" w:color="auto" w:sz="4" w:space="0"/>
            </w:tcBorders>
            <w:shd w:val="clear" w:color="auto" w:fill="auto"/>
            <w:noWrap/>
            <w:vAlign w:val="center"/>
          </w:tcPr>
          <w:p w14:paraId="1AD73C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708FDD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C61878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B062F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24F1D18">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A63A5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2010401</w:t>
            </w:r>
          </w:p>
        </w:tc>
        <w:tc>
          <w:tcPr>
            <w:tcW w:w="2420" w:type="dxa"/>
            <w:tcBorders>
              <w:top w:val="nil"/>
              <w:left w:val="nil"/>
              <w:bottom w:val="single" w:color="auto" w:sz="4" w:space="0"/>
              <w:right w:val="single" w:color="auto" w:sz="4" w:space="0"/>
            </w:tcBorders>
            <w:shd w:val="clear" w:color="000000" w:fill="FFFFFF"/>
            <w:noWrap/>
            <w:vAlign w:val="center"/>
          </w:tcPr>
          <w:p w14:paraId="2887C78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1815" w:type="dxa"/>
            <w:tcBorders>
              <w:top w:val="nil"/>
              <w:left w:val="nil"/>
              <w:bottom w:val="single" w:color="auto" w:sz="4" w:space="0"/>
              <w:right w:val="single" w:color="auto" w:sz="4" w:space="0"/>
            </w:tcBorders>
            <w:shd w:val="clear" w:color="auto" w:fill="auto"/>
            <w:noWrap/>
            <w:vAlign w:val="center"/>
          </w:tcPr>
          <w:p w14:paraId="3EDE678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1530" w:type="dxa"/>
            <w:tcBorders>
              <w:top w:val="nil"/>
              <w:left w:val="nil"/>
              <w:bottom w:val="single" w:color="auto" w:sz="4" w:space="0"/>
              <w:right w:val="single" w:color="auto" w:sz="4" w:space="0"/>
            </w:tcBorders>
            <w:shd w:val="clear" w:color="auto" w:fill="auto"/>
            <w:noWrap/>
            <w:vAlign w:val="center"/>
          </w:tcPr>
          <w:p w14:paraId="4A4C854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1305" w:type="dxa"/>
            <w:tcBorders>
              <w:top w:val="nil"/>
              <w:left w:val="nil"/>
              <w:bottom w:val="single" w:color="auto" w:sz="4" w:space="0"/>
              <w:right w:val="single" w:color="auto" w:sz="4" w:space="0"/>
            </w:tcBorders>
            <w:shd w:val="clear" w:color="auto" w:fill="auto"/>
            <w:noWrap/>
            <w:vAlign w:val="center"/>
          </w:tcPr>
          <w:p w14:paraId="3995DEA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7A96EDC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F96C9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44794D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76242560">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40ADF0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2010403</w:t>
            </w:r>
          </w:p>
        </w:tc>
        <w:tc>
          <w:tcPr>
            <w:tcW w:w="2420" w:type="dxa"/>
            <w:tcBorders>
              <w:top w:val="nil"/>
              <w:left w:val="nil"/>
              <w:bottom w:val="single" w:color="auto" w:sz="4" w:space="0"/>
              <w:right w:val="single" w:color="auto" w:sz="4" w:space="0"/>
            </w:tcBorders>
            <w:shd w:val="clear" w:color="000000" w:fill="FFFFFF"/>
            <w:noWrap/>
            <w:vAlign w:val="center"/>
          </w:tcPr>
          <w:p w14:paraId="0C58C98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机关服务</w:t>
            </w:r>
          </w:p>
        </w:tc>
        <w:tc>
          <w:tcPr>
            <w:tcW w:w="1815" w:type="dxa"/>
            <w:tcBorders>
              <w:top w:val="nil"/>
              <w:left w:val="nil"/>
              <w:bottom w:val="single" w:color="auto" w:sz="4" w:space="0"/>
              <w:right w:val="single" w:color="auto" w:sz="4" w:space="0"/>
            </w:tcBorders>
            <w:shd w:val="clear" w:color="auto" w:fill="auto"/>
            <w:noWrap/>
            <w:vAlign w:val="center"/>
          </w:tcPr>
          <w:p w14:paraId="65C2386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1530" w:type="dxa"/>
            <w:tcBorders>
              <w:top w:val="nil"/>
              <w:left w:val="nil"/>
              <w:bottom w:val="single" w:color="auto" w:sz="4" w:space="0"/>
              <w:right w:val="single" w:color="auto" w:sz="4" w:space="0"/>
            </w:tcBorders>
            <w:shd w:val="clear" w:color="auto" w:fill="auto"/>
            <w:noWrap/>
            <w:vAlign w:val="center"/>
          </w:tcPr>
          <w:p w14:paraId="336B6A9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1305" w:type="dxa"/>
            <w:tcBorders>
              <w:top w:val="nil"/>
              <w:left w:val="nil"/>
              <w:bottom w:val="single" w:color="auto" w:sz="4" w:space="0"/>
              <w:right w:val="single" w:color="auto" w:sz="4" w:space="0"/>
            </w:tcBorders>
            <w:shd w:val="clear" w:color="auto" w:fill="auto"/>
            <w:noWrap/>
            <w:vAlign w:val="center"/>
          </w:tcPr>
          <w:p w14:paraId="6D347A6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4376BE9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66B5FFA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00490F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8A2F393">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9E110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w:t>
            </w:r>
          </w:p>
        </w:tc>
        <w:tc>
          <w:tcPr>
            <w:tcW w:w="2420" w:type="dxa"/>
            <w:tcBorders>
              <w:top w:val="nil"/>
              <w:left w:val="nil"/>
              <w:bottom w:val="single" w:color="auto" w:sz="4" w:space="0"/>
              <w:right w:val="single" w:color="auto" w:sz="4" w:space="0"/>
            </w:tcBorders>
            <w:shd w:val="clear" w:color="000000" w:fill="FFFFFF"/>
            <w:noWrap/>
            <w:vAlign w:val="center"/>
          </w:tcPr>
          <w:p w14:paraId="475A026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教育支出</w:t>
            </w:r>
          </w:p>
        </w:tc>
        <w:tc>
          <w:tcPr>
            <w:tcW w:w="1815" w:type="dxa"/>
            <w:tcBorders>
              <w:top w:val="nil"/>
              <w:left w:val="nil"/>
              <w:bottom w:val="single" w:color="auto" w:sz="4" w:space="0"/>
              <w:right w:val="single" w:color="auto" w:sz="4" w:space="0"/>
            </w:tcBorders>
            <w:shd w:val="clear" w:color="auto" w:fill="auto"/>
            <w:noWrap/>
            <w:vAlign w:val="center"/>
          </w:tcPr>
          <w:p w14:paraId="4084784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530" w:type="dxa"/>
            <w:tcBorders>
              <w:top w:val="nil"/>
              <w:left w:val="nil"/>
              <w:bottom w:val="single" w:color="auto" w:sz="4" w:space="0"/>
              <w:right w:val="single" w:color="auto" w:sz="4" w:space="0"/>
            </w:tcBorders>
            <w:shd w:val="clear" w:color="auto" w:fill="auto"/>
            <w:noWrap/>
            <w:vAlign w:val="center"/>
          </w:tcPr>
          <w:p w14:paraId="68D48F6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305" w:type="dxa"/>
            <w:tcBorders>
              <w:top w:val="nil"/>
              <w:left w:val="nil"/>
              <w:bottom w:val="single" w:color="auto" w:sz="4" w:space="0"/>
              <w:right w:val="single" w:color="auto" w:sz="4" w:space="0"/>
            </w:tcBorders>
            <w:shd w:val="clear" w:color="auto" w:fill="auto"/>
            <w:noWrap/>
            <w:vAlign w:val="center"/>
          </w:tcPr>
          <w:p w14:paraId="2547517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48241E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7D1087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B896B9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89D6A95">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5875A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20599</w:t>
            </w:r>
          </w:p>
        </w:tc>
        <w:tc>
          <w:tcPr>
            <w:tcW w:w="2420" w:type="dxa"/>
            <w:tcBorders>
              <w:top w:val="nil"/>
              <w:left w:val="nil"/>
              <w:bottom w:val="single" w:color="auto" w:sz="4" w:space="0"/>
              <w:right w:val="single" w:color="auto" w:sz="4" w:space="0"/>
            </w:tcBorders>
            <w:shd w:val="clear" w:color="000000" w:fill="FFFFFF"/>
            <w:noWrap/>
            <w:vAlign w:val="center"/>
          </w:tcPr>
          <w:p w14:paraId="215A5DD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其他教育支出</w:t>
            </w:r>
          </w:p>
        </w:tc>
        <w:tc>
          <w:tcPr>
            <w:tcW w:w="1815" w:type="dxa"/>
            <w:tcBorders>
              <w:top w:val="nil"/>
              <w:left w:val="nil"/>
              <w:bottom w:val="single" w:color="auto" w:sz="4" w:space="0"/>
              <w:right w:val="single" w:color="auto" w:sz="4" w:space="0"/>
            </w:tcBorders>
            <w:shd w:val="clear" w:color="auto" w:fill="auto"/>
            <w:noWrap/>
            <w:vAlign w:val="center"/>
          </w:tcPr>
          <w:p w14:paraId="2C23DDB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530" w:type="dxa"/>
            <w:tcBorders>
              <w:top w:val="nil"/>
              <w:left w:val="nil"/>
              <w:bottom w:val="single" w:color="auto" w:sz="4" w:space="0"/>
              <w:right w:val="single" w:color="auto" w:sz="4" w:space="0"/>
            </w:tcBorders>
            <w:shd w:val="clear" w:color="auto" w:fill="auto"/>
            <w:noWrap/>
            <w:vAlign w:val="center"/>
          </w:tcPr>
          <w:p w14:paraId="0F2CE1C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305" w:type="dxa"/>
            <w:tcBorders>
              <w:top w:val="nil"/>
              <w:left w:val="nil"/>
              <w:bottom w:val="single" w:color="auto" w:sz="4" w:space="0"/>
              <w:right w:val="single" w:color="auto" w:sz="4" w:space="0"/>
            </w:tcBorders>
            <w:shd w:val="clear" w:color="auto" w:fill="auto"/>
            <w:noWrap/>
            <w:vAlign w:val="center"/>
          </w:tcPr>
          <w:p w14:paraId="0AF81C7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D8D410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0CC2BA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A0068E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B7C4928">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5883F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2059999</w:t>
            </w:r>
          </w:p>
        </w:tc>
        <w:tc>
          <w:tcPr>
            <w:tcW w:w="2420" w:type="dxa"/>
            <w:tcBorders>
              <w:top w:val="nil"/>
              <w:left w:val="nil"/>
              <w:bottom w:val="single" w:color="auto" w:sz="4" w:space="0"/>
              <w:right w:val="single" w:color="auto" w:sz="4" w:space="0"/>
            </w:tcBorders>
            <w:shd w:val="clear" w:color="000000" w:fill="FFFFFF"/>
            <w:noWrap/>
            <w:vAlign w:val="center"/>
          </w:tcPr>
          <w:p w14:paraId="2E84923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其他教育支出</w:t>
            </w:r>
          </w:p>
        </w:tc>
        <w:tc>
          <w:tcPr>
            <w:tcW w:w="1815" w:type="dxa"/>
            <w:tcBorders>
              <w:top w:val="nil"/>
              <w:left w:val="nil"/>
              <w:bottom w:val="single" w:color="auto" w:sz="4" w:space="0"/>
              <w:right w:val="single" w:color="auto" w:sz="4" w:space="0"/>
            </w:tcBorders>
            <w:shd w:val="clear" w:color="auto" w:fill="auto"/>
            <w:noWrap/>
            <w:vAlign w:val="center"/>
          </w:tcPr>
          <w:p w14:paraId="5E1DEA7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530" w:type="dxa"/>
            <w:tcBorders>
              <w:top w:val="nil"/>
              <w:left w:val="nil"/>
              <w:bottom w:val="single" w:color="auto" w:sz="4" w:space="0"/>
              <w:right w:val="single" w:color="auto" w:sz="4" w:space="0"/>
            </w:tcBorders>
            <w:shd w:val="clear" w:color="auto" w:fill="auto"/>
            <w:noWrap/>
            <w:vAlign w:val="center"/>
          </w:tcPr>
          <w:p w14:paraId="1D9CF87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305" w:type="dxa"/>
            <w:tcBorders>
              <w:top w:val="nil"/>
              <w:left w:val="nil"/>
              <w:bottom w:val="single" w:color="auto" w:sz="4" w:space="0"/>
              <w:right w:val="single" w:color="auto" w:sz="4" w:space="0"/>
            </w:tcBorders>
            <w:shd w:val="clear" w:color="auto" w:fill="auto"/>
            <w:noWrap/>
            <w:vAlign w:val="center"/>
          </w:tcPr>
          <w:p w14:paraId="1021D23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985D08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6AF3C6A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6003ED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539B81C">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1340B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w:t>
            </w:r>
          </w:p>
        </w:tc>
        <w:tc>
          <w:tcPr>
            <w:tcW w:w="2420" w:type="dxa"/>
            <w:tcBorders>
              <w:top w:val="nil"/>
              <w:left w:val="nil"/>
              <w:bottom w:val="single" w:color="auto" w:sz="4" w:space="0"/>
              <w:right w:val="single" w:color="auto" w:sz="4" w:space="0"/>
            </w:tcBorders>
            <w:shd w:val="clear" w:color="000000" w:fill="FFFFFF"/>
            <w:noWrap/>
            <w:vAlign w:val="center"/>
          </w:tcPr>
          <w:p w14:paraId="45EF10A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社会保障和就业支出</w:t>
            </w:r>
          </w:p>
        </w:tc>
        <w:tc>
          <w:tcPr>
            <w:tcW w:w="1815" w:type="dxa"/>
            <w:tcBorders>
              <w:top w:val="nil"/>
              <w:left w:val="nil"/>
              <w:bottom w:val="single" w:color="auto" w:sz="4" w:space="0"/>
              <w:right w:val="single" w:color="auto" w:sz="4" w:space="0"/>
            </w:tcBorders>
            <w:shd w:val="clear" w:color="auto" w:fill="auto"/>
            <w:noWrap/>
            <w:vAlign w:val="center"/>
          </w:tcPr>
          <w:p w14:paraId="7681202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530" w:type="dxa"/>
            <w:tcBorders>
              <w:top w:val="nil"/>
              <w:left w:val="nil"/>
              <w:bottom w:val="single" w:color="auto" w:sz="4" w:space="0"/>
              <w:right w:val="single" w:color="auto" w:sz="4" w:space="0"/>
            </w:tcBorders>
            <w:shd w:val="clear" w:color="auto" w:fill="auto"/>
            <w:noWrap/>
            <w:vAlign w:val="center"/>
          </w:tcPr>
          <w:p w14:paraId="2E33BDF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305" w:type="dxa"/>
            <w:tcBorders>
              <w:top w:val="nil"/>
              <w:left w:val="nil"/>
              <w:bottom w:val="single" w:color="auto" w:sz="4" w:space="0"/>
              <w:right w:val="single" w:color="auto" w:sz="4" w:space="0"/>
            </w:tcBorders>
            <w:shd w:val="clear" w:color="auto" w:fill="auto"/>
            <w:noWrap/>
            <w:vAlign w:val="center"/>
          </w:tcPr>
          <w:p w14:paraId="52717E9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147D80C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654E8B6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6738135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5FEF7E1">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208FC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20805</w:t>
            </w:r>
          </w:p>
        </w:tc>
        <w:tc>
          <w:tcPr>
            <w:tcW w:w="2420" w:type="dxa"/>
            <w:tcBorders>
              <w:top w:val="nil"/>
              <w:left w:val="nil"/>
              <w:bottom w:val="single" w:color="auto" w:sz="4" w:space="0"/>
              <w:right w:val="single" w:color="auto" w:sz="4" w:space="0"/>
            </w:tcBorders>
            <w:shd w:val="clear" w:color="000000" w:fill="FFFFFF"/>
            <w:noWrap/>
            <w:vAlign w:val="center"/>
          </w:tcPr>
          <w:p w14:paraId="0781F54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行政事业单位养老支出</w:t>
            </w:r>
          </w:p>
        </w:tc>
        <w:tc>
          <w:tcPr>
            <w:tcW w:w="1815" w:type="dxa"/>
            <w:tcBorders>
              <w:top w:val="nil"/>
              <w:left w:val="nil"/>
              <w:bottom w:val="single" w:color="auto" w:sz="4" w:space="0"/>
              <w:right w:val="single" w:color="auto" w:sz="4" w:space="0"/>
            </w:tcBorders>
            <w:shd w:val="clear" w:color="auto" w:fill="auto"/>
            <w:noWrap/>
            <w:vAlign w:val="center"/>
          </w:tcPr>
          <w:p w14:paraId="11C2DDC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1530" w:type="dxa"/>
            <w:tcBorders>
              <w:top w:val="nil"/>
              <w:left w:val="nil"/>
              <w:bottom w:val="single" w:color="auto" w:sz="4" w:space="0"/>
              <w:right w:val="single" w:color="auto" w:sz="4" w:space="0"/>
            </w:tcBorders>
            <w:shd w:val="clear" w:color="auto" w:fill="auto"/>
            <w:noWrap/>
            <w:vAlign w:val="center"/>
          </w:tcPr>
          <w:p w14:paraId="56155E8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1305" w:type="dxa"/>
            <w:tcBorders>
              <w:top w:val="nil"/>
              <w:left w:val="nil"/>
              <w:bottom w:val="single" w:color="auto" w:sz="4" w:space="0"/>
              <w:right w:val="single" w:color="auto" w:sz="4" w:space="0"/>
            </w:tcBorders>
            <w:shd w:val="clear" w:color="auto" w:fill="auto"/>
            <w:noWrap/>
            <w:vAlign w:val="center"/>
          </w:tcPr>
          <w:p w14:paraId="31B5FA0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7DE82F6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98C561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797E81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DEEAA74">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60673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2080501</w:t>
            </w:r>
          </w:p>
        </w:tc>
        <w:tc>
          <w:tcPr>
            <w:tcW w:w="242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91AB1A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行政单位离退休</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5570369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08AB5AC5">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1B9E22E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277BCD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5CF77EA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4AB15ED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DC2F96B">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49EFD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2080502</w:t>
            </w:r>
          </w:p>
        </w:tc>
        <w:tc>
          <w:tcPr>
            <w:tcW w:w="2420" w:type="dxa"/>
            <w:tcBorders>
              <w:top w:val="single" w:color="auto" w:sz="4" w:space="0"/>
              <w:left w:val="nil"/>
              <w:bottom w:val="single" w:color="auto" w:sz="4" w:space="0"/>
              <w:right w:val="single" w:color="auto" w:sz="4" w:space="0"/>
            </w:tcBorders>
            <w:shd w:val="clear" w:color="000000" w:fill="FFFFFF"/>
            <w:noWrap/>
            <w:vAlign w:val="center"/>
          </w:tcPr>
          <w:p w14:paraId="0CDD776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事业单位离退休</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48A2790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6AB7544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0D7D78C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68DEE5B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482C802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656EC32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7857EF9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49104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2080505</w:t>
            </w:r>
          </w:p>
        </w:tc>
        <w:tc>
          <w:tcPr>
            <w:tcW w:w="2420" w:type="dxa"/>
            <w:tcBorders>
              <w:top w:val="nil"/>
              <w:left w:val="nil"/>
              <w:bottom w:val="single" w:color="auto" w:sz="4" w:space="0"/>
              <w:right w:val="single" w:color="auto" w:sz="4" w:space="0"/>
            </w:tcBorders>
            <w:shd w:val="clear" w:color="000000" w:fill="FFFFFF"/>
            <w:noWrap/>
            <w:vAlign w:val="center"/>
          </w:tcPr>
          <w:p w14:paraId="0C6AA68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机关事业单位基本养老保险缴费支出</w:t>
            </w:r>
          </w:p>
        </w:tc>
        <w:tc>
          <w:tcPr>
            <w:tcW w:w="1815" w:type="dxa"/>
            <w:tcBorders>
              <w:top w:val="nil"/>
              <w:left w:val="nil"/>
              <w:bottom w:val="single" w:color="auto" w:sz="4" w:space="0"/>
              <w:right w:val="single" w:color="auto" w:sz="4" w:space="0"/>
            </w:tcBorders>
            <w:shd w:val="clear" w:color="auto" w:fill="auto"/>
            <w:noWrap/>
            <w:vAlign w:val="center"/>
          </w:tcPr>
          <w:p w14:paraId="6972D4B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1530" w:type="dxa"/>
            <w:tcBorders>
              <w:top w:val="nil"/>
              <w:left w:val="nil"/>
              <w:bottom w:val="single" w:color="auto" w:sz="4" w:space="0"/>
              <w:right w:val="single" w:color="auto" w:sz="4" w:space="0"/>
            </w:tcBorders>
            <w:shd w:val="clear" w:color="auto" w:fill="auto"/>
            <w:noWrap/>
            <w:vAlign w:val="center"/>
          </w:tcPr>
          <w:p w14:paraId="4647E5B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1305" w:type="dxa"/>
            <w:tcBorders>
              <w:top w:val="nil"/>
              <w:left w:val="nil"/>
              <w:bottom w:val="single" w:color="auto" w:sz="4" w:space="0"/>
              <w:right w:val="single" w:color="auto" w:sz="4" w:space="0"/>
            </w:tcBorders>
            <w:shd w:val="clear" w:color="auto" w:fill="auto"/>
            <w:noWrap/>
            <w:vAlign w:val="center"/>
          </w:tcPr>
          <w:p w14:paraId="4DFD3A4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44142E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55AB6A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66DC335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2D2DA0A">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89248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2080506</w:t>
            </w:r>
          </w:p>
        </w:tc>
        <w:tc>
          <w:tcPr>
            <w:tcW w:w="2420" w:type="dxa"/>
            <w:tcBorders>
              <w:top w:val="nil"/>
              <w:left w:val="nil"/>
              <w:bottom w:val="single" w:color="auto" w:sz="4" w:space="0"/>
              <w:right w:val="single" w:color="auto" w:sz="4" w:space="0"/>
            </w:tcBorders>
            <w:shd w:val="clear" w:color="000000" w:fill="FFFFFF"/>
            <w:noWrap/>
            <w:vAlign w:val="center"/>
          </w:tcPr>
          <w:p w14:paraId="4DFEF22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机关事业单位职业年金缴费支出</w:t>
            </w:r>
          </w:p>
        </w:tc>
        <w:tc>
          <w:tcPr>
            <w:tcW w:w="1815" w:type="dxa"/>
            <w:tcBorders>
              <w:top w:val="nil"/>
              <w:left w:val="nil"/>
              <w:bottom w:val="single" w:color="auto" w:sz="4" w:space="0"/>
              <w:right w:val="single" w:color="auto" w:sz="4" w:space="0"/>
            </w:tcBorders>
            <w:shd w:val="clear" w:color="auto" w:fill="auto"/>
            <w:noWrap/>
            <w:vAlign w:val="center"/>
          </w:tcPr>
          <w:p w14:paraId="42B3436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530" w:type="dxa"/>
            <w:tcBorders>
              <w:top w:val="nil"/>
              <w:left w:val="nil"/>
              <w:bottom w:val="single" w:color="auto" w:sz="4" w:space="0"/>
              <w:right w:val="single" w:color="auto" w:sz="4" w:space="0"/>
            </w:tcBorders>
            <w:shd w:val="clear" w:color="auto" w:fill="auto"/>
            <w:noWrap/>
            <w:vAlign w:val="center"/>
          </w:tcPr>
          <w:p w14:paraId="15F14DF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305" w:type="dxa"/>
            <w:tcBorders>
              <w:top w:val="nil"/>
              <w:left w:val="nil"/>
              <w:bottom w:val="single" w:color="auto" w:sz="4" w:space="0"/>
              <w:right w:val="single" w:color="auto" w:sz="4" w:space="0"/>
            </w:tcBorders>
            <w:shd w:val="clear" w:color="auto" w:fill="auto"/>
            <w:noWrap/>
            <w:vAlign w:val="center"/>
          </w:tcPr>
          <w:p w14:paraId="0451B8D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738CBD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8480DA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355487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75DEDEF">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4EA69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20827</w:t>
            </w:r>
          </w:p>
        </w:tc>
        <w:tc>
          <w:tcPr>
            <w:tcW w:w="2420" w:type="dxa"/>
            <w:tcBorders>
              <w:top w:val="nil"/>
              <w:left w:val="nil"/>
              <w:bottom w:val="single" w:color="auto" w:sz="4" w:space="0"/>
              <w:right w:val="single" w:color="auto" w:sz="4" w:space="0"/>
            </w:tcBorders>
            <w:shd w:val="clear" w:color="000000" w:fill="FFFFFF"/>
            <w:noWrap/>
            <w:vAlign w:val="center"/>
          </w:tcPr>
          <w:p w14:paraId="3BCEC2B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财政对其他社会保险基金的补助</w:t>
            </w:r>
          </w:p>
        </w:tc>
        <w:tc>
          <w:tcPr>
            <w:tcW w:w="1815" w:type="dxa"/>
            <w:tcBorders>
              <w:top w:val="nil"/>
              <w:left w:val="nil"/>
              <w:bottom w:val="single" w:color="auto" w:sz="4" w:space="0"/>
              <w:right w:val="single" w:color="auto" w:sz="4" w:space="0"/>
            </w:tcBorders>
            <w:shd w:val="clear" w:color="auto" w:fill="auto"/>
            <w:noWrap/>
            <w:vAlign w:val="center"/>
          </w:tcPr>
          <w:p w14:paraId="3014E8A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1530" w:type="dxa"/>
            <w:tcBorders>
              <w:top w:val="nil"/>
              <w:left w:val="nil"/>
              <w:bottom w:val="single" w:color="auto" w:sz="4" w:space="0"/>
              <w:right w:val="single" w:color="auto" w:sz="4" w:space="0"/>
            </w:tcBorders>
            <w:shd w:val="clear" w:color="auto" w:fill="auto"/>
            <w:noWrap/>
            <w:vAlign w:val="center"/>
          </w:tcPr>
          <w:p w14:paraId="277B8752">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1305" w:type="dxa"/>
            <w:tcBorders>
              <w:top w:val="nil"/>
              <w:left w:val="nil"/>
              <w:bottom w:val="single" w:color="auto" w:sz="4" w:space="0"/>
              <w:right w:val="single" w:color="auto" w:sz="4" w:space="0"/>
            </w:tcBorders>
            <w:shd w:val="clear" w:color="auto" w:fill="auto"/>
            <w:noWrap/>
            <w:vAlign w:val="center"/>
          </w:tcPr>
          <w:p w14:paraId="5BFB7D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4101032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1164ED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21E289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8D72993">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D9790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2082701</w:t>
            </w:r>
          </w:p>
        </w:tc>
        <w:tc>
          <w:tcPr>
            <w:tcW w:w="2420" w:type="dxa"/>
            <w:tcBorders>
              <w:top w:val="nil"/>
              <w:left w:val="nil"/>
              <w:bottom w:val="single" w:color="auto" w:sz="4" w:space="0"/>
              <w:right w:val="single" w:color="auto" w:sz="4" w:space="0"/>
            </w:tcBorders>
            <w:shd w:val="clear" w:color="000000" w:fill="FFFFFF"/>
            <w:noWrap/>
            <w:vAlign w:val="center"/>
          </w:tcPr>
          <w:p w14:paraId="7CAB86F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财政对失业保险基金的补助</w:t>
            </w:r>
          </w:p>
        </w:tc>
        <w:tc>
          <w:tcPr>
            <w:tcW w:w="1815" w:type="dxa"/>
            <w:tcBorders>
              <w:top w:val="nil"/>
              <w:left w:val="nil"/>
              <w:bottom w:val="single" w:color="auto" w:sz="4" w:space="0"/>
              <w:right w:val="single" w:color="auto" w:sz="4" w:space="0"/>
            </w:tcBorders>
            <w:shd w:val="clear" w:color="auto" w:fill="auto"/>
            <w:noWrap/>
            <w:vAlign w:val="center"/>
          </w:tcPr>
          <w:p w14:paraId="02050D6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1530" w:type="dxa"/>
            <w:tcBorders>
              <w:top w:val="nil"/>
              <w:left w:val="nil"/>
              <w:bottom w:val="single" w:color="auto" w:sz="4" w:space="0"/>
              <w:right w:val="single" w:color="auto" w:sz="4" w:space="0"/>
            </w:tcBorders>
            <w:shd w:val="clear" w:color="auto" w:fill="auto"/>
            <w:noWrap/>
            <w:vAlign w:val="center"/>
          </w:tcPr>
          <w:p w14:paraId="6830860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1305" w:type="dxa"/>
            <w:tcBorders>
              <w:top w:val="nil"/>
              <w:left w:val="nil"/>
              <w:bottom w:val="single" w:color="auto" w:sz="4" w:space="0"/>
              <w:right w:val="single" w:color="auto" w:sz="4" w:space="0"/>
            </w:tcBorders>
            <w:shd w:val="clear" w:color="auto" w:fill="auto"/>
            <w:noWrap/>
            <w:vAlign w:val="center"/>
          </w:tcPr>
          <w:p w14:paraId="4AAEB40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55F6CEB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A7DF7B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400B49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BEF070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49B48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2082702</w:t>
            </w:r>
          </w:p>
        </w:tc>
        <w:tc>
          <w:tcPr>
            <w:tcW w:w="2420" w:type="dxa"/>
            <w:tcBorders>
              <w:top w:val="nil"/>
              <w:left w:val="nil"/>
              <w:bottom w:val="single" w:color="auto" w:sz="4" w:space="0"/>
              <w:right w:val="single" w:color="auto" w:sz="4" w:space="0"/>
            </w:tcBorders>
            <w:shd w:val="clear" w:color="000000" w:fill="FFFFFF"/>
            <w:noWrap/>
            <w:vAlign w:val="center"/>
          </w:tcPr>
          <w:p w14:paraId="01C26E1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财政对工伤保险基金的补助</w:t>
            </w:r>
          </w:p>
        </w:tc>
        <w:tc>
          <w:tcPr>
            <w:tcW w:w="1815" w:type="dxa"/>
            <w:tcBorders>
              <w:top w:val="nil"/>
              <w:left w:val="nil"/>
              <w:bottom w:val="single" w:color="auto" w:sz="4" w:space="0"/>
              <w:right w:val="single" w:color="auto" w:sz="4" w:space="0"/>
            </w:tcBorders>
            <w:shd w:val="clear" w:color="auto" w:fill="auto"/>
            <w:noWrap/>
            <w:vAlign w:val="center"/>
          </w:tcPr>
          <w:p w14:paraId="5C5F06E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1530" w:type="dxa"/>
            <w:tcBorders>
              <w:top w:val="nil"/>
              <w:left w:val="nil"/>
              <w:bottom w:val="single" w:color="auto" w:sz="4" w:space="0"/>
              <w:right w:val="single" w:color="auto" w:sz="4" w:space="0"/>
            </w:tcBorders>
            <w:shd w:val="clear" w:color="auto" w:fill="auto"/>
            <w:noWrap/>
            <w:vAlign w:val="center"/>
          </w:tcPr>
          <w:p w14:paraId="72F3BBC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1305" w:type="dxa"/>
            <w:tcBorders>
              <w:top w:val="nil"/>
              <w:left w:val="nil"/>
              <w:bottom w:val="single" w:color="auto" w:sz="4" w:space="0"/>
              <w:right w:val="single" w:color="auto" w:sz="4" w:space="0"/>
            </w:tcBorders>
            <w:shd w:val="clear" w:color="auto" w:fill="auto"/>
            <w:noWrap/>
            <w:vAlign w:val="center"/>
          </w:tcPr>
          <w:p w14:paraId="239D9AB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689CE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29C0C3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6448F2E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74AFEDEF">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BE8E3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20899</w:t>
            </w:r>
          </w:p>
        </w:tc>
        <w:tc>
          <w:tcPr>
            <w:tcW w:w="2420" w:type="dxa"/>
            <w:tcBorders>
              <w:top w:val="nil"/>
              <w:left w:val="nil"/>
              <w:bottom w:val="single" w:color="auto" w:sz="4" w:space="0"/>
              <w:right w:val="single" w:color="auto" w:sz="4" w:space="0"/>
            </w:tcBorders>
            <w:shd w:val="clear" w:color="000000" w:fill="FFFFFF"/>
            <w:noWrap/>
            <w:vAlign w:val="center"/>
          </w:tcPr>
          <w:p w14:paraId="6C65EAF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其他社会保障和就业支出</w:t>
            </w:r>
          </w:p>
        </w:tc>
        <w:tc>
          <w:tcPr>
            <w:tcW w:w="1815" w:type="dxa"/>
            <w:tcBorders>
              <w:top w:val="nil"/>
              <w:left w:val="nil"/>
              <w:bottom w:val="single" w:color="auto" w:sz="4" w:space="0"/>
              <w:right w:val="single" w:color="auto" w:sz="4" w:space="0"/>
            </w:tcBorders>
            <w:shd w:val="clear" w:color="auto" w:fill="auto"/>
            <w:noWrap/>
            <w:vAlign w:val="center"/>
          </w:tcPr>
          <w:p w14:paraId="6AB8953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530" w:type="dxa"/>
            <w:tcBorders>
              <w:top w:val="nil"/>
              <w:left w:val="nil"/>
              <w:bottom w:val="single" w:color="auto" w:sz="4" w:space="0"/>
              <w:right w:val="single" w:color="auto" w:sz="4" w:space="0"/>
            </w:tcBorders>
            <w:shd w:val="clear" w:color="auto" w:fill="auto"/>
            <w:noWrap/>
            <w:vAlign w:val="center"/>
          </w:tcPr>
          <w:p w14:paraId="230A458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305" w:type="dxa"/>
            <w:tcBorders>
              <w:top w:val="nil"/>
              <w:left w:val="nil"/>
              <w:bottom w:val="single" w:color="auto" w:sz="4" w:space="0"/>
              <w:right w:val="single" w:color="auto" w:sz="4" w:space="0"/>
            </w:tcBorders>
            <w:shd w:val="clear" w:color="auto" w:fill="auto"/>
            <w:noWrap/>
            <w:vAlign w:val="center"/>
          </w:tcPr>
          <w:p w14:paraId="1EC9D5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7B46899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2B18555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E9134B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7D3378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09CA2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2089999</w:t>
            </w:r>
          </w:p>
        </w:tc>
        <w:tc>
          <w:tcPr>
            <w:tcW w:w="2420" w:type="dxa"/>
            <w:tcBorders>
              <w:top w:val="nil"/>
              <w:left w:val="nil"/>
              <w:bottom w:val="single" w:color="auto" w:sz="4" w:space="0"/>
              <w:right w:val="single" w:color="auto" w:sz="4" w:space="0"/>
            </w:tcBorders>
            <w:shd w:val="clear" w:color="000000" w:fill="FFFFFF"/>
            <w:noWrap/>
            <w:vAlign w:val="center"/>
          </w:tcPr>
          <w:p w14:paraId="1F001F9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其他社会保障和就业支出</w:t>
            </w:r>
          </w:p>
        </w:tc>
        <w:tc>
          <w:tcPr>
            <w:tcW w:w="1815" w:type="dxa"/>
            <w:tcBorders>
              <w:top w:val="nil"/>
              <w:left w:val="nil"/>
              <w:bottom w:val="single" w:color="auto" w:sz="4" w:space="0"/>
              <w:right w:val="single" w:color="auto" w:sz="4" w:space="0"/>
            </w:tcBorders>
            <w:shd w:val="clear" w:color="auto" w:fill="auto"/>
            <w:noWrap/>
            <w:vAlign w:val="center"/>
          </w:tcPr>
          <w:p w14:paraId="53505F3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530" w:type="dxa"/>
            <w:tcBorders>
              <w:top w:val="nil"/>
              <w:left w:val="nil"/>
              <w:bottom w:val="single" w:color="auto" w:sz="4" w:space="0"/>
              <w:right w:val="single" w:color="auto" w:sz="4" w:space="0"/>
            </w:tcBorders>
            <w:shd w:val="clear" w:color="auto" w:fill="auto"/>
            <w:noWrap/>
            <w:vAlign w:val="center"/>
          </w:tcPr>
          <w:p w14:paraId="2663BD6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1305" w:type="dxa"/>
            <w:tcBorders>
              <w:top w:val="nil"/>
              <w:left w:val="nil"/>
              <w:bottom w:val="single" w:color="auto" w:sz="4" w:space="0"/>
              <w:right w:val="single" w:color="auto" w:sz="4" w:space="0"/>
            </w:tcBorders>
            <w:shd w:val="clear" w:color="auto" w:fill="auto"/>
            <w:noWrap/>
            <w:vAlign w:val="center"/>
          </w:tcPr>
          <w:p w14:paraId="486DDF0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43F51CE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3CCCEC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328A24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97EFE0C">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C238F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w:t>
            </w:r>
          </w:p>
        </w:tc>
        <w:tc>
          <w:tcPr>
            <w:tcW w:w="2420" w:type="dxa"/>
            <w:tcBorders>
              <w:top w:val="nil"/>
              <w:left w:val="nil"/>
              <w:bottom w:val="single" w:color="auto" w:sz="4" w:space="0"/>
              <w:right w:val="single" w:color="auto" w:sz="4" w:space="0"/>
            </w:tcBorders>
            <w:shd w:val="clear" w:color="000000" w:fill="FFFFFF"/>
            <w:noWrap/>
            <w:vAlign w:val="center"/>
          </w:tcPr>
          <w:p w14:paraId="5F8CBF9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卫生健康支出</w:t>
            </w:r>
          </w:p>
        </w:tc>
        <w:tc>
          <w:tcPr>
            <w:tcW w:w="1815" w:type="dxa"/>
            <w:tcBorders>
              <w:top w:val="nil"/>
              <w:left w:val="nil"/>
              <w:bottom w:val="single" w:color="auto" w:sz="4" w:space="0"/>
              <w:right w:val="single" w:color="auto" w:sz="4" w:space="0"/>
            </w:tcBorders>
            <w:shd w:val="clear" w:color="auto" w:fill="auto"/>
            <w:noWrap/>
            <w:vAlign w:val="center"/>
          </w:tcPr>
          <w:p w14:paraId="62C9D22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130,164.51</w:t>
            </w:r>
          </w:p>
        </w:tc>
        <w:tc>
          <w:tcPr>
            <w:tcW w:w="1530" w:type="dxa"/>
            <w:tcBorders>
              <w:top w:val="nil"/>
              <w:left w:val="nil"/>
              <w:bottom w:val="single" w:color="auto" w:sz="4" w:space="0"/>
              <w:right w:val="single" w:color="auto" w:sz="4" w:space="0"/>
            </w:tcBorders>
            <w:shd w:val="clear" w:color="auto" w:fill="auto"/>
            <w:noWrap/>
            <w:vAlign w:val="center"/>
          </w:tcPr>
          <w:p w14:paraId="2FE1F7E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128,079.35</w:t>
            </w:r>
          </w:p>
        </w:tc>
        <w:tc>
          <w:tcPr>
            <w:tcW w:w="1305" w:type="dxa"/>
            <w:tcBorders>
              <w:top w:val="nil"/>
              <w:left w:val="nil"/>
              <w:bottom w:val="single" w:color="auto" w:sz="4" w:space="0"/>
              <w:right w:val="single" w:color="auto" w:sz="4" w:space="0"/>
            </w:tcBorders>
            <w:shd w:val="clear" w:color="auto" w:fill="auto"/>
            <w:noWrap/>
            <w:vAlign w:val="center"/>
          </w:tcPr>
          <w:p w14:paraId="13FD7CA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2,085.16</w:t>
            </w:r>
          </w:p>
        </w:tc>
        <w:tc>
          <w:tcPr>
            <w:tcW w:w="1890" w:type="dxa"/>
            <w:tcBorders>
              <w:top w:val="nil"/>
              <w:left w:val="nil"/>
              <w:bottom w:val="single" w:color="auto" w:sz="4" w:space="0"/>
              <w:right w:val="single" w:color="auto" w:sz="4" w:space="0"/>
            </w:tcBorders>
            <w:shd w:val="clear" w:color="auto" w:fill="auto"/>
            <w:noWrap/>
            <w:vAlign w:val="center"/>
          </w:tcPr>
          <w:p w14:paraId="576A6FF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360D5C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ED7EAA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48D3B24">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19AF5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21001</w:t>
            </w:r>
          </w:p>
        </w:tc>
        <w:tc>
          <w:tcPr>
            <w:tcW w:w="2420" w:type="dxa"/>
            <w:tcBorders>
              <w:top w:val="nil"/>
              <w:left w:val="nil"/>
              <w:bottom w:val="single" w:color="auto" w:sz="4" w:space="0"/>
              <w:right w:val="single" w:color="auto" w:sz="4" w:space="0"/>
            </w:tcBorders>
            <w:shd w:val="clear" w:color="000000" w:fill="FFFFFF"/>
            <w:noWrap/>
            <w:vAlign w:val="center"/>
          </w:tcPr>
          <w:p w14:paraId="215D6FC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卫生健康管理事务</w:t>
            </w:r>
          </w:p>
        </w:tc>
        <w:tc>
          <w:tcPr>
            <w:tcW w:w="1815" w:type="dxa"/>
            <w:tcBorders>
              <w:top w:val="nil"/>
              <w:left w:val="nil"/>
              <w:bottom w:val="single" w:color="auto" w:sz="4" w:space="0"/>
              <w:right w:val="single" w:color="auto" w:sz="4" w:space="0"/>
            </w:tcBorders>
            <w:shd w:val="clear" w:color="auto" w:fill="auto"/>
            <w:noWrap/>
            <w:vAlign w:val="center"/>
          </w:tcPr>
          <w:p w14:paraId="3D867F62">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1,231.71</w:t>
            </w:r>
          </w:p>
        </w:tc>
        <w:tc>
          <w:tcPr>
            <w:tcW w:w="1530" w:type="dxa"/>
            <w:tcBorders>
              <w:top w:val="nil"/>
              <w:left w:val="nil"/>
              <w:bottom w:val="single" w:color="auto" w:sz="4" w:space="0"/>
              <w:right w:val="single" w:color="auto" w:sz="4" w:space="0"/>
            </w:tcBorders>
            <w:shd w:val="clear" w:color="auto" w:fill="auto"/>
            <w:noWrap/>
            <w:vAlign w:val="center"/>
          </w:tcPr>
          <w:p w14:paraId="267A58F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1,231.71</w:t>
            </w:r>
          </w:p>
        </w:tc>
        <w:tc>
          <w:tcPr>
            <w:tcW w:w="1305" w:type="dxa"/>
            <w:tcBorders>
              <w:top w:val="nil"/>
              <w:left w:val="nil"/>
              <w:bottom w:val="single" w:color="auto" w:sz="4" w:space="0"/>
              <w:right w:val="single" w:color="auto" w:sz="4" w:space="0"/>
            </w:tcBorders>
            <w:shd w:val="clear" w:color="auto" w:fill="auto"/>
            <w:noWrap/>
            <w:vAlign w:val="center"/>
          </w:tcPr>
          <w:p w14:paraId="247126C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136D008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6DCAE3B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3DFDD4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14B5927">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FB9BF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2100101</w:t>
            </w:r>
          </w:p>
        </w:tc>
        <w:tc>
          <w:tcPr>
            <w:tcW w:w="2420" w:type="dxa"/>
            <w:tcBorders>
              <w:top w:val="nil"/>
              <w:left w:val="nil"/>
              <w:bottom w:val="single" w:color="auto" w:sz="4" w:space="0"/>
              <w:right w:val="single" w:color="auto" w:sz="4" w:space="0"/>
            </w:tcBorders>
            <w:shd w:val="clear" w:color="000000" w:fill="FFFFFF"/>
            <w:noWrap/>
            <w:vAlign w:val="center"/>
          </w:tcPr>
          <w:p w14:paraId="15F8A4D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1815" w:type="dxa"/>
            <w:tcBorders>
              <w:top w:val="nil"/>
              <w:left w:val="nil"/>
              <w:bottom w:val="single" w:color="auto" w:sz="4" w:space="0"/>
              <w:right w:val="single" w:color="auto" w:sz="4" w:space="0"/>
            </w:tcBorders>
            <w:shd w:val="clear" w:color="auto" w:fill="auto"/>
            <w:noWrap/>
            <w:vAlign w:val="center"/>
          </w:tcPr>
          <w:p w14:paraId="04E2605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1,169.65</w:t>
            </w:r>
          </w:p>
        </w:tc>
        <w:tc>
          <w:tcPr>
            <w:tcW w:w="1530" w:type="dxa"/>
            <w:tcBorders>
              <w:top w:val="nil"/>
              <w:left w:val="nil"/>
              <w:bottom w:val="single" w:color="auto" w:sz="4" w:space="0"/>
              <w:right w:val="single" w:color="auto" w:sz="4" w:space="0"/>
            </w:tcBorders>
            <w:shd w:val="clear" w:color="auto" w:fill="auto"/>
            <w:noWrap/>
            <w:vAlign w:val="center"/>
          </w:tcPr>
          <w:p w14:paraId="0CACA9E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1,169.65</w:t>
            </w:r>
          </w:p>
        </w:tc>
        <w:tc>
          <w:tcPr>
            <w:tcW w:w="1305" w:type="dxa"/>
            <w:tcBorders>
              <w:top w:val="nil"/>
              <w:left w:val="nil"/>
              <w:bottom w:val="single" w:color="auto" w:sz="4" w:space="0"/>
              <w:right w:val="single" w:color="auto" w:sz="4" w:space="0"/>
            </w:tcBorders>
            <w:shd w:val="clear" w:color="auto" w:fill="auto"/>
            <w:noWrap/>
            <w:vAlign w:val="center"/>
          </w:tcPr>
          <w:p w14:paraId="573B32D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C24E49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2E33D87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635656F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14A9A5B">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2E184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2100199</w:t>
            </w:r>
          </w:p>
        </w:tc>
        <w:tc>
          <w:tcPr>
            <w:tcW w:w="2420" w:type="dxa"/>
            <w:tcBorders>
              <w:top w:val="nil"/>
              <w:left w:val="nil"/>
              <w:bottom w:val="single" w:color="auto" w:sz="4" w:space="0"/>
              <w:right w:val="single" w:color="auto" w:sz="4" w:space="0"/>
            </w:tcBorders>
            <w:shd w:val="clear" w:color="000000" w:fill="FFFFFF"/>
            <w:noWrap/>
            <w:vAlign w:val="center"/>
          </w:tcPr>
          <w:p w14:paraId="089879A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其他卫生健康管理事务支出</w:t>
            </w:r>
          </w:p>
        </w:tc>
        <w:tc>
          <w:tcPr>
            <w:tcW w:w="1815" w:type="dxa"/>
            <w:tcBorders>
              <w:top w:val="nil"/>
              <w:left w:val="nil"/>
              <w:bottom w:val="single" w:color="auto" w:sz="4" w:space="0"/>
              <w:right w:val="single" w:color="auto" w:sz="4" w:space="0"/>
            </w:tcBorders>
            <w:shd w:val="clear" w:color="auto" w:fill="auto"/>
            <w:noWrap/>
            <w:vAlign w:val="center"/>
          </w:tcPr>
          <w:p w14:paraId="556B5B8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1530" w:type="dxa"/>
            <w:tcBorders>
              <w:top w:val="nil"/>
              <w:left w:val="nil"/>
              <w:bottom w:val="single" w:color="auto" w:sz="4" w:space="0"/>
              <w:right w:val="single" w:color="auto" w:sz="4" w:space="0"/>
            </w:tcBorders>
            <w:shd w:val="clear" w:color="auto" w:fill="auto"/>
            <w:noWrap/>
            <w:vAlign w:val="center"/>
          </w:tcPr>
          <w:p w14:paraId="67787FC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1305" w:type="dxa"/>
            <w:tcBorders>
              <w:top w:val="nil"/>
              <w:left w:val="nil"/>
              <w:bottom w:val="single" w:color="auto" w:sz="4" w:space="0"/>
              <w:right w:val="single" w:color="auto" w:sz="4" w:space="0"/>
            </w:tcBorders>
            <w:shd w:val="clear" w:color="auto" w:fill="auto"/>
            <w:noWrap/>
            <w:vAlign w:val="center"/>
          </w:tcPr>
          <w:p w14:paraId="544E071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64595C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093AFE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1671D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549CC9C">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13E40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21002</w:t>
            </w:r>
          </w:p>
        </w:tc>
        <w:tc>
          <w:tcPr>
            <w:tcW w:w="2420" w:type="dxa"/>
            <w:tcBorders>
              <w:top w:val="nil"/>
              <w:left w:val="nil"/>
              <w:bottom w:val="single" w:color="auto" w:sz="4" w:space="0"/>
              <w:right w:val="single" w:color="auto" w:sz="4" w:space="0"/>
            </w:tcBorders>
            <w:shd w:val="clear" w:color="000000" w:fill="FFFFFF"/>
            <w:noWrap/>
            <w:vAlign w:val="center"/>
          </w:tcPr>
          <w:p w14:paraId="372AC18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公立医院</w:t>
            </w:r>
          </w:p>
        </w:tc>
        <w:tc>
          <w:tcPr>
            <w:tcW w:w="1815" w:type="dxa"/>
            <w:tcBorders>
              <w:top w:val="nil"/>
              <w:left w:val="nil"/>
              <w:bottom w:val="single" w:color="auto" w:sz="4" w:space="0"/>
              <w:right w:val="single" w:color="auto" w:sz="4" w:space="0"/>
            </w:tcBorders>
            <w:shd w:val="clear" w:color="auto" w:fill="auto"/>
            <w:noWrap/>
            <w:vAlign w:val="center"/>
          </w:tcPr>
          <w:p w14:paraId="5B5D4AB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82,668.12</w:t>
            </w:r>
          </w:p>
        </w:tc>
        <w:tc>
          <w:tcPr>
            <w:tcW w:w="1530" w:type="dxa"/>
            <w:tcBorders>
              <w:top w:val="nil"/>
              <w:left w:val="nil"/>
              <w:bottom w:val="single" w:color="auto" w:sz="4" w:space="0"/>
              <w:right w:val="single" w:color="auto" w:sz="4" w:space="0"/>
            </w:tcBorders>
            <w:shd w:val="clear" w:color="auto" w:fill="auto"/>
            <w:noWrap/>
            <w:vAlign w:val="center"/>
          </w:tcPr>
          <w:p w14:paraId="36C8F9F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82,317.12</w:t>
            </w:r>
          </w:p>
        </w:tc>
        <w:tc>
          <w:tcPr>
            <w:tcW w:w="1305" w:type="dxa"/>
            <w:tcBorders>
              <w:top w:val="nil"/>
              <w:left w:val="nil"/>
              <w:bottom w:val="single" w:color="auto" w:sz="4" w:space="0"/>
              <w:right w:val="single" w:color="auto" w:sz="4" w:space="0"/>
            </w:tcBorders>
            <w:shd w:val="clear" w:color="auto" w:fill="auto"/>
            <w:noWrap/>
            <w:vAlign w:val="center"/>
          </w:tcPr>
          <w:p w14:paraId="6A31133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351.00</w:t>
            </w:r>
          </w:p>
        </w:tc>
        <w:tc>
          <w:tcPr>
            <w:tcW w:w="1890" w:type="dxa"/>
            <w:tcBorders>
              <w:top w:val="nil"/>
              <w:left w:val="nil"/>
              <w:bottom w:val="single" w:color="auto" w:sz="4" w:space="0"/>
              <w:right w:val="single" w:color="auto" w:sz="4" w:space="0"/>
            </w:tcBorders>
            <w:shd w:val="clear" w:color="auto" w:fill="auto"/>
            <w:noWrap/>
            <w:vAlign w:val="center"/>
          </w:tcPr>
          <w:p w14:paraId="5D18F3A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4EEEA4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0631DFB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C091A9A">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19B15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2100201</w:t>
            </w:r>
          </w:p>
        </w:tc>
        <w:tc>
          <w:tcPr>
            <w:tcW w:w="2420" w:type="dxa"/>
            <w:tcBorders>
              <w:top w:val="nil"/>
              <w:left w:val="nil"/>
              <w:bottom w:val="single" w:color="auto" w:sz="4" w:space="0"/>
              <w:right w:val="single" w:color="auto" w:sz="4" w:space="0"/>
            </w:tcBorders>
            <w:shd w:val="clear" w:color="000000" w:fill="FFFFFF"/>
            <w:noWrap/>
            <w:vAlign w:val="center"/>
          </w:tcPr>
          <w:p w14:paraId="2FB6BCD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综合医院</w:t>
            </w:r>
          </w:p>
        </w:tc>
        <w:tc>
          <w:tcPr>
            <w:tcW w:w="1815" w:type="dxa"/>
            <w:tcBorders>
              <w:top w:val="nil"/>
              <w:left w:val="nil"/>
              <w:bottom w:val="single" w:color="auto" w:sz="4" w:space="0"/>
              <w:right w:val="single" w:color="auto" w:sz="4" w:space="0"/>
            </w:tcBorders>
            <w:shd w:val="clear" w:color="auto" w:fill="auto"/>
            <w:noWrap/>
            <w:vAlign w:val="center"/>
          </w:tcPr>
          <w:p w14:paraId="4FD8C82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82,666.57</w:t>
            </w:r>
          </w:p>
        </w:tc>
        <w:tc>
          <w:tcPr>
            <w:tcW w:w="1530" w:type="dxa"/>
            <w:tcBorders>
              <w:top w:val="nil"/>
              <w:left w:val="nil"/>
              <w:bottom w:val="single" w:color="auto" w:sz="4" w:space="0"/>
              <w:right w:val="single" w:color="auto" w:sz="4" w:space="0"/>
            </w:tcBorders>
            <w:shd w:val="clear" w:color="auto" w:fill="auto"/>
            <w:noWrap/>
            <w:vAlign w:val="center"/>
          </w:tcPr>
          <w:p w14:paraId="297E5472">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82,315.57</w:t>
            </w:r>
          </w:p>
        </w:tc>
        <w:tc>
          <w:tcPr>
            <w:tcW w:w="1305" w:type="dxa"/>
            <w:tcBorders>
              <w:top w:val="nil"/>
              <w:left w:val="nil"/>
              <w:bottom w:val="single" w:color="auto" w:sz="4" w:space="0"/>
              <w:right w:val="single" w:color="auto" w:sz="4" w:space="0"/>
            </w:tcBorders>
            <w:shd w:val="clear" w:color="auto" w:fill="auto"/>
            <w:noWrap/>
            <w:vAlign w:val="center"/>
          </w:tcPr>
          <w:p w14:paraId="4BF42BA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351.00</w:t>
            </w:r>
          </w:p>
        </w:tc>
        <w:tc>
          <w:tcPr>
            <w:tcW w:w="1890" w:type="dxa"/>
            <w:tcBorders>
              <w:top w:val="nil"/>
              <w:left w:val="nil"/>
              <w:bottom w:val="single" w:color="auto" w:sz="4" w:space="0"/>
              <w:right w:val="single" w:color="auto" w:sz="4" w:space="0"/>
            </w:tcBorders>
            <w:shd w:val="clear" w:color="auto" w:fill="auto"/>
            <w:noWrap/>
            <w:vAlign w:val="center"/>
          </w:tcPr>
          <w:p w14:paraId="6420953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C6F6CF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B9A534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611BA31">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F9A7C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2100202</w:t>
            </w:r>
          </w:p>
        </w:tc>
        <w:tc>
          <w:tcPr>
            <w:tcW w:w="2420" w:type="dxa"/>
            <w:tcBorders>
              <w:top w:val="nil"/>
              <w:left w:val="nil"/>
              <w:bottom w:val="single" w:color="auto" w:sz="4" w:space="0"/>
              <w:right w:val="single" w:color="auto" w:sz="4" w:space="0"/>
            </w:tcBorders>
            <w:shd w:val="clear" w:color="000000" w:fill="FFFFFF"/>
            <w:noWrap/>
            <w:vAlign w:val="center"/>
          </w:tcPr>
          <w:p w14:paraId="2F3E9E9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中医（民族）医院</w:t>
            </w:r>
          </w:p>
        </w:tc>
        <w:tc>
          <w:tcPr>
            <w:tcW w:w="1815" w:type="dxa"/>
            <w:tcBorders>
              <w:top w:val="nil"/>
              <w:left w:val="nil"/>
              <w:bottom w:val="single" w:color="auto" w:sz="4" w:space="0"/>
              <w:right w:val="single" w:color="auto" w:sz="4" w:space="0"/>
            </w:tcBorders>
            <w:shd w:val="clear" w:color="auto" w:fill="auto"/>
            <w:noWrap/>
            <w:vAlign w:val="center"/>
          </w:tcPr>
          <w:p w14:paraId="49F93B55">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1530" w:type="dxa"/>
            <w:tcBorders>
              <w:top w:val="nil"/>
              <w:left w:val="nil"/>
              <w:bottom w:val="single" w:color="auto" w:sz="4" w:space="0"/>
              <w:right w:val="single" w:color="auto" w:sz="4" w:space="0"/>
            </w:tcBorders>
            <w:shd w:val="clear" w:color="auto" w:fill="auto"/>
            <w:noWrap/>
            <w:vAlign w:val="center"/>
          </w:tcPr>
          <w:p w14:paraId="15DC098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1305" w:type="dxa"/>
            <w:tcBorders>
              <w:top w:val="nil"/>
              <w:left w:val="nil"/>
              <w:bottom w:val="single" w:color="auto" w:sz="4" w:space="0"/>
              <w:right w:val="single" w:color="auto" w:sz="4" w:space="0"/>
            </w:tcBorders>
            <w:shd w:val="clear" w:color="auto" w:fill="auto"/>
            <w:noWrap/>
            <w:vAlign w:val="center"/>
          </w:tcPr>
          <w:p w14:paraId="3148D0C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5F55108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7EFB89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E84225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53F209C1">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0AFC9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21003</w:t>
            </w:r>
          </w:p>
        </w:tc>
        <w:tc>
          <w:tcPr>
            <w:tcW w:w="2420" w:type="dxa"/>
            <w:tcBorders>
              <w:top w:val="nil"/>
              <w:left w:val="nil"/>
              <w:bottom w:val="single" w:color="auto" w:sz="4" w:space="0"/>
              <w:right w:val="single" w:color="auto" w:sz="4" w:space="0"/>
            </w:tcBorders>
            <w:shd w:val="clear" w:color="000000" w:fill="FFFFFF"/>
            <w:noWrap/>
            <w:vAlign w:val="center"/>
          </w:tcPr>
          <w:p w14:paraId="7D2E43E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基层医疗卫生机构</w:t>
            </w:r>
          </w:p>
        </w:tc>
        <w:tc>
          <w:tcPr>
            <w:tcW w:w="1815" w:type="dxa"/>
            <w:tcBorders>
              <w:top w:val="nil"/>
              <w:left w:val="nil"/>
              <w:bottom w:val="single" w:color="auto" w:sz="4" w:space="0"/>
              <w:right w:val="single" w:color="auto" w:sz="4" w:space="0"/>
            </w:tcBorders>
            <w:shd w:val="clear" w:color="auto" w:fill="auto"/>
            <w:noWrap/>
            <w:vAlign w:val="center"/>
          </w:tcPr>
          <w:p w14:paraId="6605D4D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16,178.42</w:t>
            </w:r>
          </w:p>
        </w:tc>
        <w:tc>
          <w:tcPr>
            <w:tcW w:w="1530" w:type="dxa"/>
            <w:tcBorders>
              <w:top w:val="nil"/>
              <w:left w:val="nil"/>
              <w:bottom w:val="single" w:color="auto" w:sz="4" w:space="0"/>
              <w:right w:val="single" w:color="auto" w:sz="4" w:space="0"/>
            </w:tcBorders>
            <w:shd w:val="clear" w:color="auto" w:fill="auto"/>
            <w:noWrap/>
            <w:vAlign w:val="center"/>
          </w:tcPr>
          <w:p w14:paraId="39AC83C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15,657.01</w:t>
            </w:r>
          </w:p>
        </w:tc>
        <w:tc>
          <w:tcPr>
            <w:tcW w:w="1305" w:type="dxa"/>
            <w:tcBorders>
              <w:top w:val="nil"/>
              <w:left w:val="nil"/>
              <w:bottom w:val="single" w:color="auto" w:sz="4" w:space="0"/>
              <w:right w:val="single" w:color="auto" w:sz="4" w:space="0"/>
            </w:tcBorders>
            <w:shd w:val="clear" w:color="auto" w:fill="auto"/>
            <w:noWrap/>
            <w:vAlign w:val="center"/>
          </w:tcPr>
          <w:p w14:paraId="174AF2F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521.41</w:t>
            </w:r>
          </w:p>
        </w:tc>
        <w:tc>
          <w:tcPr>
            <w:tcW w:w="1890" w:type="dxa"/>
            <w:tcBorders>
              <w:top w:val="nil"/>
              <w:left w:val="nil"/>
              <w:bottom w:val="single" w:color="auto" w:sz="4" w:space="0"/>
              <w:right w:val="single" w:color="auto" w:sz="4" w:space="0"/>
            </w:tcBorders>
            <w:shd w:val="clear" w:color="auto" w:fill="auto"/>
            <w:noWrap/>
            <w:vAlign w:val="center"/>
          </w:tcPr>
          <w:p w14:paraId="482ECE7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DC607E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402F839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7B89E6C">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C1669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2100301</w:t>
            </w:r>
          </w:p>
        </w:tc>
        <w:tc>
          <w:tcPr>
            <w:tcW w:w="2420" w:type="dxa"/>
            <w:tcBorders>
              <w:top w:val="nil"/>
              <w:left w:val="nil"/>
              <w:bottom w:val="single" w:color="auto" w:sz="4" w:space="0"/>
              <w:right w:val="single" w:color="auto" w:sz="4" w:space="0"/>
            </w:tcBorders>
            <w:shd w:val="clear" w:color="000000" w:fill="FFFFFF"/>
            <w:noWrap/>
            <w:vAlign w:val="center"/>
          </w:tcPr>
          <w:p w14:paraId="2A6A9BF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城市社区卫生机构</w:t>
            </w:r>
          </w:p>
        </w:tc>
        <w:tc>
          <w:tcPr>
            <w:tcW w:w="1815" w:type="dxa"/>
            <w:tcBorders>
              <w:top w:val="nil"/>
              <w:left w:val="nil"/>
              <w:bottom w:val="single" w:color="auto" w:sz="4" w:space="0"/>
              <w:right w:val="single" w:color="auto" w:sz="4" w:space="0"/>
            </w:tcBorders>
            <w:shd w:val="clear" w:color="auto" w:fill="auto"/>
            <w:noWrap/>
            <w:vAlign w:val="center"/>
          </w:tcPr>
          <w:p w14:paraId="3DD5641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1,018.22</w:t>
            </w:r>
          </w:p>
        </w:tc>
        <w:tc>
          <w:tcPr>
            <w:tcW w:w="1530" w:type="dxa"/>
            <w:tcBorders>
              <w:top w:val="nil"/>
              <w:left w:val="nil"/>
              <w:bottom w:val="single" w:color="auto" w:sz="4" w:space="0"/>
              <w:right w:val="single" w:color="auto" w:sz="4" w:space="0"/>
            </w:tcBorders>
            <w:shd w:val="clear" w:color="auto" w:fill="auto"/>
            <w:noWrap/>
            <w:vAlign w:val="center"/>
          </w:tcPr>
          <w:p w14:paraId="2BC4849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1,018.22</w:t>
            </w:r>
          </w:p>
        </w:tc>
        <w:tc>
          <w:tcPr>
            <w:tcW w:w="1305" w:type="dxa"/>
            <w:tcBorders>
              <w:top w:val="nil"/>
              <w:left w:val="nil"/>
              <w:bottom w:val="single" w:color="auto" w:sz="4" w:space="0"/>
              <w:right w:val="single" w:color="auto" w:sz="4" w:space="0"/>
            </w:tcBorders>
            <w:shd w:val="clear" w:color="auto" w:fill="auto"/>
            <w:noWrap/>
            <w:vAlign w:val="center"/>
          </w:tcPr>
          <w:p w14:paraId="2520954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0FC493D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978716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343426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99B5083">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4BC70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2100302</w:t>
            </w:r>
          </w:p>
        </w:tc>
        <w:tc>
          <w:tcPr>
            <w:tcW w:w="2420" w:type="dxa"/>
            <w:tcBorders>
              <w:top w:val="nil"/>
              <w:left w:val="nil"/>
              <w:bottom w:val="single" w:color="auto" w:sz="4" w:space="0"/>
              <w:right w:val="single" w:color="auto" w:sz="4" w:space="0"/>
            </w:tcBorders>
            <w:shd w:val="clear" w:color="000000" w:fill="FFFFFF"/>
            <w:noWrap/>
            <w:vAlign w:val="center"/>
          </w:tcPr>
          <w:p w14:paraId="13A3E6C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乡镇卫生院</w:t>
            </w:r>
          </w:p>
        </w:tc>
        <w:tc>
          <w:tcPr>
            <w:tcW w:w="1815" w:type="dxa"/>
            <w:tcBorders>
              <w:top w:val="nil"/>
              <w:left w:val="nil"/>
              <w:bottom w:val="single" w:color="auto" w:sz="4" w:space="0"/>
              <w:right w:val="single" w:color="auto" w:sz="4" w:space="0"/>
            </w:tcBorders>
            <w:shd w:val="clear" w:color="auto" w:fill="auto"/>
            <w:noWrap/>
            <w:vAlign w:val="center"/>
          </w:tcPr>
          <w:p w14:paraId="7861E75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15,096.11</w:t>
            </w:r>
          </w:p>
        </w:tc>
        <w:tc>
          <w:tcPr>
            <w:tcW w:w="1530" w:type="dxa"/>
            <w:tcBorders>
              <w:top w:val="nil"/>
              <w:left w:val="nil"/>
              <w:bottom w:val="single" w:color="auto" w:sz="4" w:space="0"/>
              <w:right w:val="single" w:color="auto" w:sz="4" w:space="0"/>
            </w:tcBorders>
            <w:shd w:val="clear" w:color="auto" w:fill="auto"/>
            <w:noWrap/>
            <w:vAlign w:val="center"/>
          </w:tcPr>
          <w:p w14:paraId="2CBDA82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14,574.70</w:t>
            </w:r>
          </w:p>
        </w:tc>
        <w:tc>
          <w:tcPr>
            <w:tcW w:w="1305" w:type="dxa"/>
            <w:tcBorders>
              <w:top w:val="nil"/>
              <w:left w:val="nil"/>
              <w:bottom w:val="single" w:color="auto" w:sz="4" w:space="0"/>
              <w:right w:val="single" w:color="auto" w:sz="4" w:space="0"/>
            </w:tcBorders>
            <w:shd w:val="clear" w:color="auto" w:fill="auto"/>
            <w:noWrap/>
            <w:vAlign w:val="center"/>
          </w:tcPr>
          <w:p w14:paraId="1287811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521.41</w:t>
            </w:r>
          </w:p>
        </w:tc>
        <w:tc>
          <w:tcPr>
            <w:tcW w:w="1890" w:type="dxa"/>
            <w:tcBorders>
              <w:top w:val="nil"/>
              <w:left w:val="nil"/>
              <w:bottom w:val="single" w:color="auto" w:sz="4" w:space="0"/>
              <w:right w:val="single" w:color="auto" w:sz="4" w:space="0"/>
            </w:tcBorders>
            <w:shd w:val="clear" w:color="auto" w:fill="auto"/>
            <w:noWrap/>
            <w:vAlign w:val="center"/>
          </w:tcPr>
          <w:p w14:paraId="332500A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294611F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6B78BC8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2BFB88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16B4A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2100399</w:t>
            </w:r>
          </w:p>
        </w:tc>
        <w:tc>
          <w:tcPr>
            <w:tcW w:w="2420" w:type="dxa"/>
            <w:tcBorders>
              <w:top w:val="nil"/>
              <w:left w:val="nil"/>
              <w:bottom w:val="single" w:color="auto" w:sz="4" w:space="0"/>
              <w:right w:val="single" w:color="auto" w:sz="4" w:space="0"/>
            </w:tcBorders>
            <w:shd w:val="clear" w:color="000000" w:fill="FFFFFF"/>
            <w:noWrap/>
            <w:vAlign w:val="center"/>
          </w:tcPr>
          <w:p w14:paraId="1C35764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其他基层医疗卫生机构支出</w:t>
            </w:r>
          </w:p>
        </w:tc>
        <w:tc>
          <w:tcPr>
            <w:tcW w:w="1815" w:type="dxa"/>
            <w:tcBorders>
              <w:top w:val="nil"/>
              <w:left w:val="nil"/>
              <w:bottom w:val="single" w:color="auto" w:sz="4" w:space="0"/>
              <w:right w:val="single" w:color="auto" w:sz="4" w:space="0"/>
            </w:tcBorders>
            <w:shd w:val="clear" w:color="auto" w:fill="auto"/>
            <w:noWrap/>
            <w:vAlign w:val="center"/>
          </w:tcPr>
          <w:p w14:paraId="7E6DA2D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1530" w:type="dxa"/>
            <w:tcBorders>
              <w:top w:val="nil"/>
              <w:left w:val="nil"/>
              <w:bottom w:val="single" w:color="auto" w:sz="4" w:space="0"/>
              <w:right w:val="single" w:color="auto" w:sz="4" w:space="0"/>
            </w:tcBorders>
            <w:shd w:val="clear" w:color="auto" w:fill="auto"/>
            <w:noWrap/>
            <w:vAlign w:val="center"/>
          </w:tcPr>
          <w:p w14:paraId="0E39E7F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1305" w:type="dxa"/>
            <w:tcBorders>
              <w:top w:val="nil"/>
              <w:left w:val="nil"/>
              <w:bottom w:val="single" w:color="auto" w:sz="4" w:space="0"/>
              <w:right w:val="single" w:color="auto" w:sz="4" w:space="0"/>
            </w:tcBorders>
            <w:shd w:val="clear" w:color="auto" w:fill="auto"/>
            <w:noWrap/>
            <w:vAlign w:val="center"/>
          </w:tcPr>
          <w:p w14:paraId="18A73D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04FC5A0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68FE71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E80D98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7872FD9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B2091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w:t>
            </w:r>
          </w:p>
        </w:tc>
        <w:tc>
          <w:tcPr>
            <w:tcW w:w="242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BD0803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公共卫生</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675DD8C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16,170.13</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5848F11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14,957.38</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45EB04B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1,212.75</w:t>
            </w: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588321A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02F574B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702DB08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0E2B39F">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AAB4F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2100401</w:t>
            </w:r>
          </w:p>
        </w:tc>
        <w:tc>
          <w:tcPr>
            <w:tcW w:w="2420" w:type="dxa"/>
            <w:tcBorders>
              <w:top w:val="single" w:color="auto" w:sz="4" w:space="0"/>
              <w:left w:val="nil"/>
              <w:bottom w:val="single" w:color="auto" w:sz="4" w:space="0"/>
              <w:right w:val="single" w:color="auto" w:sz="4" w:space="0"/>
            </w:tcBorders>
            <w:shd w:val="clear" w:color="000000" w:fill="FFFFFF"/>
            <w:noWrap/>
            <w:vAlign w:val="center"/>
          </w:tcPr>
          <w:p w14:paraId="043A458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疾病预防控制机构</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43876DB5">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4,065.96</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60C9760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3,665.61</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489647F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400.35</w:t>
            </w: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4B2F93B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76EAD3D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0B477F2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53E3B2D0">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EDE986">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2100402</w:t>
            </w:r>
          </w:p>
        </w:tc>
        <w:tc>
          <w:tcPr>
            <w:tcW w:w="2420" w:type="dxa"/>
            <w:tcBorders>
              <w:top w:val="nil"/>
              <w:left w:val="nil"/>
              <w:bottom w:val="single" w:color="auto" w:sz="4" w:space="0"/>
              <w:right w:val="single" w:color="auto" w:sz="4" w:space="0"/>
            </w:tcBorders>
            <w:shd w:val="clear" w:color="000000" w:fill="FFFFFF"/>
            <w:noWrap/>
            <w:vAlign w:val="center"/>
          </w:tcPr>
          <w:p w14:paraId="045A0CE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卫生监督机构</w:t>
            </w:r>
          </w:p>
        </w:tc>
        <w:tc>
          <w:tcPr>
            <w:tcW w:w="1815" w:type="dxa"/>
            <w:tcBorders>
              <w:top w:val="nil"/>
              <w:left w:val="nil"/>
              <w:bottom w:val="single" w:color="auto" w:sz="4" w:space="0"/>
              <w:right w:val="single" w:color="auto" w:sz="4" w:space="0"/>
            </w:tcBorders>
            <w:shd w:val="clear" w:color="auto" w:fill="auto"/>
            <w:noWrap/>
            <w:vAlign w:val="center"/>
          </w:tcPr>
          <w:p w14:paraId="7A96B75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344.61</w:t>
            </w:r>
          </w:p>
        </w:tc>
        <w:tc>
          <w:tcPr>
            <w:tcW w:w="1530" w:type="dxa"/>
            <w:tcBorders>
              <w:top w:val="nil"/>
              <w:left w:val="nil"/>
              <w:bottom w:val="single" w:color="auto" w:sz="4" w:space="0"/>
              <w:right w:val="single" w:color="auto" w:sz="4" w:space="0"/>
            </w:tcBorders>
            <w:shd w:val="clear" w:color="auto" w:fill="auto"/>
            <w:noWrap/>
            <w:vAlign w:val="center"/>
          </w:tcPr>
          <w:p w14:paraId="2E509F2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313.99</w:t>
            </w:r>
          </w:p>
        </w:tc>
        <w:tc>
          <w:tcPr>
            <w:tcW w:w="1305" w:type="dxa"/>
            <w:tcBorders>
              <w:top w:val="nil"/>
              <w:left w:val="nil"/>
              <w:bottom w:val="single" w:color="auto" w:sz="4" w:space="0"/>
              <w:right w:val="single" w:color="auto" w:sz="4" w:space="0"/>
            </w:tcBorders>
            <w:shd w:val="clear" w:color="auto" w:fill="auto"/>
            <w:noWrap/>
            <w:vAlign w:val="center"/>
          </w:tcPr>
          <w:p w14:paraId="328B632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30.62</w:t>
            </w:r>
          </w:p>
        </w:tc>
        <w:tc>
          <w:tcPr>
            <w:tcW w:w="1890" w:type="dxa"/>
            <w:tcBorders>
              <w:top w:val="nil"/>
              <w:left w:val="nil"/>
              <w:bottom w:val="single" w:color="auto" w:sz="4" w:space="0"/>
              <w:right w:val="single" w:color="auto" w:sz="4" w:space="0"/>
            </w:tcBorders>
            <w:shd w:val="clear" w:color="auto" w:fill="auto"/>
            <w:noWrap/>
            <w:vAlign w:val="center"/>
          </w:tcPr>
          <w:p w14:paraId="0027C9A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98DB0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4959286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1BFF808">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1BA89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2100403</w:t>
            </w:r>
          </w:p>
        </w:tc>
        <w:tc>
          <w:tcPr>
            <w:tcW w:w="2420" w:type="dxa"/>
            <w:tcBorders>
              <w:top w:val="nil"/>
              <w:left w:val="nil"/>
              <w:bottom w:val="single" w:color="auto" w:sz="4" w:space="0"/>
              <w:right w:val="single" w:color="auto" w:sz="4" w:space="0"/>
            </w:tcBorders>
            <w:shd w:val="clear" w:color="000000" w:fill="FFFFFF"/>
            <w:noWrap/>
            <w:vAlign w:val="center"/>
          </w:tcPr>
          <w:p w14:paraId="7908D75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妇幼保健机构</w:t>
            </w:r>
          </w:p>
        </w:tc>
        <w:tc>
          <w:tcPr>
            <w:tcW w:w="1815" w:type="dxa"/>
            <w:tcBorders>
              <w:top w:val="nil"/>
              <w:left w:val="nil"/>
              <w:bottom w:val="single" w:color="auto" w:sz="4" w:space="0"/>
              <w:right w:val="single" w:color="auto" w:sz="4" w:space="0"/>
            </w:tcBorders>
            <w:shd w:val="clear" w:color="auto" w:fill="auto"/>
            <w:noWrap/>
            <w:vAlign w:val="center"/>
          </w:tcPr>
          <w:p w14:paraId="59A965D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5,375.87</w:t>
            </w:r>
          </w:p>
        </w:tc>
        <w:tc>
          <w:tcPr>
            <w:tcW w:w="1530" w:type="dxa"/>
            <w:tcBorders>
              <w:top w:val="nil"/>
              <w:left w:val="nil"/>
              <w:bottom w:val="single" w:color="auto" w:sz="4" w:space="0"/>
              <w:right w:val="single" w:color="auto" w:sz="4" w:space="0"/>
            </w:tcBorders>
            <w:shd w:val="clear" w:color="auto" w:fill="auto"/>
            <w:noWrap/>
            <w:vAlign w:val="center"/>
          </w:tcPr>
          <w:p w14:paraId="2441F2E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5,284.32</w:t>
            </w:r>
          </w:p>
        </w:tc>
        <w:tc>
          <w:tcPr>
            <w:tcW w:w="1305" w:type="dxa"/>
            <w:tcBorders>
              <w:top w:val="nil"/>
              <w:left w:val="nil"/>
              <w:bottom w:val="single" w:color="auto" w:sz="4" w:space="0"/>
              <w:right w:val="single" w:color="auto" w:sz="4" w:space="0"/>
            </w:tcBorders>
            <w:shd w:val="clear" w:color="auto" w:fill="auto"/>
            <w:noWrap/>
            <w:vAlign w:val="center"/>
          </w:tcPr>
          <w:p w14:paraId="6A643A3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91.55</w:t>
            </w:r>
          </w:p>
        </w:tc>
        <w:tc>
          <w:tcPr>
            <w:tcW w:w="1890" w:type="dxa"/>
            <w:tcBorders>
              <w:top w:val="nil"/>
              <w:left w:val="nil"/>
              <w:bottom w:val="single" w:color="auto" w:sz="4" w:space="0"/>
              <w:right w:val="single" w:color="auto" w:sz="4" w:space="0"/>
            </w:tcBorders>
            <w:shd w:val="clear" w:color="auto" w:fill="auto"/>
            <w:noWrap/>
            <w:vAlign w:val="center"/>
          </w:tcPr>
          <w:p w14:paraId="7587604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DC0B7B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175DA70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7657E6D">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DD447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2100408</w:t>
            </w:r>
          </w:p>
        </w:tc>
        <w:tc>
          <w:tcPr>
            <w:tcW w:w="2420" w:type="dxa"/>
            <w:tcBorders>
              <w:top w:val="nil"/>
              <w:left w:val="nil"/>
              <w:bottom w:val="single" w:color="auto" w:sz="4" w:space="0"/>
              <w:right w:val="single" w:color="auto" w:sz="4" w:space="0"/>
            </w:tcBorders>
            <w:shd w:val="clear" w:color="000000" w:fill="FFFFFF"/>
            <w:noWrap/>
            <w:vAlign w:val="center"/>
          </w:tcPr>
          <w:p w14:paraId="4CAF83A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基本公共卫生服务</w:t>
            </w:r>
          </w:p>
        </w:tc>
        <w:tc>
          <w:tcPr>
            <w:tcW w:w="1815" w:type="dxa"/>
            <w:tcBorders>
              <w:top w:val="nil"/>
              <w:left w:val="nil"/>
              <w:bottom w:val="single" w:color="auto" w:sz="4" w:space="0"/>
              <w:right w:val="single" w:color="auto" w:sz="4" w:space="0"/>
            </w:tcBorders>
            <w:shd w:val="clear" w:color="auto" w:fill="auto"/>
            <w:noWrap/>
            <w:vAlign w:val="center"/>
          </w:tcPr>
          <w:p w14:paraId="608AAFD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5,200.06</w:t>
            </w:r>
          </w:p>
        </w:tc>
        <w:tc>
          <w:tcPr>
            <w:tcW w:w="1530" w:type="dxa"/>
            <w:tcBorders>
              <w:top w:val="nil"/>
              <w:left w:val="nil"/>
              <w:bottom w:val="single" w:color="auto" w:sz="4" w:space="0"/>
              <w:right w:val="single" w:color="auto" w:sz="4" w:space="0"/>
            </w:tcBorders>
            <w:shd w:val="clear" w:color="auto" w:fill="auto"/>
            <w:noWrap/>
            <w:vAlign w:val="center"/>
          </w:tcPr>
          <w:p w14:paraId="2480DAF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5,200.06</w:t>
            </w:r>
          </w:p>
        </w:tc>
        <w:tc>
          <w:tcPr>
            <w:tcW w:w="1305" w:type="dxa"/>
            <w:tcBorders>
              <w:top w:val="nil"/>
              <w:left w:val="nil"/>
              <w:bottom w:val="single" w:color="auto" w:sz="4" w:space="0"/>
              <w:right w:val="single" w:color="auto" w:sz="4" w:space="0"/>
            </w:tcBorders>
            <w:shd w:val="clear" w:color="auto" w:fill="auto"/>
            <w:noWrap/>
            <w:vAlign w:val="center"/>
          </w:tcPr>
          <w:p w14:paraId="6AC4F09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0D31F99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7D2DB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CACB04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867B50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E4935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2100409</w:t>
            </w:r>
          </w:p>
        </w:tc>
        <w:tc>
          <w:tcPr>
            <w:tcW w:w="2420" w:type="dxa"/>
            <w:tcBorders>
              <w:top w:val="nil"/>
              <w:left w:val="nil"/>
              <w:bottom w:val="single" w:color="auto" w:sz="4" w:space="0"/>
              <w:right w:val="single" w:color="auto" w:sz="4" w:space="0"/>
            </w:tcBorders>
            <w:shd w:val="clear" w:color="000000" w:fill="FFFFFF"/>
            <w:noWrap/>
            <w:vAlign w:val="center"/>
          </w:tcPr>
          <w:p w14:paraId="146EDF6A">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重大公共卫生服务</w:t>
            </w:r>
          </w:p>
        </w:tc>
        <w:tc>
          <w:tcPr>
            <w:tcW w:w="1815" w:type="dxa"/>
            <w:tcBorders>
              <w:top w:val="nil"/>
              <w:left w:val="nil"/>
              <w:bottom w:val="single" w:color="auto" w:sz="4" w:space="0"/>
              <w:right w:val="single" w:color="auto" w:sz="4" w:space="0"/>
            </w:tcBorders>
            <w:shd w:val="clear" w:color="auto" w:fill="auto"/>
            <w:noWrap/>
            <w:vAlign w:val="center"/>
          </w:tcPr>
          <w:p w14:paraId="3395F29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109.71</w:t>
            </w:r>
          </w:p>
        </w:tc>
        <w:tc>
          <w:tcPr>
            <w:tcW w:w="1530" w:type="dxa"/>
            <w:tcBorders>
              <w:top w:val="nil"/>
              <w:left w:val="nil"/>
              <w:bottom w:val="single" w:color="auto" w:sz="4" w:space="0"/>
              <w:right w:val="single" w:color="auto" w:sz="4" w:space="0"/>
            </w:tcBorders>
            <w:shd w:val="clear" w:color="auto" w:fill="auto"/>
            <w:noWrap/>
            <w:vAlign w:val="center"/>
          </w:tcPr>
          <w:p w14:paraId="2976390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305" w:type="dxa"/>
            <w:tcBorders>
              <w:top w:val="nil"/>
              <w:left w:val="nil"/>
              <w:bottom w:val="single" w:color="auto" w:sz="4" w:space="0"/>
              <w:right w:val="single" w:color="auto" w:sz="4" w:space="0"/>
            </w:tcBorders>
            <w:shd w:val="clear" w:color="auto" w:fill="auto"/>
            <w:noWrap/>
            <w:vAlign w:val="center"/>
          </w:tcPr>
          <w:p w14:paraId="0D90E38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109.71</w:t>
            </w:r>
          </w:p>
        </w:tc>
        <w:tc>
          <w:tcPr>
            <w:tcW w:w="1890" w:type="dxa"/>
            <w:tcBorders>
              <w:top w:val="nil"/>
              <w:left w:val="nil"/>
              <w:bottom w:val="single" w:color="auto" w:sz="4" w:space="0"/>
              <w:right w:val="single" w:color="auto" w:sz="4" w:space="0"/>
            </w:tcBorders>
            <w:shd w:val="clear" w:color="auto" w:fill="auto"/>
            <w:noWrap/>
            <w:vAlign w:val="center"/>
          </w:tcPr>
          <w:p w14:paraId="5284648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7F6D52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5CBF49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F809BF4">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19468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2100410</w:t>
            </w:r>
          </w:p>
        </w:tc>
        <w:tc>
          <w:tcPr>
            <w:tcW w:w="2420" w:type="dxa"/>
            <w:tcBorders>
              <w:top w:val="nil"/>
              <w:left w:val="nil"/>
              <w:bottom w:val="single" w:color="auto" w:sz="4" w:space="0"/>
              <w:right w:val="single" w:color="auto" w:sz="4" w:space="0"/>
            </w:tcBorders>
            <w:shd w:val="clear" w:color="000000" w:fill="FFFFFF"/>
            <w:noWrap/>
            <w:vAlign w:val="center"/>
          </w:tcPr>
          <w:p w14:paraId="3DB24E5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突发公共卫生事件应急处理</w:t>
            </w:r>
          </w:p>
        </w:tc>
        <w:tc>
          <w:tcPr>
            <w:tcW w:w="1815" w:type="dxa"/>
            <w:tcBorders>
              <w:top w:val="nil"/>
              <w:left w:val="nil"/>
              <w:bottom w:val="single" w:color="auto" w:sz="4" w:space="0"/>
              <w:right w:val="single" w:color="auto" w:sz="4" w:space="0"/>
            </w:tcBorders>
            <w:shd w:val="clear" w:color="auto" w:fill="auto"/>
            <w:noWrap/>
            <w:vAlign w:val="center"/>
          </w:tcPr>
          <w:p w14:paraId="2ACB6A5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512.40</w:t>
            </w:r>
          </w:p>
        </w:tc>
        <w:tc>
          <w:tcPr>
            <w:tcW w:w="1530" w:type="dxa"/>
            <w:tcBorders>
              <w:top w:val="nil"/>
              <w:left w:val="nil"/>
              <w:bottom w:val="single" w:color="auto" w:sz="4" w:space="0"/>
              <w:right w:val="single" w:color="auto" w:sz="4" w:space="0"/>
            </w:tcBorders>
            <w:shd w:val="clear" w:color="auto" w:fill="auto"/>
            <w:noWrap/>
            <w:vAlign w:val="center"/>
          </w:tcPr>
          <w:p w14:paraId="16395885">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493.40</w:t>
            </w:r>
          </w:p>
        </w:tc>
        <w:tc>
          <w:tcPr>
            <w:tcW w:w="1305" w:type="dxa"/>
            <w:tcBorders>
              <w:top w:val="nil"/>
              <w:left w:val="nil"/>
              <w:bottom w:val="single" w:color="auto" w:sz="4" w:space="0"/>
              <w:right w:val="single" w:color="auto" w:sz="4" w:space="0"/>
            </w:tcBorders>
            <w:shd w:val="clear" w:color="auto" w:fill="auto"/>
            <w:noWrap/>
            <w:vAlign w:val="center"/>
          </w:tcPr>
          <w:p w14:paraId="4EF7156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19.00</w:t>
            </w:r>
          </w:p>
        </w:tc>
        <w:tc>
          <w:tcPr>
            <w:tcW w:w="1890" w:type="dxa"/>
            <w:tcBorders>
              <w:top w:val="nil"/>
              <w:left w:val="nil"/>
              <w:bottom w:val="single" w:color="auto" w:sz="4" w:space="0"/>
              <w:right w:val="single" w:color="auto" w:sz="4" w:space="0"/>
            </w:tcBorders>
            <w:shd w:val="clear" w:color="auto" w:fill="auto"/>
            <w:noWrap/>
            <w:vAlign w:val="center"/>
          </w:tcPr>
          <w:p w14:paraId="4FEB587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44BB61D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A7C159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87ABAA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7F0BA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2100499</w:t>
            </w:r>
          </w:p>
        </w:tc>
        <w:tc>
          <w:tcPr>
            <w:tcW w:w="2420" w:type="dxa"/>
            <w:tcBorders>
              <w:top w:val="nil"/>
              <w:left w:val="nil"/>
              <w:bottom w:val="single" w:color="auto" w:sz="4" w:space="0"/>
              <w:right w:val="single" w:color="auto" w:sz="4" w:space="0"/>
            </w:tcBorders>
            <w:shd w:val="clear" w:color="000000" w:fill="FFFFFF"/>
            <w:noWrap/>
            <w:vAlign w:val="center"/>
          </w:tcPr>
          <w:p w14:paraId="341409A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其他公共卫生支出</w:t>
            </w:r>
          </w:p>
        </w:tc>
        <w:tc>
          <w:tcPr>
            <w:tcW w:w="1815" w:type="dxa"/>
            <w:tcBorders>
              <w:top w:val="nil"/>
              <w:left w:val="nil"/>
              <w:bottom w:val="single" w:color="auto" w:sz="4" w:space="0"/>
              <w:right w:val="single" w:color="auto" w:sz="4" w:space="0"/>
            </w:tcBorders>
            <w:shd w:val="clear" w:color="auto" w:fill="auto"/>
            <w:noWrap/>
            <w:vAlign w:val="center"/>
          </w:tcPr>
          <w:p w14:paraId="1DC67F4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561.51</w:t>
            </w:r>
          </w:p>
        </w:tc>
        <w:tc>
          <w:tcPr>
            <w:tcW w:w="1530" w:type="dxa"/>
            <w:tcBorders>
              <w:top w:val="nil"/>
              <w:left w:val="nil"/>
              <w:bottom w:val="single" w:color="auto" w:sz="4" w:space="0"/>
              <w:right w:val="single" w:color="auto" w:sz="4" w:space="0"/>
            </w:tcBorders>
            <w:shd w:val="clear" w:color="auto" w:fill="auto"/>
            <w:noWrap/>
            <w:vAlign w:val="center"/>
          </w:tcPr>
          <w:p w14:paraId="6441106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305" w:type="dxa"/>
            <w:tcBorders>
              <w:top w:val="nil"/>
              <w:left w:val="nil"/>
              <w:bottom w:val="single" w:color="auto" w:sz="4" w:space="0"/>
              <w:right w:val="single" w:color="auto" w:sz="4" w:space="0"/>
            </w:tcBorders>
            <w:shd w:val="clear" w:color="auto" w:fill="auto"/>
            <w:noWrap/>
            <w:vAlign w:val="center"/>
          </w:tcPr>
          <w:p w14:paraId="7969563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561.51</w:t>
            </w:r>
          </w:p>
        </w:tc>
        <w:tc>
          <w:tcPr>
            <w:tcW w:w="1890" w:type="dxa"/>
            <w:tcBorders>
              <w:top w:val="nil"/>
              <w:left w:val="nil"/>
              <w:bottom w:val="single" w:color="auto" w:sz="4" w:space="0"/>
              <w:right w:val="single" w:color="auto" w:sz="4" w:space="0"/>
            </w:tcBorders>
            <w:shd w:val="clear" w:color="auto" w:fill="auto"/>
            <w:noWrap/>
            <w:vAlign w:val="center"/>
          </w:tcPr>
          <w:p w14:paraId="648EDC6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8E2AF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40EA5AD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1FC5F4E">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B2DE4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21006</w:t>
            </w:r>
          </w:p>
        </w:tc>
        <w:tc>
          <w:tcPr>
            <w:tcW w:w="2420" w:type="dxa"/>
            <w:tcBorders>
              <w:top w:val="nil"/>
              <w:left w:val="nil"/>
              <w:bottom w:val="single" w:color="auto" w:sz="4" w:space="0"/>
              <w:right w:val="single" w:color="auto" w:sz="4" w:space="0"/>
            </w:tcBorders>
            <w:shd w:val="clear" w:color="000000" w:fill="FFFFFF"/>
            <w:noWrap/>
            <w:vAlign w:val="center"/>
          </w:tcPr>
          <w:p w14:paraId="55991B2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中医药</w:t>
            </w:r>
          </w:p>
        </w:tc>
        <w:tc>
          <w:tcPr>
            <w:tcW w:w="1815" w:type="dxa"/>
            <w:tcBorders>
              <w:top w:val="nil"/>
              <w:left w:val="nil"/>
              <w:bottom w:val="single" w:color="auto" w:sz="4" w:space="0"/>
              <w:right w:val="single" w:color="auto" w:sz="4" w:space="0"/>
            </w:tcBorders>
            <w:shd w:val="clear" w:color="auto" w:fill="auto"/>
            <w:noWrap/>
            <w:vAlign w:val="center"/>
          </w:tcPr>
          <w:p w14:paraId="4D5BA4E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13,698.00</w:t>
            </w:r>
          </w:p>
        </w:tc>
        <w:tc>
          <w:tcPr>
            <w:tcW w:w="1530" w:type="dxa"/>
            <w:tcBorders>
              <w:top w:val="nil"/>
              <w:left w:val="nil"/>
              <w:bottom w:val="single" w:color="auto" w:sz="4" w:space="0"/>
              <w:right w:val="single" w:color="auto" w:sz="4" w:space="0"/>
            </w:tcBorders>
            <w:shd w:val="clear" w:color="auto" w:fill="auto"/>
            <w:noWrap/>
            <w:vAlign w:val="center"/>
          </w:tcPr>
          <w:p w14:paraId="6980394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13,698.00</w:t>
            </w:r>
          </w:p>
        </w:tc>
        <w:tc>
          <w:tcPr>
            <w:tcW w:w="1305" w:type="dxa"/>
            <w:tcBorders>
              <w:top w:val="nil"/>
              <w:left w:val="nil"/>
              <w:bottom w:val="single" w:color="auto" w:sz="4" w:space="0"/>
              <w:right w:val="single" w:color="auto" w:sz="4" w:space="0"/>
            </w:tcBorders>
            <w:shd w:val="clear" w:color="auto" w:fill="auto"/>
            <w:noWrap/>
            <w:vAlign w:val="center"/>
          </w:tcPr>
          <w:p w14:paraId="71DA400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13A7D7B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0880E6F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1264685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755067A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ACA6A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2100601</w:t>
            </w:r>
          </w:p>
        </w:tc>
        <w:tc>
          <w:tcPr>
            <w:tcW w:w="2420" w:type="dxa"/>
            <w:tcBorders>
              <w:top w:val="nil"/>
              <w:left w:val="nil"/>
              <w:bottom w:val="single" w:color="auto" w:sz="4" w:space="0"/>
              <w:right w:val="single" w:color="auto" w:sz="4" w:space="0"/>
            </w:tcBorders>
            <w:shd w:val="clear" w:color="000000" w:fill="FFFFFF"/>
            <w:noWrap/>
            <w:vAlign w:val="center"/>
          </w:tcPr>
          <w:p w14:paraId="5F05DA8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中医（民族医）药专项</w:t>
            </w:r>
          </w:p>
        </w:tc>
        <w:tc>
          <w:tcPr>
            <w:tcW w:w="1815" w:type="dxa"/>
            <w:tcBorders>
              <w:top w:val="nil"/>
              <w:left w:val="nil"/>
              <w:bottom w:val="single" w:color="auto" w:sz="4" w:space="0"/>
              <w:right w:val="single" w:color="auto" w:sz="4" w:space="0"/>
            </w:tcBorders>
            <w:shd w:val="clear" w:color="auto" w:fill="auto"/>
            <w:noWrap/>
            <w:vAlign w:val="center"/>
          </w:tcPr>
          <w:p w14:paraId="1AD66C7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12,412.40</w:t>
            </w:r>
          </w:p>
        </w:tc>
        <w:tc>
          <w:tcPr>
            <w:tcW w:w="1530" w:type="dxa"/>
            <w:tcBorders>
              <w:top w:val="nil"/>
              <w:left w:val="nil"/>
              <w:bottom w:val="single" w:color="auto" w:sz="4" w:space="0"/>
              <w:right w:val="single" w:color="auto" w:sz="4" w:space="0"/>
            </w:tcBorders>
            <w:shd w:val="clear" w:color="auto" w:fill="auto"/>
            <w:noWrap/>
            <w:vAlign w:val="center"/>
          </w:tcPr>
          <w:p w14:paraId="1A58A5E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12,412.40</w:t>
            </w:r>
          </w:p>
        </w:tc>
        <w:tc>
          <w:tcPr>
            <w:tcW w:w="1305" w:type="dxa"/>
            <w:tcBorders>
              <w:top w:val="nil"/>
              <w:left w:val="nil"/>
              <w:bottom w:val="single" w:color="auto" w:sz="4" w:space="0"/>
              <w:right w:val="single" w:color="auto" w:sz="4" w:space="0"/>
            </w:tcBorders>
            <w:shd w:val="clear" w:color="auto" w:fill="auto"/>
            <w:noWrap/>
            <w:vAlign w:val="center"/>
          </w:tcPr>
          <w:p w14:paraId="3E23351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977F79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0176B27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B0A03F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EEF45D7">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9C144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2100699</w:t>
            </w:r>
          </w:p>
        </w:tc>
        <w:tc>
          <w:tcPr>
            <w:tcW w:w="2420" w:type="dxa"/>
            <w:tcBorders>
              <w:top w:val="nil"/>
              <w:left w:val="nil"/>
              <w:bottom w:val="single" w:color="auto" w:sz="4" w:space="0"/>
              <w:right w:val="single" w:color="auto" w:sz="4" w:space="0"/>
            </w:tcBorders>
            <w:shd w:val="clear" w:color="000000" w:fill="FFFFFF"/>
            <w:noWrap/>
            <w:vAlign w:val="center"/>
          </w:tcPr>
          <w:p w14:paraId="5370BEF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其他中医药支出</w:t>
            </w:r>
          </w:p>
        </w:tc>
        <w:tc>
          <w:tcPr>
            <w:tcW w:w="1815" w:type="dxa"/>
            <w:tcBorders>
              <w:top w:val="nil"/>
              <w:left w:val="nil"/>
              <w:bottom w:val="single" w:color="auto" w:sz="4" w:space="0"/>
              <w:right w:val="single" w:color="auto" w:sz="4" w:space="0"/>
            </w:tcBorders>
            <w:shd w:val="clear" w:color="auto" w:fill="auto"/>
            <w:noWrap/>
            <w:vAlign w:val="center"/>
          </w:tcPr>
          <w:p w14:paraId="79B78BF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1,285.59</w:t>
            </w:r>
          </w:p>
        </w:tc>
        <w:tc>
          <w:tcPr>
            <w:tcW w:w="1530" w:type="dxa"/>
            <w:tcBorders>
              <w:top w:val="nil"/>
              <w:left w:val="nil"/>
              <w:bottom w:val="single" w:color="auto" w:sz="4" w:space="0"/>
              <w:right w:val="single" w:color="auto" w:sz="4" w:space="0"/>
            </w:tcBorders>
            <w:shd w:val="clear" w:color="auto" w:fill="auto"/>
            <w:noWrap/>
            <w:vAlign w:val="center"/>
          </w:tcPr>
          <w:p w14:paraId="3FE77EC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1,285.59</w:t>
            </w:r>
          </w:p>
        </w:tc>
        <w:tc>
          <w:tcPr>
            <w:tcW w:w="1305" w:type="dxa"/>
            <w:tcBorders>
              <w:top w:val="nil"/>
              <w:left w:val="nil"/>
              <w:bottom w:val="single" w:color="auto" w:sz="4" w:space="0"/>
              <w:right w:val="single" w:color="auto" w:sz="4" w:space="0"/>
            </w:tcBorders>
            <w:shd w:val="clear" w:color="auto" w:fill="auto"/>
            <w:noWrap/>
            <w:vAlign w:val="center"/>
          </w:tcPr>
          <w:p w14:paraId="1A1B425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0D5378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782897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320D151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7B059A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90551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21007</w:t>
            </w:r>
          </w:p>
        </w:tc>
        <w:tc>
          <w:tcPr>
            <w:tcW w:w="2420" w:type="dxa"/>
            <w:tcBorders>
              <w:top w:val="nil"/>
              <w:left w:val="nil"/>
              <w:bottom w:val="single" w:color="auto" w:sz="4" w:space="0"/>
              <w:right w:val="single" w:color="auto" w:sz="4" w:space="0"/>
            </w:tcBorders>
            <w:shd w:val="clear" w:color="000000" w:fill="FFFFFF"/>
            <w:noWrap/>
            <w:vAlign w:val="center"/>
          </w:tcPr>
          <w:p w14:paraId="6063D8D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计划生育事务</w:t>
            </w:r>
          </w:p>
        </w:tc>
        <w:tc>
          <w:tcPr>
            <w:tcW w:w="1815" w:type="dxa"/>
            <w:tcBorders>
              <w:top w:val="nil"/>
              <w:left w:val="nil"/>
              <w:bottom w:val="single" w:color="auto" w:sz="4" w:space="0"/>
              <w:right w:val="single" w:color="auto" w:sz="4" w:space="0"/>
            </w:tcBorders>
            <w:shd w:val="clear" w:color="auto" w:fill="auto"/>
            <w:noWrap/>
            <w:vAlign w:val="center"/>
          </w:tcPr>
          <w:p w14:paraId="7E3D1C9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530" w:type="dxa"/>
            <w:tcBorders>
              <w:top w:val="nil"/>
              <w:left w:val="nil"/>
              <w:bottom w:val="single" w:color="auto" w:sz="4" w:space="0"/>
              <w:right w:val="single" w:color="auto" w:sz="4" w:space="0"/>
            </w:tcBorders>
            <w:shd w:val="clear" w:color="auto" w:fill="auto"/>
            <w:noWrap/>
            <w:vAlign w:val="center"/>
          </w:tcPr>
          <w:p w14:paraId="13099ABC">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305" w:type="dxa"/>
            <w:tcBorders>
              <w:top w:val="nil"/>
              <w:left w:val="nil"/>
              <w:bottom w:val="single" w:color="auto" w:sz="4" w:space="0"/>
              <w:right w:val="single" w:color="auto" w:sz="4" w:space="0"/>
            </w:tcBorders>
            <w:shd w:val="clear" w:color="auto" w:fill="auto"/>
            <w:noWrap/>
            <w:vAlign w:val="center"/>
          </w:tcPr>
          <w:p w14:paraId="69CDA16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359F3D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21DB3CA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B9B192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E76DA65">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B3008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2100799</w:t>
            </w:r>
          </w:p>
        </w:tc>
        <w:tc>
          <w:tcPr>
            <w:tcW w:w="2420" w:type="dxa"/>
            <w:tcBorders>
              <w:top w:val="nil"/>
              <w:left w:val="nil"/>
              <w:bottom w:val="single" w:color="auto" w:sz="4" w:space="0"/>
              <w:right w:val="single" w:color="auto" w:sz="4" w:space="0"/>
            </w:tcBorders>
            <w:shd w:val="clear" w:color="000000" w:fill="FFFFFF"/>
            <w:noWrap/>
            <w:vAlign w:val="center"/>
          </w:tcPr>
          <w:p w14:paraId="00F1F17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其他计划生育事务支出</w:t>
            </w:r>
          </w:p>
        </w:tc>
        <w:tc>
          <w:tcPr>
            <w:tcW w:w="1815" w:type="dxa"/>
            <w:tcBorders>
              <w:top w:val="nil"/>
              <w:left w:val="nil"/>
              <w:bottom w:val="single" w:color="auto" w:sz="4" w:space="0"/>
              <w:right w:val="single" w:color="auto" w:sz="4" w:space="0"/>
            </w:tcBorders>
            <w:shd w:val="clear" w:color="auto" w:fill="auto"/>
            <w:noWrap/>
            <w:vAlign w:val="center"/>
          </w:tcPr>
          <w:p w14:paraId="072F4A2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530" w:type="dxa"/>
            <w:tcBorders>
              <w:top w:val="nil"/>
              <w:left w:val="nil"/>
              <w:bottom w:val="single" w:color="auto" w:sz="4" w:space="0"/>
              <w:right w:val="single" w:color="auto" w:sz="4" w:space="0"/>
            </w:tcBorders>
            <w:shd w:val="clear" w:color="auto" w:fill="auto"/>
            <w:noWrap/>
            <w:vAlign w:val="center"/>
          </w:tcPr>
          <w:p w14:paraId="304BF79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1305" w:type="dxa"/>
            <w:tcBorders>
              <w:top w:val="nil"/>
              <w:left w:val="nil"/>
              <w:bottom w:val="single" w:color="auto" w:sz="4" w:space="0"/>
              <w:right w:val="single" w:color="auto" w:sz="4" w:space="0"/>
            </w:tcBorders>
            <w:shd w:val="clear" w:color="auto" w:fill="auto"/>
            <w:noWrap/>
            <w:vAlign w:val="center"/>
          </w:tcPr>
          <w:p w14:paraId="04ED45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13747F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C0EC4A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81DC8F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6888B25">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144E111">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21011</w:t>
            </w:r>
          </w:p>
        </w:tc>
        <w:tc>
          <w:tcPr>
            <w:tcW w:w="2420" w:type="dxa"/>
            <w:tcBorders>
              <w:top w:val="nil"/>
              <w:left w:val="nil"/>
              <w:bottom w:val="single" w:color="auto" w:sz="4" w:space="0"/>
              <w:right w:val="single" w:color="auto" w:sz="4" w:space="0"/>
            </w:tcBorders>
            <w:shd w:val="clear" w:color="000000" w:fill="FFFFFF"/>
            <w:noWrap/>
            <w:vAlign w:val="center"/>
          </w:tcPr>
          <w:p w14:paraId="4BCC901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行政事业单位医疗</w:t>
            </w:r>
          </w:p>
        </w:tc>
        <w:tc>
          <w:tcPr>
            <w:tcW w:w="1815" w:type="dxa"/>
            <w:tcBorders>
              <w:top w:val="nil"/>
              <w:left w:val="nil"/>
              <w:bottom w:val="single" w:color="auto" w:sz="4" w:space="0"/>
              <w:right w:val="single" w:color="auto" w:sz="4" w:space="0"/>
            </w:tcBorders>
            <w:shd w:val="clear" w:color="auto" w:fill="auto"/>
            <w:noWrap/>
            <w:vAlign w:val="center"/>
          </w:tcPr>
          <w:p w14:paraId="706E8BE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1530" w:type="dxa"/>
            <w:tcBorders>
              <w:top w:val="nil"/>
              <w:left w:val="nil"/>
              <w:bottom w:val="single" w:color="auto" w:sz="4" w:space="0"/>
              <w:right w:val="single" w:color="auto" w:sz="4" w:space="0"/>
            </w:tcBorders>
            <w:shd w:val="clear" w:color="auto" w:fill="auto"/>
            <w:noWrap/>
            <w:vAlign w:val="center"/>
          </w:tcPr>
          <w:p w14:paraId="0D1EE95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1305" w:type="dxa"/>
            <w:tcBorders>
              <w:top w:val="nil"/>
              <w:left w:val="nil"/>
              <w:bottom w:val="single" w:color="auto" w:sz="4" w:space="0"/>
              <w:right w:val="single" w:color="auto" w:sz="4" w:space="0"/>
            </w:tcBorders>
            <w:shd w:val="clear" w:color="auto" w:fill="auto"/>
            <w:noWrap/>
            <w:vAlign w:val="center"/>
          </w:tcPr>
          <w:p w14:paraId="2B5226D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5E8C06E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2FB6B80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1562EFB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071FB9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417D6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2101101</w:t>
            </w:r>
          </w:p>
        </w:tc>
        <w:tc>
          <w:tcPr>
            <w:tcW w:w="2420" w:type="dxa"/>
            <w:tcBorders>
              <w:top w:val="nil"/>
              <w:left w:val="nil"/>
              <w:bottom w:val="single" w:color="auto" w:sz="4" w:space="0"/>
              <w:right w:val="single" w:color="auto" w:sz="4" w:space="0"/>
            </w:tcBorders>
            <w:shd w:val="clear" w:color="000000" w:fill="FFFFFF"/>
            <w:noWrap/>
            <w:vAlign w:val="center"/>
          </w:tcPr>
          <w:p w14:paraId="7B0DE61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行政单位医疗</w:t>
            </w:r>
          </w:p>
        </w:tc>
        <w:tc>
          <w:tcPr>
            <w:tcW w:w="1815" w:type="dxa"/>
            <w:tcBorders>
              <w:top w:val="nil"/>
              <w:left w:val="nil"/>
              <w:bottom w:val="single" w:color="auto" w:sz="4" w:space="0"/>
              <w:right w:val="single" w:color="auto" w:sz="4" w:space="0"/>
            </w:tcBorders>
            <w:shd w:val="clear" w:color="auto" w:fill="auto"/>
            <w:noWrap/>
            <w:vAlign w:val="center"/>
          </w:tcPr>
          <w:p w14:paraId="32806C8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1530" w:type="dxa"/>
            <w:tcBorders>
              <w:top w:val="nil"/>
              <w:left w:val="nil"/>
              <w:bottom w:val="single" w:color="auto" w:sz="4" w:space="0"/>
              <w:right w:val="single" w:color="auto" w:sz="4" w:space="0"/>
            </w:tcBorders>
            <w:shd w:val="clear" w:color="auto" w:fill="auto"/>
            <w:noWrap/>
            <w:vAlign w:val="center"/>
          </w:tcPr>
          <w:p w14:paraId="23A46F1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1305" w:type="dxa"/>
            <w:tcBorders>
              <w:top w:val="nil"/>
              <w:left w:val="nil"/>
              <w:bottom w:val="single" w:color="auto" w:sz="4" w:space="0"/>
              <w:right w:val="single" w:color="auto" w:sz="4" w:space="0"/>
            </w:tcBorders>
            <w:shd w:val="clear" w:color="auto" w:fill="auto"/>
            <w:noWrap/>
            <w:vAlign w:val="center"/>
          </w:tcPr>
          <w:p w14:paraId="011A133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D7D2F7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0F2A49B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10FC792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5B9ACCC">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093EA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2101102</w:t>
            </w:r>
          </w:p>
        </w:tc>
        <w:tc>
          <w:tcPr>
            <w:tcW w:w="2420" w:type="dxa"/>
            <w:tcBorders>
              <w:top w:val="nil"/>
              <w:left w:val="nil"/>
              <w:bottom w:val="single" w:color="auto" w:sz="4" w:space="0"/>
              <w:right w:val="single" w:color="auto" w:sz="4" w:space="0"/>
            </w:tcBorders>
            <w:shd w:val="clear" w:color="000000" w:fill="FFFFFF"/>
            <w:noWrap/>
            <w:vAlign w:val="center"/>
          </w:tcPr>
          <w:p w14:paraId="1C29DC20">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事业单位医疗</w:t>
            </w:r>
          </w:p>
        </w:tc>
        <w:tc>
          <w:tcPr>
            <w:tcW w:w="1815" w:type="dxa"/>
            <w:tcBorders>
              <w:top w:val="nil"/>
              <w:left w:val="nil"/>
              <w:bottom w:val="single" w:color="auto" w:sz="4" w:space="0"/>
              <w:right w:val="single" w:color="auto" w:sz="4" w:space="0"/>
            </w:tcBorders>
            <w:shd w:val="clear" w:color="auto" w:fill="auto"/>
            <w:noWrap/>
            <w:vAlign w:val="center"/>
          </w:tcPr>
          <w:p w14:paraId="3EBE0BB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1530" w:type="dxa"/>
            <w:tcBorders>
              <w:top w:val="nil"/>
              <w:left w:val="nil"/>
              <w:bottom w:val="single" w:color="auto" w:sz="4" w:space="0"/>
              <w:right w:val="single" w:color="auto" w:sz="4" w:space="0"/>
            </w:tcBorders>
            <w:shd w:val="clear" w:color="auto" w:fill="auto"/>
            <w:noWrap/>
            <w:vAlign w:val="center"/>
          </w:tcPr>
          <w:p w14:paraId="0679F70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1305" w:type="dxa"/>
            <w:tcBorders>
              <w:top w:val="nil"/>
              <w:left w:val="nil"/>
              <w:bottom w:val="single" w:color="auto" w:sz="4" w:space="0"/>
              <w:right w:val="single" w:color="auto" w:sz="4" w:space="0"/>
            </w:tcBorders>
            <w:shd w:val="clear" w:color="auto" w:fill="auto"/>
            <w:noWrap/>
            <w:vAlign w:val="center"/>
          </w:tcPr>
          <w:p w14:paraId="299DBB0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6461EB4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E1077E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2C8C03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83A0F46">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64623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21012</w:t>
            </w:r>
          </w:p>
        </w:tc>
        <w:tc>
          <w:tcPr>
            <w:tcW w:w="2420" w:type="dxa"/>
            <w:tcBorders>
              <w:top w:val="nil"/>
              <w:left w:val="nil"/>
              <w:bottom w:val="single" w:color="auto" w:sz="4" w:space="0"/>
              <w:right w:val="single" w:color="auto" w:sz="4" w:space="0"/>
            </w:tcBorders>
            <w:shd w:val="clear" w:color="000000" w:fill="FFFFFF"/>
            <w:noWrap/>
            <w:vAlign w:val="center"/>
          </w:tcPr>
          <w:p w14:paraId="5ABE09D8">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财政对基本医疗保险基金的补助</w:t>
            </w:r>
          </w:p>
        </w:tc>
        <w:tc>
          <w:tcPr>
            <w:tcW w:w="1815" w:type="dxa"/>
            <w:tcBorders>
              <w:top w:val="nil"/>
              <w:left w:val="nil"/>
              <w:bottom w:val="single" w:color="auto" w:sz="4" w:space="0"/>
              <w:right w:val="single" w:color="auto" w:sz="4" w:space="0"/>
            </w:tcBorders>
            <w:shd w:val="clear" w:color="auto" w:fill="auto"/>
            <w:noWrap/>
            <w:vAlign w:val="center"/>
          </w:tcPr>
          <w:p w14:paraId="4103A4A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530" w:type="dxa"/>
            <w:tcBorders>
              <w:top w:val="nil"/>
              <w:left w:val="nil"/>
              <w:bottom w:val="single" w:color="auto" w:sz="4" w:space="0"/>
              <w:right w:val="single" w:color="auto" w:sz="4" w:space="0"/>
            </w:tcBorders>
            <w:shd w:val="clear" w:color="auto" w:fill="auto"/>
            <w:noWrap/>
            <w:vAlign w:val="center"/>
          </w:tcPr>
          <w:p w14:paraId="12DCCCC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305" w:type="dxa"/>
            <w:tcBorders>
              <w:top w:val="nil"/>
              <w:left w:val="nil"/>
              <w:bottom w:val="single" w:color="auto" w:sz="4" w:space="0"/>
              <w:right w:val="single" w:color="auto" w:sz="4" w:space="0"/>
            </w:tcBorders>
            <w:shd w:val="clear" w:color="auto" w:fill="auto"/>
            <w:noWrap/>
            <w:vAlign w:val="center"/>
          </w:tcPr>
          <w:p w14:paraId="48A4B7F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11A5237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62DB322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A3862E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55CDCF45">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B0430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2101201</w:t>
            </w:r>
          </w:p>
        </w:tc>
        <w:tc>
          <w:tcPr>
            <w:tcW w:w="2420" w:type="dxa"/>
            <w:tcBorders>
              <w:top w:val="nil"/>
              <w:left w:val="nil"/>
              <w:bottom w:val="single" w:color="auto" w:sz="4" w:space="0"/>
              <w:right w:val="single" w:color="auto" w:sz="4" w:space="0"/>
            </w:tcBorders>
            <w:shd w:val="clear" w:color="000000" w:fill="FFFFFF"/>
            <w:noWrap/>
            <w:vAlign w:val="center"/>
          </w:tcPr>
          <w:p w14:paraId="72AC26FA">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财政对职工基本医疗保险基金的补助</w:t>
            </w:r>
          </w:p>
        </w:tc>
        <w:tc>
          <w:tcPr>
            <w:tcW w:w="1815" w:type="dxa"/>
            <w:tcBorders>
              <w:top w:val="nil"/>
              <w:left w:val="nil"/>
              <w:bottom w:val="single" w:color="auto" w:sz="4" w:space="0"/>
              <w:right w:val="single" w:color="auto" w:sz="4" w:space="0"/>
            </w:tcBorders>
            <w:shd w:val="clear" w:color="auto" w:fill="auto"/>
            <w:noWrap/>
            <w:vAlign w:val="center"/>
          </w:tcPr>
          <w:p w14:paraId="1BE8F36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530" w:type="dxa"/>
            <w:tcBorders>
              <w:top w:val="nil"/>
              <w:left w:val="nil"/>
              <w:bottom w:val="single" w:color="auto" w:sz="4" w:space="0"/>
              <w:right w:val="single" w:color="auto" w:sz="4" w:space="0"/>
            </w:tcBorders>
            <w:shd w:val="clear" w:color="auto" w:fill="auto"/>
            <w:noWrap/>
            <w:vAlign w:val="center"/>
          </w:tcPr>
          <w:p w14:paraId="0055459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1305" w:type="dxa"/>
            <w:tcBorders>
              <w:top w:val="nil"/>
              <w:left w:val="nil"/>
              <w:bottom w:val="single" w:color="auto" w:sz="4" w:space="0"/>
              <w:right w:val="single" w:color="auto" w:sz="4" w:space="0"/>
            </w:tcBorders>
            <w:shd w:val="clear" w:color="auto" w:fill="auto"/>
            <w:noWrap/>
            <w:vAlign w:val="center"/>
          </w:tcPr>
          <w:p w14:paraId="4692192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59F88B9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725B25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5845C5D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353CE408">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646A3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21016</w:t>
            </w:r>
          </w:p>
        </w:tc>
        <w:tc>
          <w:tcPr>
            <w:tcW w:w="2420" w:type="dxa"/>
            <w:tcBorders>
              <w:top w:val="nil"/>
              <w:left w:val="nil"/>
              <w:bottom w:val="single" w:color="auto" w:sz="4" w:space="0"/>
              <w:right w:val="single" w:color="auto" w:sz="4" w:space="0"/>
            </w:tcBorders>
            <w:shd w:val="clear" w:color="000000" w:fill="FFFFFF"/>
            <w:noWrap/>
            <w:vAlign w:val="center"/>
          </w:tcPr>
          <w:p w14:paraId="6A65579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老龄卫生健康事务</w:t>
            </w:r>
          </w:p>
        </w:tc>
        <w:tc>
          <w:tcPr>
            <w:tcW w:w="1815" w:type="dxa"/>
            <w:tcBorders>
              <w:top w:val="nil"/>
              <w:left w:val="nil"/>
              <w:bottom w:val="single" w:color="auto" w:sz="4" w:space="0"/>
              <w:right w:val="single" w:color="auto" w:sz="4" w:space="0"/>
            </w:tcBorders>
            <w:shd w:val="clear" w:color="auto" w:fill="auto"/>
            <w:noWrap/>
            <w:vAlign w:val="center"/>
          </w:tcPr>
          <w:p w14:paraId="17E574C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530" w:type="dxa"/>
            <w:tcBorders>
              <w:top w:val="nil"/>
              <w:left w:val="nil"/>
              <w:bottom w:val="single" w:color="auto" w:sz="4" w:space="0"/>
              <w:right w:val="single" w:color="auto" w:sz="4" w:space="0"/>
            </w:tcBorders>
            <w:shd w:val="clear" w:color="auto" w:fill="auto"/>
            <w:noWrap/>
            <w:vAlign w:val="center"/>
          </w:tcPr>
          <w:p w14:paraId="0618E3E5">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305" w:type="dxa"/>
            <w:tcBorders>
              <w:top w:val="nil"/>
              <w:left w:val="nil"/>
              <w:bottom w:val="single" w:color="auto" w:sz="4" w:space="0"/>
              <w:right w:val="single" w:color="auto" w:sz="4" w:space="0"/>
            </w:tcBorders>
            <w:shd w:val="clear" w:color="auto" w:fill="auto"/>
            <w:noWrap/>
            <w:vAlign w:val="center"/>
          </w:tcPr>
          <w:p w14:paraId="78FF953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7977053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5C7AB9C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AD8D9F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4880F77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B9401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2101601</w:t>
            </w:r>
          </w:p>
        </w:tc>
        <w:tc>
          <w:tcPr>
            <w:tcW w:w="2420" w:type="dxa"/>
            <w:tcBorders>
              <w:top w:val="nil"/>
              <w:left w:val="nil"/>
              <w:bottom w:val="single" w:color="auto" w:sz="4" w:space="0"/>
              <w:right w:val="single" w:color="auto" w:sz="4" w:space="0"/>
            </w:tcBorders>
            <w:shd w:val="clear" w:color="000000" w:fill="FFFFFF"/>
            <w:noWrap/>
            <w:vAlign w:val="center"/>
          </w:tcPr>
          <w:p w14:paraId="0258F5C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 xml:space="preserve">  老龄卫生健康事务</w:t>
            </w:r>
          </w:p>
        </w:tc>
        <w:tc>
          <w:tcPr>
            <w:tcW w:w="1815" w:type="dxa"/>
            <w:tcBorders>
              <w:top w:val="nil"/>
              <w:left w:val="nil"/>
              <w:bottom w:val="single" w:color="auto" w:sz="4" w:space="0"/>
              <w:right w:val="single" w:color="auto" w:sz="4" w:space="0"/>
            </w:tcBorders>
            <w:shd w:val="clear" w:color="auto" w:fill="auto"/>
            <w:noWrap/>
            <w:vAlign w:val="center"/>
          </w:tcPr>
          <w:p w14:paraId="458FE67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530" w:type="dxa"/>
            <w:tcBorders>
              <w:top w:val="nil"/>
              <w:left w:val="nil"/>
              <w:bottom w:val="single" w:color="auto" w:sz="4" w:space="0"/>
              <w:right w:val="single" w:color="auto" w:sz="4" w:space="0"/>
            </w:tcBorders>
            <w:shd w:val="clear" w:color="auto" w:fill="auto"/>
            <w:noWrap/>
            <w:vAlign w:val="center"/>
          </w:tcPr>
          <w:p w14:paraId="05BAB68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1305" w:type="dxa"/>
            <w:tcBorders>
              <w:top w:val="nil"/>
              <w:left w:val="nil"/>
              <w:bottom w:val="single" w:color="auto" w:sz="4" w:space="0"/>
              <w:right w:val="single" w:color="auto" w:sz="4" w:space="0"/>
            </w:tcBorders>
            <w:shd w:val="clear" w:color="auto" w:fill="auto"/>
            <w:noWrap/>
            <w:vAlign w:val="center"/>
          </w:tcPr>
          <w:p w14:paraId="0AB5568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258CE08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7D4CA8A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5A92F5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5F3162A4">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69B95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21099</w:t>
            </w:r>
          </w:p>
        </w:tc>
        <w:tc>
          <w:tcPr>
            <w:tcW w:w="242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2E88F9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其他卫生健康支出</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418E945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73F8EDF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4757723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237840D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4E3A786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0BE4613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03C6CEDD">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1E9A89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2109999</w:t>
            </w:r>
          </w:p>
        </w:tc>
        <w:tc>
          <w:tcPr>
            <w:tcW w:w="2420" w:type="dxa"/>
            <w:tcBorders>
              <w:top w:val="single" w:color="auto" w:sz="4" w:space="0"/>
              <w:left w:val="nil"/>
              <w:bottom w:val="single" w:color="auto" w:sz="4" w:space="0"/>
              <w:right w:val="single" w:color="auto" w:sz="4" w:space="0"/>
            </w:tcBorders>
            <w:shd w:val="clear" w:color="000000" w:fill="FFFFFF"/>
            <w:noWrap/>
            <w:vAlign w:val="center"/>
          </w:tcPr>
          <w:p w14:paraId="4D178AB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其他卫生健康支出</w:t>
            </w:r>
          </w:p>
        </w:tc>
        <w:tc>
          <w:tcPr>
            <w:tcW w:w="1815" w:type="dxa"/>
            <w:tcBorders>
              <w:top w:val="single" w:color="auto" w:sz="4" w:space="0"/>
              <w:left w:val="nil"/>
              <w:bottom w:val="single" w:color="auto" w:sz="4" w:space="0"/>
              <w:right w:val="single" w:color="auto" w:sz="4" w:space="0"/>
            </w:tcBorders>
            <w:shd w:val="clear" w:color="auto" w:fill="auto"/>
            <w:noWrap/>
            <w:vAlign w:val="center"/>
          </w:tcPr>
          <w:p w14:paraId="3EAA2CD9">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530" w:type="dxa"/>
            <w:tcBorders>
              <w:top w:val="single" w:color="auto" w:sz="4" w:space="0"/>
              <w:left w:val="nil"/>
              <w:bottom w:val="single" w:color="auto" w:sz="4" w:space="0"/>
              <w:right w:val="single" w:color="auto" w:sz="4" w:space="0"/>
            </w:tcBorders>
            <w:shd w:val="clear" w:color="auto" w:fill="auto"/>
            <w:noWrap/>
            <w:vAlign w:val="center"/>
          </w:tcPr>
          <w:p w14:paraId="39EDA40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69E3124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single" w:color="auto" w:sz="4" w:space="0"/>
              <w:left w:val="nil"/>
              <w:bottom w:val="single" w:color="auto" w:sz="4" w:space="0"/>
              <w:right w:val="single" w:color="auto" w:sz="4" w:space="0"/>
            </w:tcBorders>
            <w:shd w:val="clear" w:color="auto" w:fill="auto"/>
            <w:noWrap/>
            <w:vAlign w:val="center"/>
          </w:tcPr>
          <w:p w14:paraId="60239C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single" w:color="auto" w:sz="4" w:space="0"/>
              <w:left w:val="nil"/>
              <w:bottom w:val="single" w:color="auto" w:sz="4" w:space="0"/>
              <w:right w:val="single" w:color="auto" w:sz="4" w:space="0"/>
            </w:tcBorders>
            <w:shd w:val="clear" w:color="auto" w:fill="auto"/>
            <w:noWrap/>
            <w:vAlign w:val="center"/>
          </w:tcPr>
          <w:p w14:paraId="3F3F460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single" w:color="auto" w:sz="4" w:space="0"/>
              <w:left w:val="nil"/>
              <w:bottom w:val="single" w:color="auto" w:sz="4" w:space="0"/>
              <w:right w:val="single" w:color="auto" w:sz="4" w:space="0"/>
            </w:tcBorders>
            <w:shd w:val="clear" w:color="auto" w:fill="auto"/>
            <w:noWrap/>
            <w:vAlign w:val="center"/>
          </w:tcPr>
          <w:p w14:paraId="02DEC74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265917D3">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9AE70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221</w:t>
            </w:r>
          </w:p>
        </w:tc>
        <w:tc>
          <w:tcPr>
            <w:tcW w:w="2420" w:type="dxa"/>
            <w:tcBorders>
              <w:top w:val="nil"/>
              <w:left w:val="nil"/>
              <w:bottom w:val="single" w:color="auto" w:sz="4" w:space="0"/>
              <w:right w:val="single" w:color="auto" w:sz="4" w:space="0"/>
            </w:tcBorders>
            <w:shd w:val="clear" w:color="000000" w:fill="FFFFFF"/>
            <w:noWrap/>
            <w:vAlign w:val="center"/>
          </w:tcPr>
          <w:p w14:paraId="13111B7E">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住房保障支出</w:t>
            </w:r>
          </w:p>
        </w:tc>
        <w:tc>
          <w:tcPr>
            <w:tcW w:w="1815" w:type="dxa"/>
            <w:tcBorders>
              <w:top w:val="nil"/>
              <w:left w:val="nil"/>
              <w:bottom w:val="single" w:color="auto" w:sz="4" w:space="0"/>
              <w:right w:val="single" w:color="auto" w:sz="4" w:space="0"/>
            </w:tcBorders>
            <w:shd w:val="clear" w:color="auto" w:fill="auto"/>
            <w:noWrap/>
            <w:vAlign w:val="center"/>
          </w:tcPr>
          <w:p w14:paraId="1A0A8F07">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530" w:type="dxa"/>
            <w:tcBorders>
              <w:top w:val="nil"/>
              <w:left w:val="nil"/>
              <w:bottom w:val="single" w:color="auto" w:sz="4" w:space="0"/>
              <w:right w:val="single" w:color="auto" w:sz="4" w:space="0"/>
            </w:tcBorders>
            <w:shd w:val="clear" w:color="auto" w:fill="auto"/>
            <w:noWrap/>
            <w:vAlign w:val="center"/>
          </w:tcPr>
          <w:p w14:paraId="3826BABD">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305" w:type="dxa"/>
            <w:tcBorders>
              <w:top w:val="nil"/>
              <w:left w:val="nil"/>
              <w:bottom w:val="single" w:color="auto" w:sz="4" w:space="0"/>
              <w:right w:val="single" w:color="auto" w:sz="4" w:space="0"/>
            </w:tcBorders>
            <w:shd w:val="clear" w:color="auto" w:fill="auto"/>
            <w:noWrap/>
            <w:vAlign w:val="center"/>
          </w:tcPr>
          <w:p w14:paraId="5656208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55B223E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8D5332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7466073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669D712">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35B572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22102</w:t>
            </w:r>
          </w:p>
        </w:tc>
        <w:tc>
          <w:tcPr>
            <w:tcW w:w="2420" w:type="dxa"/>
            <w:tcBorders>
              <w:top w:val="nil"/>
              <w:left w:val="nil"/>
              <w:bottom w:val="single" w:color="auto" w:sz="4" w:space="0"/>
              <w:right w:val="single" w:color="auto" w:sz="4" w:space="0"/>
            </w:tcBorders>
            <w:shd w:val="clear" w:color="000000" w:fill="FFFFFF"/>
            <w:noWrap/>
            <w:vAlign w:val="center"/>
          </w:tcPr>
          <w:p w14:paraId="4B698DE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住房改革支出</w:t>
            </w:r>
          </w:p>
        </w:tc>
        <w:tc>
          <w:tcPr>
            <w:tcW w:w="1815" w:type="dxa"/>
            <w:tcBorders>
              <w:top w:val="nil"/>
              <w:left w:val="nil"/>
              <w:bottom w:val="single" w:color="auto" w:sz="4" w:space="0"/>
              <w:right w:val="single" w:color="auto" w:sz="4" w:space="0"/>
            </w:tcBorders>
            <w:shd w:val="clear" w:color="auto" w:fill="auto"/>
            <w:noWrap/>
            <w:vAlign w:val="center"/>
          </w:tcPr>
          <w:p w14:paraId="09042B7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530" w:type="dxa"/>
            <w:tcBorders>
              <w:top w:val="nil"/>
              <w:left w:val="nil"/>
              <w:bottom w:val="single" w:color="auto" w:sz="4" w:space="0"/>
              <w:right w:val="single" w:color="auto" w:sz="4" w:space="0"/>
            </w:tcBorders>
            <w:shd w:val="clear" w:color="auto" w:fill="auto"/>
            <w:noWrap/>
            <w:vAlign w:val="center"/>
          </w:tcPr>
          <w:p w14:paraId="1E3567C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305" w:type="dxa"/>
            <w:tcBorders>
              <w:top w:val="nil"/>
              <w:left w:val="nil"/>
              <w:bottom w:val="single" w:color="auto" w:sz="4" w:space="0"/>
              <w:right w:val="single" w:color="auto" w:sz="4" w:space="0"/>
            </w:tcBorders>
            <w:shd w:val="clear" w:color="auto" w:fill="auto"/>
            <w:noWrap/>
            <w:vAlign w:val="center"/>
          </w:tcPr>
          <w:p w14:paraId="2FC1FD3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395574F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1FA28CE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23146E7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1A1581F9">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1BEFA0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2210201</w:t>
            </w:r>
          </w:p>
        </w:tc>
        <w:tc>
          <w:tcPr>
            <w:tcW w:w="2420" w:type="dxa"/>
            <w:tcBorders>
              <w:top w:val="nil"/>
              <w:left w:val="nil"/>
              <w:bottom w:val="single" w:color="auto" w:sz="4" w:space="0"/>
              <w:right w:val="single" w:color="auto" w:sz="4" w:space="0"/>
            </w:tcBorders>
            <w:shd w:val="clear" w:color="000000" w:fill="FFFFFF"/>
            <w:noWrap/>
            <w:vAlign w:val="center"/>
          </w:tcPr>
          <w:p w14:paraId="282FAC6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color w:val="000000"/>
                <w:spacing w:val="0"/>
                <w:w w:val="100"/>
                <w:kern w:val="0"/>
                <w:sz w:val="22"/>
                <w:szCs w:val="22"/>
                <w:lang w:val="en-US" w:eastAsia="zh-CN" w:bidi="ar"/>
              </w:rPr>
            </w:pPr>
            <w:r>
              <w:rPr>
                <w:rFonts w:hint="eastAsia" w:ascii="宋体" w:hAnsi="宋体" w:eastAsia="宋体" w:cs="宋体"/>
                <w:b w:val="0"/>
                <w:i w:val="0"/>
                <w:iCs w:val="0"/>
                <w:caps w:val="0"/>
                <w:color w:val="000000"/>
                <w:spacing w:val="0"/>
                <w:w w:val="100"/>
                <w:kern w:val="0"/>
                <w:sz w:val="22"/>
                <w:szCs w:val="22"/>
                <w:lang w:val="en-US" w:eastAsia="zh-CN" w:bidi="ar"/>
              </w:rPr>
              <w:t xml:space="preserve">  住房公积金</w:t>
            </w:r>
          </w:p>
        </w:tc>
        <w:tc>
          <w:tcPr>
            <w:tcW w:w="1815" w:type="dxa"/>
            <w:tcBorders>
              <w:top w:val="nil"/>
              <w:left w:val="nil"/>
              <w:bottom w:val="single" w:color="auto" w:sz="4" w:space="0"/>
              <w:right w:val="single" w:color="auto" w:sz="4" w:space="0"/>
            </w:tcBorders>
            <w:shd w:val="clear" w:color="auto" w:fill="auto"/>
            <w:noWrap/>
            <w:vAlign w:val="center"/>
          </w:tcPr>
          <w:p w14:paraId="3D72CA11">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530" w:type="dxa"/>
            <w:tcBorders>
              <w:top w:val="nil"/>
              <w:left w:val="nil"/>
              <w:bottom w:val="single" w:color="auto" w:sz="4" w:space="0"/>
              <w:right w:val="single" w:color="auto" w:sz="4" w:space="0"/>
            </w:tcBorders>
            <w:shd w:val="clear" w:color="auto" w:fill="auto"/>
            <w:noWrap/>
            <w:vAlign w:val="center"/>
          </w:tcPr>
          <w:p w14:paraId="071FA87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305" w:type="dxa"/>
            <w:tcBorders>
              <w:top w:val="nil"/>
              <w:left w:val="nil"/>
              <w:bottom w:val="single" w:color="auto" w:sz="4" w:space="0"/>
              <w:right w:val="single" w:color="auto" w:sz="4" w:space="0"/>
            </w:tcBorders>
            <w:shd w:val="clear" w:color="auto" w:fill="auto"/>
            <w:noWrap/>
            <w:vAlign w:val="center"/>
          </w:tcPr>
          <w:p w14:paraId="40CDF62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90" w:type="dxa"/>
            <w:tcBorders>
              <w:top w:val="nil"/>
              <w:left w:val="nil"/>
              <w:bottom w:val="single" w:color="auto" w:sz="4" w:space="0"/>
              <w:right w:val="single" w:color="auto" w:sz="4" w:space="0"/>
            </w:tcBorders>
            <w:shd w:val="clear" w:color="auto" w:fill="auto"/>
            <w:noWrap/>
            <w:vAlign w:val="center"/>
          </w:tcPr>
          <w:p w14:paraId="6ED0D12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1860" w:type="dxa"/>
            <w:tcBorders>
              <w:top w:val="nil"/>
              <w:left w:val="nil"/>
              <w:bottom w:val="single" w:color="auto" w:sz="4" w:space="0"/>
              <w:right w:val="single" w:color="auto" w:sz="4" w:space="0"/>
            </w:tcBorders>
            <w:shd w:val="clear" w:color="auto" w:fill="auto"/>
            <w:noWrap/>
            <w:vAlign w:val="center"/>
          </w:tcPr>
          <w:p w14:paraId="3E963AE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c>
          <w:tcPr>
            <w:tcW w:w="2655" w:type="dxa"/>
            <w:tcBorders>
              <w:top w:val="nil"/>
              <w:left w:val="nil"/>
              <w:bottom w:val="single" w:color="auto" w:sz="4" w:space="0"/>
              <w:right w:val="single" w:color="auto" w:sz="4" w:space="0"/>
            </w:tcBorders>
            <w:shd w:val="clear" w:color="auto" w:fill="auto"/>
            <w:noWrap/>
            <w:vAlign w:val="center"/>
          </w:tcPr>
          <w:p w14:paraId="4EE0141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4"/>
                <w:szCs w:val="24"/>
              </w:rPr>
            </w:pPr>
          </w:p>
        </w:tc>
      </w:tr>
      <w:tr w14:paraId="6E268C23">
        <w:tblPrEx>
          <w:tblCellMar>
            <w:top w:w="0" w:type="dxa"/>
            <w:left w:w="108" w:type="dxa"/>
            <w:bottom w:w="0" w:type="dxa"/>
            <w:right w:w="108" w:type="dxa"/>
          </w:tblCellMar>
        </w:tblPrEx>
        <w:trPr>
          <w:trHeight w:val="630" w:hRule="atLeast"/>
        </w:trPr>
        <w:tc>
          <w:tcPr>
            <w:tcW w:w="14757" w:type="dxa"/>
            <w:gridSpan w:val="9"/>
            <w:tcBorders>
              <w:top w:val="nil"/>
              <w:left w:val="nil"/>
              <w:bottom w:val="nil"/>
              <w:right w:val="nil"/>
            </w:tcBorders>
            <w:shd w:val="clear" w:color="auto" w:fill="auto"/>
            <w:vAlign w:val="center"/>
          </w:tcPr>
          <w:p w14:paraId="61D64EBD">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注：本表反映部门本年度各项支出情况。</w:t>
            </w:r>
          </w:p>
        </w:tc>
      </w:tr>
    </w:tbl>
    <w:p w14:paraId="252BDC39">
      <w:pPr>
        <w:widowControl/>
        <w:snapToGrid w:val="0"/>
        <w:spacing w:before="0" w:beforeAutospacing="0" w:after="0" w:afterAutospacing="0" w:line="240" w:lineRule="auto"/>
        <w:jc w:val="both"/>
        <w:textAlignment w:val="baseline"/>
        <w:rPr>
          <w:rFonts w:ascii="Times New Roman" w:hAnsi="Times New Roman" w:eastAsia="方正小标宋_GBK" w:cs="Times New Roman"/>
          <w:b w:val="0"/>
          <w:i w:val="0"/>
          <w:caps w:val="0"/>
          <w:color w:val="000000"/>
          <w:spacing w:val="0"/>
          <w:w w:val="1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027"/>
        <w:gridCol w:w="795"/>
        <w:gridCol w:w="1379"/>
        <w:gridCol w:w="491"/>
        <w:gridCol w:w="2887"/>
        <w:gridCol w:w="626"/>
        <w:gridCol w:w="433"/>
        <w:gridCol w:w="1559"/>
        <w:gridCol w:w="1382"/>
        <w:gridCol w:w="1382"/>
        <w:gridCol w:w="1560"/>
      </w:tblGrid>
      <w:tr w14:paraId="4D21EE55">
        <w:tblPrEx>
          <w:tblCellMar>
            <w:top w:w="0" w:type="dxa"/>
            <w:left w:w="108" w:type="dxa"/>
            <w:bottom w:w="0" w:type="dxa"/>
            <w:right w:w="108" w:type="dxa"/>
          </w:tblCellMar>
        </w:tblPrEx>
        <w:trPr>
          <w:trHeight w:val="285" w:hRule="atLeast"/>
        </w:trPr>
        <w:tc>
          <w:tcPr>
            <w:tcW w:w="3027" w:type="dxa"/>
            <w:tcBorders>
              <w:top w:val="nil"/>
              <w:left w:val="nil"/>
              <w:bottom w:val="nil"/>
              <w:right w:val="nil"/>
            </w:tcBorders>
            <w:shd w:val="clear" w:color="auto" w:fill="auto"/>
            <w:noWrap/>
            <w:vAlign w:val="center"/>
          </w:tcPr>
          <w:p w14:paraId="3735CDD6">
            <w:pPr>
              <w:widowControl/>
              <w:snapToGrid w:val="0"/>
              <w:spacing w:before="0" w:beforeAutospacing="0" w:after="0" w:afterAutospacing="0" w:line="240" w:lineRule="auto"/>
              <w:jc w:val="left"/>
              <w:textAlignment w:val="baseline"/>
              <w:rPr>
                <w:rFonts w:ascii="黑体" w:hAnsi="黑体" w:eastAsia="黑体" w:cs="宋体"/>
                <w:b w:val="0"/>
                <w:i w:val="0"/>
                <w:caps w:val="0"/>
                <w:spacing w:val="0"/>
                <w:w w:val="100"/>
                <w:kern w:val="0"/>
                <w:sz w:val="24"/>
                <w:szCs w:val="24"/>
              </w:rPr>
            </w:pPr>
            <w:bookmarkStart w:id="0" w:name="RANGE!A1:I22"/>
            <w:bookmarkEnd w:id="0"/>
            <w:bookmarkStart w:id="1" w:name="RANGE!A1:F16"/>
          </w:p>
        </w:tc>
        <w:tc>
          <w:tcPr>
            <w:tcW w:w="795" w:type="dxa"/>
            <w:tcBorders>
              <w:top w:val="nil"/>
              <w:left w:val="nil"/>
              <w:bottom w:val="nil"/>
              <w:right w:val="nil"/>
            </w:tcBorders>
            <w:shd w:val="clear" w:color="auto" w:fill="auto"/>
            <w:noWrap/>
            <w:vAlign w:val="center"/>
          </w:tcPr>
          <w:p w14:paraId="42049CC5">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870" w:type="dxa"/>
            <w:gridSpan w:val="2"/>
            <w:tcBorders>
              <w:top w:val="nil"/>
              <w:left w:val="nil"/>
              <w:bottom w:val="nil"/>
              <w:right w:val="nil"/>
            </w:tcBorders>
            <w:shd w:val="clear" w:color="auto" w:fill="auto"/>
            <w:noWrap/>
            <w:vAlign w:val="center"/>
          </w:tcPr>
          <w:p w14:paraId="56D5CE33">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3513" w:type="dxa"/>
            <w:gridSpan w:val="2"/>
            <w:tcBorders>
              <w:top w:val="nil"/>
              <w:left w:val="nil"/>
              <w:bottom w:val="nil"/>
              <w:right w:val="nil"/>
            </w:tcBorders>
            <w:shd w:val="clear" w:color="auto" w:fill="auto"/>
            <w:noWrap/>
            <w:vAlign w:val="center"/>
          </w:tcPr>
          <w:p w14:paraId="6137E439">
            <w:pPr>
              <w:widowControl/>
              <w:snapToGrid w:val="0"/>
              <w:spacing w:before="0" w:beforeAutospacing="0" w:after="0" w:afterAutospacing="0" w:line="240" w:lineRule="auto"/>
              <w:jc w:val="right"/>
              <w:textAlignment w:val="baseline"/>
              <w:rPr>
                <w:b w:val="0"/>
                <w:i w:val="0"/>
                <w:caps w:val="0"/>
                <w:spacing w:val="0"/>
                <w:w w:val="100"/>
                <w:sz w:val="20"/>
              </w:rPr>
            </w:pPr>
          </w:p>
          <w:p w14:paraId="347F9213">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2FCBA4F7">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76D62B65">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7B5618E2">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53749BE9">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BCBBF20">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5DFA667A">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5FA3320B">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32CFB703">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7D4D4F15">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5CA48115">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34DD6F4E">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0A55236B">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AA569BC">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24F740A6">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7F9692C">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FB1DBAF">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55ED3DF4">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D7BD6F9">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7B4574B4">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62A78BE3">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40F074BF">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0C54B711">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13B2C56F">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4594C44C">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p w14:paraId="074F1ED1">
            <w:pPr>
              <w:pStyle w:val="2"/>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433" w:type="dxa"/>
            <w:tcBorders>
              <w:top w:val="nil"/>
              <w:left w:val="nil"/>
              <w:bottom w:val="nil"/>
              <w:right w:val="nil"/>
            </w:tcBorders>
            <w:shd w:val="clear" w:color="auto" w:fill="auto"/>
            <w:noWrap/>
            <w:vAlign w:val="center"/>
          </w:tcPr>
          <w:p w14:paraId="0D067CEE">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559" w:type="dxa"/>
            <w:tcBorders>
              <w:top w:val="nil"/>
              <w:left w:val="nil"/>
              <w:bottom w:val="nil"/>
              <w:right w:val="nil"/>
            </w:tcBorders>
            <w:shd w:val="clear" w:color="auto" w:fill="auto"/>
            <w:noWrap/>
            <w:vAlign w:val="center"/>
          </w:tcPr>
          <w:p w14:paraId="73A3CF0C">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382" w:type="dxa"/>
            <w:tcBorders>
              <w:top w:val="nil"/>
              <w:left w:val="nil"/>
              <w:bottom w:val="nil"/>
              <w:right w:val="nil"/>
            </w:tcBorders>
            <w:shd w:val="clear" w:color="auto" w:fill="auto"/>
            <w:noWrap/>
            <w:vAlign w:val="center"/>
          </w:tcPr>
          <w:p w14:paraId="0C55431B">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382" w:type="dxa"/>
            <w:tcBorders>
              <w:top w:val="nil"/>
              <w:left w:val="nil"/>
              <w:bottom w:val="nil"/>
              <w:right w:val="nil"/>
            </w:tcBorders>
            <w:shd w:val="clear" w:color="auto" w:fill="auto"/>
            <w:noWrap/>
            <w:vAlign w:val="center"/>
          </w:tcPr>
          <w:p w14:paraId="5E136E2D">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c>
          <w:tcPr>
            <w:tcW w:w="1560" w:type="dxa"/>
            <w:tcBorders>
              <w:top w:val="nil"/>
              <w:left w:val="nil"/>
              <w:bottom w:val="nil"/>
              <w:right w:val="nil"/>
            </w:tcBorders>
            <w:shd w:val="clear" w:color="auto" w:fill="auto"/>
            <w:noWrap/>
            <w:vAlign w:val="center"/>
          </w:tcPr>
          <w:p w14:paraId="7FC9EF1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p>
        </w:tc>
      </w:tr>
      <w:tr w14:paraId="0F5F8C52">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74FC3071">
            <w:pPr>
              <w:widowControl/>
              <w:snapToGrid w:val="0"/>
              <w:spacing w:before="0" w:beforeAutospacing="0" w:after="0" w:afterAutospacing="0" w:line="240" w:lineRule="auto"/>
              <w:jc w:val="center"/>
              <w:textAlignment w:val="baseline"/>
              <w:rPr>
                <w:rFonts w:ascii="华文中宋" w:hAnsi="华文中宋" w:eastAsia="华文中宋" w:cs="宋体"/>
                <w:b w:val="0"/>
                <w:i w:val="0"/>
                <w:caps w:val="0"/>
                <w:color w:val="000000"/>
                <w:spacing w:val="0"/>
                <w:w w:val="100"/>
                <w:kern w:val="0"/>
                <w:sz w:val="32"/>
                <w:szCs w:val="32"/>
              </w:rPr>
            </w:pPr>
            <w:r>
              <w:rPr>
                <w:rFonts w:hint="eastAsia" w:ascii="华文中宋" w:hAnsi="华文中宋" w:eastAsia="华文中宋" w:cs="宋体"/>
                <w:b w:val="0"/>
                <w:i w:val="0"/>
                <w:caps w:val="0"/>
                <w:color w:val="000000"/>
                <w:spacing w:val="0"/>
                <w:w w:val="100"/>
                <w:kern w:val="0"/>
                <w:sz w:val="32"/>
                <w:szCs w:val="32"/>
              </w:rPr>
              <w:t>财政拨款收入支出决算总表</w:t>
            </w:r>
          </w:p>
        </w:tc>
      </w:tr>
      <w:tr w14:paraId="5E4986DF">
        <w:tblPrEx>
          <w:tblCellMar>
            <w:top w:w="0" w:type="dxa"/>
            <w:left w:w="108" w:type="dxa"/>
            <w:bottom w:w="0" w:type="dxa"/>
            <w:right w:w="108" w:type="dxa"/>
          </w:tblCellMar>
        </w:tblPrEx>
        <w:trPr>
          <w:trHeight w:val="199" w:hRule="atLeast"/>
        </w:trPr>
        <w:tc>
          <w:tcPr>
            <w:tcW w:w="3027" w:type="dxa"/>
            <w:tcBorders>
              <w:top w:val="nil"/>
              <w:left w:val="nil"/>
              <w:bottom w:val="nil"/>
              <w:right w:val="nil"/>
            </w:tcBorders>
            <w:shd w:val="clear" w:color="000000" w:fill="FFFFFF"/>
            <w:noWrap/>
            <w:vAlign w:val="center"/>
          </w:tcPr>
          <w:p w14:paraId="6422F5F0">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795" w:type="dxa"/>
            <w:tcBorders>
              <w:top w:val="nil"/>
              <w:left w:val="nil"/>
              <w:bottom w:val="nil"/>
              <w:right w:val="nil"/>
            </w:tcBorders>
            <w:shd w:val="clear" w:color="000000" w:fill="FFFFFF"/>
            <w:noWrap/>
            <w:vAlign w:val="center"/>
          </w:tcPr>
          <w:p w14:paraId="46FC0F82">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79" w:type="dxa"/>
            <w:tcBorders>
              <w:top w:val="nil"/>
              <w:left w:val="nil"/>
              <w:bottom w:val="nil"/>
              <w:right w:val="nil"/>
            </w:tcBorders>
            <w:shd w:val="clear" w:color="000000" w:fill="FFFFFF"/>
            <w:noWrap/>
            <w:vAlign w:val="center"/>
          </w:tcPr>
          <w:p w14:paraId="4475F5C1">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4004" w:type="dxa"/>
            <w:gridSpan w:val="3"/>
            <w:tcBorders>
              <w:top w:val="nil"/>
              <w:left w:val="nil"/>
              <w:bottom w:val="nil"/>
              <w:right w:val="nil"/>
            </w:tcBorders>
            <w:shd w:val="clear" w:color="000000" w:fill="FFFFFF"/>
            <w:noWrap/>
            <w:vAlign w:val="center"/>
          </w:tcPr>
          <w:p w14:paraId="122FB79E">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433" w:type="dxa"/>
            <w:tcBorders>
              <w:top w:val="nil"/>
              <w:left w:val="nil"/>
              <w:bottom w:val="nil"/>
              <w:right w:val="nil"/>
            </w:tcBorders>
            <w:shd w:val="clear" w:color="000000" w:fill="FFFFFF"/>
            <w:noWrap/>
            <w:vAlign w:val="center"/>
          </w:tcPr>
          <w:p w14:paraId="1DF19BCE">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59" w:type="dxa"/>
            <w:tcBorders>
              <w:top w:val="nil"/>
              <w:left w:val="nil"/>
              <w:bottom w:val="nil"/>
              <w:right w:val="nil"/>
            </w:tcBorders>
            <w:shd w:val="clear" w:color="000000" w:fill="FFFFFF"/>
            <w:noWrap/>
            <w:vAlign w:val="center"/>
          </w:tcPr>
          <w:p w14:paraId="3206F070">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82" w:type="dxa"/>
            <w:tcBorders>
              <w:top w:val="nil"/>
              <w:left w:val="nil"/>
              <w:bottom w:val="nil"/>
              <w:right w:val="nil"/>
            </w:tcBorders>
            <w:shd w:val="clear" w:color="000000" w:fill="FFFFFF"/>
            <w:noWrap/>
            <w:vAlign w:val="center"/>
          </w:tcPr>
          <w:p w14:paraId="2F06B70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82" w:type="dxa"/>
            <w:tcBorders>
              <w:top w:val="nil"/>
              <w:left w:val="nil"/>
              <w:bottom w:val="nil"/>
              <w:right w:val="nil"/>
            </w:tcBorders>
            <w:shd w:val="clear" w:color="000000" w:fill="FFFFFF"/>
            <w:noWrap/>
            <w:vAlign w:val="center"/>
          </w:tcPr>
          <w:p w14:paraId="7378D3D7">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60" w:type="dxa"/>
            <w:tcBorders>
              <w:top w:val="nil"/>
              <w:left w:val="nil"/>
              <w:bottom w:val="nil"/>
              <w:right w:val="nil"/>
            </w:tcBorders>
            <w:shd w:val="clear" w:color="000000" w:fill="FFFFFF"/>
            <w:noWrap/>
            <w:vAlign w:val="center"/>
          </w:tcPr>
          <w:p w14:paraId="2B7EB2A4">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公开04表</w:t>
            </w:r>
          </w:p>
        </w:tc>
      </w:tr>
      <w:tr w14:paraId="59EFD260">
        <w:tblPrEx>
          <w:tblCellMar>
            <w:top w:w="0" w:type="dxa"/>
            <w:left w:w="108" w:type="dxa"/>
            <w:bottom w:w="0" w:type="dxa"/>
            <w:right w:w="108" w:type="dxa"/>
          </w:tblCellMar>
        </w:tblPrEx>
        <w:trPr>
          <w:trHeight w:val="300" w:hRule="atLeast"/>
        </w:trPr>
        <w:tc>
          <w:tcPr>
            <w:tcW w:w="3027" w:type="dxa"/>
            <w:tcBorders>
              <w:top w:val="nil"/>
              <w:left w:val="nil"/>
              <w:bottom w:val="nil"/>
              <w:right w:val="nil"/>
            </w:tcBorders>
            <w:shd w:val="clear" w:color="000000" w:fill="FFFFFF"/>
            <w:noWrap/>
            <w:vAlign w:val="center"/>
          </w:tcPr>
          <w:p w14:paraId="47FDEB8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部门：</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p>
        </w:tc>
        <w:tc>
          <w:tcPr>
            <w:tcW w:w="795" w:type="dxa"/>
            <w:tcBorders>
              <w:top w:val="nil"/>
              <w:left w:val="nil"/>
              <w:bottom w:val="nil"/>
              <w:right w:val="nil"/>
            </w:tcBorders>
            <w:shd w:val="clear" w:color="000000" w:fill="FFFFFF"/>
            <w:noWrap/>
            <w:vAlign w:val="center"/>
          </w:tcPr>
          <w:p w14:paraId="0976DC55">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79" w:type="dxa"/>
            <w:tcBorders>
              <w:top w:val="nil"/>
              <w:left w:val="nil"/>
              <w:bottom w:val="nil"/>
              <w:right w:val="nil"/>
            </w:tcBorders>
            <w:shd w:val="clear" w:color="000000" w:fill="FFFFFF"/>
            <w:noWrap/>
            <w:vAlign w:val="center"/>
          </w:tcPr>
          <w:p w14:paraId="75B068FC">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4004" w:type="dxa"/>
            <w:gridSpan w:val="3"/>
            <w:tcBorders>
              <w:top w:val="nil"/>
              <w:left w:val="nil"/>
              <w:bottom w:val="nil"/>
              <w:right w:val="nil"/>
            </w:tcBorders>
            <w:shd w:val="clear" w:color="000000" w:fill="FFFFFF"/>
            <w:noWrap/>
            <w:vAlign w:val="center"/>
          </w:tcPr>
          <w:p w14:paraId="222AF025">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433" w:type="dxa"/>
            <w:tcBorders>
              <w:top w:val="nil"/>
              <w:left w:val="nil"/>
              <w:bottom w:val="nil"/>
              <w:right w:val="nil"/>
            </w:tcBorders>
            <w:shd w:val="clear" w:color="000000" w:fill="FFFFFF"/>
            <w:noWrap/>
            <w:vAlign w:val="center"/>
          </w:tcPr>
          <w:p w14:paraId="63A8EE76">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59" w:type="dxa"/>
            <w:tcBorders>
              <w:top w:val="nil"/>
              <w:left w:val="nil"/>
              <w:bottom w:val="nil"/>
              <w:right w:val="nil"/>
            </w:tcBorders>
            <w:shd w:val="clear" w:color="000000" w:fill="FFFFFF"/>
            <w:noWrap/>
            <w:vAlign w:val="center"/>
          </w:tcPr>
          <w:p w14:paraId="23F144B6">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82" w:type="dxa"/>
            <w:tcBorders>
              <w:top w:val="nil"/>
              <w:left w:val="nil"/>
              <w:bottom w:val="nil"/>
              <w:right w:val="nil"/>
            </w:tcBorders>
            <w:shd w:val="clear" w:color="000000" w:fill="FFFFFF"/>
            <w:noWrap/>
            <w:vAlign w:val="center"/>
          </w:tcPr>
          <w:p w14:paraId="1483589A">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82" w:type="dxa"/>
            <w:tcBorders>
              <w:top w:val="nil"/>
              <w:left w:val="nil"/>
              <w:bottom w:val="nil"/>
              <w:right w:val="nil"/>
            </w:tcBorders>
            <w:shd w:val="clear" w:color="000000" w:fill="FFFFFF"/>
            <w:noWrap/>
            <w:vAlign w:val="center"/>
          </w:tcPr>
          <w:p w14:paraId="0410A87D">
            <w:pPr>
              <w:widowControl/>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60" w:type="dxa"/>
            <w:tcBorders>
              <w:top w:val="nil"/>
              <w:left w:val="nil"/>
              <w:bottom w:val="nil"/>
              <w:right w:val="nil"/>
            </w:tcBorders>
            <w:shd w:val="clear" w:color="000000" w:fill="FFFFFF"/>
            <w:noWrap/>
            <w:vAlign w:val="center"/>
          </w:tcPr>
          <w:p w14:paraId="650A0B7B">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单位：万元</w:t>
            </w:r>
          </w:p>
        </w:tc>
      </w:tr>
      <w:tr w14:paraId="560DDA9E">
        <w:tblPrEx>
          <w:tblCellMar>
            <w:top w:w="0" w:type="dxa"/>
            <w:left w:w="108" w:type="dxa"/>
            <w:bottom w:w="0" w:type="dxa"/>
            <w:right w:w="108" w:type="dxa"/>
          </w:tblCellMar>
        </w:tblPrEx>
        <w:trPr>
          <w:trHeight w:val="402" w:hRule="atLeast"/>
        </w:trPr>
        <w:tc>
          <w:tcPr>
            <w:tcW w:w="520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6EFA4BC">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收入</w:t>
            </w:r>
          </w:p>
        </w:tc>
        <w:tc>
          <w:tcPr>
            <w:tcW w:w="10320" w:type="dxa"/>
            <w:gridSpan w:val="8"/>
            <w:tcBorders>
              <w:top w:val="single" w:color="auto" w:sz="4" w:space="0"/>
              <w:left w:val="nil"/>
              <w:bottom w:val="single" w:color="auto" w:sz="4" w:space="0"/>
              <w:right w:val="single" w:color="auto" w:sz="4" w:space="0"/>
            </w:tcBorders>
            <w:shd w:val="clear" w:color="000000" w:fill="FFFFFF"/>
            <w:noWrap/>
            <w:vAlign w:val="center"/>
          </w:tcPr>
          <w:p w14:paraId="69BB6CE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支出</w:t>
            </w:r>
          </w:p>
        </w:tc>
      </w:tr>
      <w:tr w14:paraId="02435765">
        <w:tblPrEx>
          <w:tblCellMar>
            <w:top w:w="0" w:type="dxa"/>
            <w:left w:w="108" w:type="dxa"/>
            <w:bottom w:w="0" w:type="dxa"/>
            <w:right w:w="108" w:type="dxa"/>
          </w:tblCellMar>
        </w:tblPrEx>
        <w:trPr>
          <w:trHeight w:val="630"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73FDAF51">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    目</w:t>
            </w:r>
          </w:p>
        </w:tc>
        <w:tc>
          <w:tcPr>
            <w:tcW w:w="795" w:type="dxa"/>
            <w:tcBorders>
              <w:top w:val="nil"/>
              <w:left w:val="nil"/>
              <w:bottom w:val="single" w:color="auto" w:sz="4" w:space="0"/>
              <w:right w:val="single" w:color="auto" w:sz="4" w:space="0"/>
            </w:tcBorders>
            <w:shd w:val="clear" w:color="auto" w:fill="auto"/>
            <w:noWrap/>
            <w:vAlign w:val="center"/>
          </w:tcPr>
          <w:p w14:paraId="268E508F">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行次</w:t>
            </w:r>
          </w:p>
        </w:tc>
        <w:tc>
          <w:tcPr>
            <w:tcW w:w="1379" w:type="dxa"/>
            <w:tcBorders>
              <w:top w:val="nil"/>
              <w:left w:val="nil"/>
              <w:bottom w:val="single" w:color="auto" w:sz="4" w:space="0"/>
              <w:right w:val="single" w:color="auto" w:sz="4" w:space="0"/>
            </w:tcBorders>
            <w:shd w:val="clear" w:color="auto" w:fill="auto"/>
            <w:noWrap/>
            <w:vAlign w:val="center"/>
          </w:tcPr>
          <w:p w14:paraId="3D3B10B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金额</w:t>
            </w:r>
          </w:p>
        </w:tc>
        <w:tc>
          <w:tcPr>
            <w:tcW w:w="3378" w:type="dxa"/>
            <w:gridSpan w:val="2"/>
            <w:tcBorders>
              <w:top w:val="nil"/>
              <w:left w:val="nil"/>
              <w:bottom w:val="single" w:color="auto" w:sz="4" w:space="0"/>
              <w:right w:val="single" w:color="auto" w:sz="4" w:space="0"/>
            </w:tcBorders>
            <w:shd w:val="clear" w:color="auto" w:fill="auto"/>
            <w:noWrap/>
            <w:vAlign w:val="center"/>
          </w:tcPr>
          <w:p w14:paraId="4D45EC6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    目</w:t>
            </w:r>
          </w:p>
        </w:tc>
        <w:tc>
          <w:tcPr>
            <w:tcW w:w="1059" w:type="dxa"/>
            <w:gridSpan w:val="2"/>
            <w:tcBorders>
              <w:top w:val="nil"/>
              <w:left w:val="nil"/>
              <w:bottom w:val="single" w:color="auto" w:sz="4" w:space="0"/>
              <w:right w:val="single" w:color="auto" w:sz="4" w:space="0"/>
            </w:tcBorders>
            <w:shd w:val="clear" w:color="auto" w:fill="auto"/>
            <w:noWrap/>
            <w:vAlign w:val="center"/>
          </w:tcPr>
          <w:p w14:paraId="3588A93E">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行次</w:t>
            </w:r>
          </w:p>
        </w:tc>
        <w:tc>
          <w:tcPr>
            <w:tcW w:w="1559" w:type="dxa"/>
            <w:tcBorders>
              <w:top w:val="nil"/>
              <w:left w:val="nil"/>
              <w:bottom w:val="single" w:color="auto" w:sz="4" w:space="0"/>
              <w:right w:val="single" w:color="auto" w:sz="4" w:space="0"/>
            </w:tcBorders>
            <w:shd w:val="clear" w:color="auto" w:fill="auto"/>
            <w:noWrap/>
            <w:vAlign w:val="center"/>
          </w:tcPr>
          <w:p w14:paraId="4B58C2A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合计</w:t>
            </w:r>
          </w:p>
        </w:tc>
        <w:tc>
          <w:tcPr>
            <w:tcW w:w="1382" w:type="dxa"/>
            <w:tcBorders>
              <w:top w:val="nil"/>
              <w:left w:val="nil"/>
              <w:bottom w:val="single" w:color="auto" w:sz="4" w:space="0"/>
              <w:right w:val="single" w:color="auto" w:sz="4" w:space="0"/>
            </w:tcBorders>
            <w:shd w:val="clear" w:color="auto" w:fill="auto"/>
            <w:vAlign w:val="center"/>
          </w:tcPr>
          <w:p w14:paraId="1E5A84AF">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一般公共预算财政拨款</w:t>
            </w:r>
          </w:p>
        </w:tc>
        <w:tc>
          <w:tcPr>
            <w:tcW w:w="1382" w:type="dxa"/>
            <w:tcBorders>
              <w:top w:val="nil"/>
              <w:left w:val="nil"/>
              <w:bottom w:val="single" w:color="auto" w:sz="4" w:space="0"/>
              <w:right w:val="single" w:color="auto" w:sz="4" w:space="0"/>
            </w:tcBorders>
            <w:shd w:val="clear" w:color="auto" w:fill="auto"/>
            <w:vAlign w:val="center"/>
          </w:tcPr>
          <w:p w14:paraId="1EB30FD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政府性基金预算财政拨款</w:t>
            </w:r>
          </w:p>
        </w:tc>
        <w:tc>
          <w:tcPr>
            <w:tcW w:w="1560" w:type="dxa"/>
            <w:tcBorders>
              <w:top w:val="nil"/>
              <w:left w:val="nil"/>
              <w:bottom w:val="single" w:color="auto" w:sz="4" w:space="0"/>
              <w:right w:val="single" w:color="auto" w:sz="4" w:space="0"/>
            </w:tcBorders>
            <w:shd w:val="clear" w:color="auto" w:fill="auto"/>
            <w:vAlign w:val="center"/>
          </w:tcPr>
          <w:p w14:paraId="19E9C20C">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国有资本经营预算财政拨款</w:t>
            </w:r>
          </w:p>
        </w:tc>
      </w:tr>
      <w:tr w14:paraId="12771506">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2C3DEC79">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    次</w:t>
            </w:r>
          </w:p>
        </w:tc>
        <w:tc>
          <w:tcPr>
            <w:tcW w:w="795" w:type="dxa"/>
            <w:tcBorders>
              <w:top w:val="nil"/>
              <w:left w:val="nil"/>
              <w:bottom w:val="single" w:color="auto" w:sz="4" w:space="0"/>
              <w:right w:val="single" w:color="auto" w:sz="4" w:space="0"/>
            </w:tcBorders>
            <w:shd w:val="clear" w:color="auto" w:fill="auto"/>
            <w:noWrap/>
            <w:vAlign w:val="center"/>
          </w:tcPr>
          <w:p w14:paraId="31B1F6FD">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379" w:type="dxa"/>
            <w:tcBorders>
              <w:top w:val="nil"/>
              <w:left w:val="nil"/>
              <w:bottom w:val="single" w:color="auto" w:sz="4" w:space="0"/>
              <w:right w:val="single" w:color="auto" w:sz="4" w:space="0"/>
            </w:tcBorders>
            <w:shd w:val="clear" w:color="auto" w:fill="auto"/>
            <w:noWrap/>
            <w:vAlign w:val="center"/>
          </w:tcPr>
          <w:p w14:paraId="4258B229">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1</w:t>
            </w:r>
          </w:p>
        </w:tc>
        <w:tc>
          <w:tcPr>
            <w:tcW w:w="3378" w:type="dxa"/>
            <w:gridSpan w:val="2"/>
            <w:tcBorders>
              <w:top w:val="nil"/>
              <w:left w:val="nil"/>
              <w:bottom w:val="single" w:color="auto" w:sz="4" w:space="0"/>
              <w:right w:val="single" w:color="auto" w:sz="4" w:space="0"/>
            </w:tcBorders>
            <w:shd w:val="clear" w:color="auto" w:fill="auto"/>
            <w:noWrap/>
            <w:vAlign w:val="center"/>
          </w:tcPr>
          <w:p w14:paraId="3146C6B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    次</w:t>
            </w:r>
          </w:p>
        </w:tc>
        <w:tc>
          <w:tcPr>
            <w:tcW w:w="1059" w:type="dxa"/>
            <w:gridSpan w:val="2"/>
            <w:tcBorders>
              <w:top w:val="nil"/>
              <w:left w:val="nil"/>
              <w:bottom w:val="single" w:color="auto" w:sz="4" w:space="0"/>
              <w:right w:val="single" w:color="auto" w:sz="4" w:space="0"/>
            </w:tcBorders>
            <w:shd w:val="clear" w:color="auto" w:fill="auto"/>
            <w:noWrap/>
            <w:vAlign w:val="center"/>
          </w:tcPr>
          <w:p w14:paraId="1494AF8D">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1559" w:type="dxa"/>
            <w:tcBorders>
              <w:top w:val="nil"/>
              <w:left w:val="nil"/>
              <w:bottom w:val="single" w:color="auto" w:sz="4" w:space="0"/>
              <w:right w:val="single" w:color="auto" w:sz="4" w:space="0"/>
            </w:tcBorders>
            <w:shd w:val="clear" w:color="auto" w:fill="auto"/>
            <w:noWrap/>
            <w:vAlign w:val="center"/>
          </w:tcPr>
          <w:p w14:paraId="44F735D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2</w:t>
            </w:r>
          </w:p>
        </w:tc>
        <w:tc>
          <w:tcPr>
            <w:tcW w:w="1382" w:type="dxa"/>
            <w:tcBorders>
              <w:top w:val="nil"/>
              <w:left w:val="nil"/>
              <w:bottom w:val="single" w:color="auto" w:sz="4" w:space="0"/>
              <w:right w:val="single" w:color="auto" w:sz="4" w:space="0"/>
            </w:tcBorders>
            <w:shd w:val="clear" w:color="auto" w:fill="auto"/>
            <w:noWrap/>
            <w:vAlign w:val="center"/>
          </w:tcPr>
          <w:p w14:paraId="4CADD4F9">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3</w:t>
            </w:r>
          </w:p>
        </w:tc>
        <w:tc>
          <w:tcPr>
            <w:tcW w:w="1382" w:type="dxa"/>
            <w:tcBorders>
              <w:top w:val="nil"/>
              <w:left w:val="nil"/>
              <w:bottom w:val="single" w:color="auto" w:sz="4" w:space="0"/>
              <w:right w:val="single" w:color="auto" w:sz="4" w:space="0"/>
            </w:tcBorders>
            <w:shd w:val="clear" w:color="auto" w:fill="auto"/>
            <w:noWrap/>
            <w:vAlign w:val="center"/>
          </w:tcPr>
          <w:p w14:paraId="5B80A80B">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4</w:t>
            </w:r>
          </w:p>
        </w:tc>
        <w:tc>
          <w:tcPr>
            <w:tcW w:w="1560" w:type="dxa"/>
            <w:tcBorders>
              <w:top w:val="nil"/>
              <w:left w:val="nil"/>
              <w:bottom w:val="single" w:color="auto" w:sz="4" w:space="0"/>
              <w:right w:val="single" w:color="auto" w:sz="4" w:space="0"/>
            </w:tcBorders>
            <w:shd w:val="clear" w:color="auto" w:fill="auto"/>
            <w:noWrap/>
            <w:vAlign w:val="center"/>
          </w:tcPr>
          <w:p w14:paraId="1C34862A">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5</w:t>
            </w:r>
          </w:p>
        </w:tc>
      </w:tr>
      <w:tr w14:paraId="77CFDF74">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40B635CF">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一、一般公共预算财政拨款</w:t>
            </w:r>
          </w:p>
        </w:tc>
        <w:tc>
          <w:tcPr>
            <w:tcW w:w="795" w:type="dxa"/>
            <w:tcBorders>
              <w:top w:val="nil"/>
              <w:left w:val="nil"/>
              <w:bottom w:val="single" w:color="auto" w:sz="4" w:space="0"/>
              <w:right w:val="single" w:color="auto" w:sz="4" w:space="0"/>
            </w:tcBorders>
            <w:shd w:val="clear" w:color="auto" w:fill="auto"/>
            <w:noWrap/>
            <w:vAlign w:val="center"/>
          </w:tcPr>
          <w:p w14:paraId="67F24A63">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w:t>
            </w:r>
          </w:p>
        </w:tc>
        <w:tc>
          <w:tcPr>
            <w:tcW w:w="1379" w:type="dxa"/>
            <w:tcBorders>
              <w:top w:val="nil"/>
              <w:left w:val="nil"/>
              <w:bottom w:val="single" w:color="auto" w:sz="4" w:space="0"/>
              <w:right w:val="single" w:color="auto" w:sz="4" w:space="0"/>
            </w:tcBorders>
            <w:shd w:val="clear" w:color="auto" w:fill="auto"/>
            <w:noWrap/>
            <w:vAlign w:val="center"/>
          </w:tcPr>
          <w:p w14:paraId="70D58599">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17,216.49</w:t>
            </w:r>
          </w:p>
        </w:tc>
        <w:tc>
          <w:tcPr>
            <w:tcW w:w="3378" w:type="dxa"/>
            <w:gridSpan w:val="2"/>
            <w:tcBorders>
              <w:top w:val="nil"/>
              <w:left w:val="nil"/>
              <w:bottom w:val="single" w:color="auto" w:sz="4" w:space="0"/>
              <w:right w:val="single" w:color="auto" w:sz="4" w:space="0"/>
            </w:tcBorders>
            <w:shd w:val="clear" w:color="auto" w:fill="auto"/>
            <w:noWrap/>
            <w:vAlign w:val="center"/>
          </w:tcPr>
          <w:p w14:paraId="2F01A7C0">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一、一般公共服务支出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394976A">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33</w:t>
            </w:r>
          </w:p>
        </w:tc>
        <w:tc>
          <w:tcPr>
            <w:tcW w:w="1559" w:type="dxa"/>
            <w:tcBorders>
              <w:top w:val="nil"/>
              <w:left w:val="nil"/>
              <w:bottom w:val="single" w:color="auto" w:sz="4" w:space="0"/>
              <w:right w:val="single" w:color="auto" w:sz="4" w:space="0"/>
            </w:tcBorders>
            <w:shd w:val="clear" w:color="auto" w:fill="auto"/>
            <w:noWrap/>
            <w:vAlign w:val="center"/>
          </w:tcPr>
          <w:p w14:paraId="03D7316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382" w:type="dxa"/>
            <w:tcBorders>
              <w:top w:val="nil"/>
              <w:left w:val="nil"/>
              <w:bottom w:val="single" w:color="auto" w:sz="4" w:space="0"/>
              <w:right w:val="single" w:color="auto" w:sz="4" w:space="0"/>
            </w:tcBorders>
            <w:shd w:val="clear" w:color="auto" w:fill="auto"/>
            <w:noWrap/>
            <w:vAlign w:val="center"/>
          </w:tcPr>
          <w:p w14:paraId="585CAE32">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1382" w:type="dxa"/>
            <w:tcBorders>
              <w:top w:val="nil"/>
              <w:left w:val="nil"/>
              <w:bottom w:val="single" w:color="auto" w:sz="4" w:space="0"/>
              <w:right w:val="single" w:color="auto" w:sz="4" w:space="0"/>
            </w:tcBorders>
            <w:shd w:val="clear" w:color="auto" w:fill="auto"/>
            <w:noWrap/>
            <w:vAlign w:val="center"/>
          </w:tcPr>
          <w:p w14:paraId="2034CA87">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22C23814">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405456B3">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41E5E46F">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二、政府性基金预算财政拨款</w:t>
            </w:r>
          </w:p>
        </w:tc>
        <w:tc>
          <w:tcPr>
            <w:tcW w:w="795" w:type="dxa"/>
            <w:tcBorders>
              <w:top w:val="nil"/>
              <w:left w:val="nil"/>
              <w:bottom w:val="single" w:color="auto" w:sz="4" w:space="0"/>
              <w:right w:val="single" w:color="auto" w:sz="4" w:space="0"/>
            </w:tcBorders>
            <w:shd w:val="clear" w:color="auto" w:fill="auto"/>
            <w:noWrap/>
            <w:vAlign w:val="center"/>
          </w:tcPr>
          <w:p w14:paraId="1F262628">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w:t>
            </w:r>
          </w:p>
        </w:tc>
        <w:tc>
          <w:tcPr>
            <w:tcW w:w="1379" w:type="dxa"/>
            <w:tcBorders>
              <w:top w:val="nil"/>
              <w:left w:val="nil"/>
              <w:bottom w:val="single" w:color="auto" w:sz="4" w:space="0"/>
              <w:right w:val="single" w:color="auto" w:sz="4" w:space="0"/>
            </w:tcBorders>
            <w:shd w:val="clear" w:color="auto" w:fill="auto"/>
            <w:noWrap/>
            <w:vAlign w:val="center"/>
          </w:tcPr>
          <w:p w14:paraId="2B65A11E">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46B36559">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二、外交支出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F50EF00">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34</w:t>
            </w:r>
          </w:p>
        </w:tc>
        <w:tc>
          <w:tcPr>
            <w:tcW w:w="1559" w:type="dxa"/>
            <w:tcBorders>
              <w:top w:val="nil"/>
              <w:left w:val="nil"/>
              <w:bottom w:val="single" w:color="auto" w:sz="4" w:space="0"/>
              <w:right w:val="single" w:color="auto" w:sz="4" w:space="0"/>
            </w:tcBorders>
            <w:shd w:val="clear" w:color="auto" w:fill="auto"/>
            <w:noWrap/>
            <w:vAlign w:val="center"/>
          </w:tcPr>
          <w:p w14:paraId="2428D92C">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C4D5192">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13232613">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706AF397">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5DEEA29C">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30CD5C2">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三、国有资本经营财政拨款</w:t>
            </w:r>
          </w:p>
        </w:tc>
        <w:tc>
          <w:tcPr>
            <w:tcW w:w="795" w:type="dxa"/>
            <w:tcBorders>
              <w:top w:val="nil"/>
              <w:left w:val="nil"/>
              <w:bottom w:val="single" w:color="auto" w:sz="4" w:space="0"/>
              <w:right w:val="single" w:color="auto" w:sz="4" w:space="0"/>
            </w:tcBorders>
            <w:shd w:val="clear" w:color="auto" w:fill="auto"/>
            <w:noWrap/>
            <w:vAlign w:val="center"/>
          </w:tcPr>
          <w:p w14:paraId="2C0BD055">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w:t>
            </w:r>
          </w:p>
        </w:tc>
        <w:tc>
          <w:tcPr>
            <w:tcW w:w="1379" w:type="dxa"/>
            <w:tcBorders>
              <w:top w:val="nil"/>
              <w:left w:val="nil"/>
              <w:bottom w:val="single" w:color="auto" w:sz="4" w:space="0"/>
              <w:right w:val="single" w:color="auto" w:sz="4" w:space="0"/>
            </w:tcBorders>
            <w:shd w:val="clear" w:color="auto" w:fill="auto"/>
            <w:noWrap/>
            <w:vAlign w:val="center"/>
          </w:tcPr>
          <w:p w14:paraId="37D84B1D">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725C5AB3">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三、国防支出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7E1BD0C">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35</w:t>
            </w:r>
          </w:p>
        </w:tc>
        <w:tc>
          <w:tcPr>
            <w:tcW w:w="1559" w:type="dxa"/>
            <w:tcBorders>
              <w:top w:val="nil"/>
              <w:left w:val="nil"/>
              <w:bottom w:val="single" w:color="auto" w:sz="4" w:space="0"/>
              <w:right w:val="single" w:color="auto" w:sz="4" w:space="0"/>
            </w:tcBorders>
            <w:shd w:val="clear" w:color="auto" w:fill="auto"/>
            <w:noWrap/>
            <w:vAlign w:val="center"/>
          </w:tcPr>
          <w:p w14:paraId="7AEDE20F">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167FD69B">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520670E8">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3850F80D">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452CB498">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463CA2EA">
            <w:pPr>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18957CDE">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w:t>
            </w:r>
          </w:p>
        </w:tc>
        <w:tc>
          <w:tcPr>
            <w:tcW w:w="1379" w:type="dxa"/>
            <w:tcBorders>
              <w:top w:val="nil"/>
              <w:left w:val="nil"/>
              <w:bottom w:val="single" w:color="auto" w:sz="4" w:space="0"/>
              <w:right w:val="single" w:color="auto" w:sz="4" w:space="0"/>
            </w:tcBorders>
            <w:shd w:val="clear" w:color="auto" w:fill="auto"/>
            <w:noWrap/>
            <w:vAlign w:val="center"/>
          </w:tcPr>
          <w:p w14:paraId="23CF6594">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18B11CD9">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四、公共安全支出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BA9F42B">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36</w:t>
            </w:r>
          </w:p>
        </w:tc>
        <w:tc>
          <w:tcPr>
            <w:tcW w:w="1559" w:type="dxa"/>
            <w:tcBorders>
              <w:top w:val="nil"/>
              <w:left w:val="nil"/>
              <w:bottom w:val="single" w:color="auto" w:sz="4" w:space="0"/>
              <w:right w:val="single" w:color="auto" w:sz="4" w:space="0"/>
            </w:tcBorders>
            <w:shd w:val="clear" w:color="auto" w:fill="auto"/>
            <w:noWrap/>
            <w:vAlign w:val="center"/>
          </w:tcPr>
          <w:p w14:paraId="3A466C0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AED3434">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C262F5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676C60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27E4C3DE">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681ED01C">
            <w:pPr>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167BD47B">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w:t>
            </w:r>
          </w:p>
        </w:tc>
        <w:tc>
          <w:tcPr>
            <w:tcW w:w="1379" w:type="dxa"/>
            <w:tcBorders>
              <w:top w:val="nil"/>
              <w:left w:val="nil"/>
              <w:bottom w:val="single" w:color="auto" w:sz="4" w:space="0"/>
              <w:right w:val="single" w:color="auto" w:sz="4" w:space="0"/>
            </w:tcBorders>
            <w:shd w:val="clear" w:color="auto" w:fill="auto"/>
            <w:noWrap/>
            <w:vAlign w:val="center"/>
          </w:tcPr>
          <w:p w14:paraId="38F7DD1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73194AEB">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五、教育支出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9A344B4">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37</w:t>
            </w:r>
          </w:p>
        </w:tc>
        <w:tc>
          <w:tcPr>
            <w:tcW w:w="1559" w:type="dxa"/>
            <w:tcBorders>
              <w:top w:val="nil"/>
              <w:left w:val="nil"/>
              <w:bottom w:val="single" w:color="auto" w:sz="4" w:space="0"/>
              <w:right w:val="single" w:color="auto" w:sz="4" w:space="0"/>
            </w:tcBorders>
            <w:shd w:val="clear" w:color="auto" w:fill="auto"/>
            <w:noWrap/>
            <w:vAlign w:val="center"/>
          </w:tcPr>
          <w:p w14:paraId="7F965B7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382" w:type="dxa"/>
            <w:tcBorders>
              <w:top w:val="nil"/>
              <w:left w:val="nil"/>
              <w:bottom w:val="single" w:color="auto" w:sz="4" w:space="0"/>
              <w:right w:val="single" w:color="auto" w:sz="4" w:space="0"/>
            </w:tcBorders>
            <w:shd w:val="clear" w:color="auto" w:fill="auto"/>
            <w:noWrap/>
            <w:vAlign w:val="center"/>
          </w:tcPr>
          <w:p w14:paraId="1FB062C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1382" w:type="dxa"/>
            <w:tcBorders>
              <w:top w:val="nil"/>
              <w:left w:val="nil"/>
              <w:bottom w:val="single" w:color="auto" w:sz="4" w:space="0"/>
              <w:right w:val="single" w:color="auto" w:sz="4" w:space="0"/>
            </w:tcBorders>
            <w:shd w:val="clear" w:color="auto" w:fill="auto"/>
            <w:noWrap/>
            <w:vAlign w:val="center"/>
          </w:tcPr>
          <w:p w14:paraId="53A0FA59">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78C8E19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5EAAD864">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5614672A">
            <w:pPr>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6412B233">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w:t>
            </w:r>
          </w:p>
        </w:tc>
        <w:tc>
          <w:tcPr>
            <w:tcW w:w="1379" w:type="dxa"/>
            <w:tcBorders>
              <w:top w:val="nil"/>
              <w:left w:val="nil"/>
              <w:bottom w:val="single" w:color="auto" w:sz="4" w:space="0"/>
              <w:right w:val="single" w:color="auto" w:sz="4" w:space="0"/>
            </w:tcBorders>
            <w:shd w:val="clear" w:color="auto" w:fill="auto"/>
            <w:noWrap/>
            <w:vAlign w:val="center"/>
          </w:tcPr>
          <w:p w14:paraId="5DC4F0DC">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581F8675">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六、科学技术支出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F6C44F4">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38</w:t>
            </w:r>
          </w:p>
        </w:tc>
        <w:tc>
          <w:tcPr>
            <w:tcW w:w="1559" w:type="dxa"/>
            <w:tcBorders>
              <w:top w:val="nil"/>
              <w:left w:val="nil"/>
              <w:bottom w:val="single" w:color="auto" w:sz="4" w:space="0"/>
              <w:right w:val="single" w:color="auto" w:sz="4" w:space="0"/>
            </w:tcBorders>
            <w:shd w:val="clear" w:color="auto" w:fill="auto"/>
            <w:noWrap/>
            <w:vAlign w:val="center"/>
          </w:tcPr>
          <w:p w14:paraId="3F614704">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6B0BD5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0302E6D">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0B1B01F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03914BC9">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B99DB60">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2683899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7</w:t>
            </w:r>
          </w:p>
        </w:tc>
        <w:tc>
          <w:tcPr>
            <w:tcW w:w="1379" w:type="dxa"/>
            <w:tcBorders>
              <w:top w:val="nil"/>
              <w:left w:val="nil"/>
              <w:bottom w:val="single" w:color="auto" w:sz="4" w:space="0"/>
              <w:right w:val="single" w:color="auto" w:sz="4" w:space="0"/>
            </w:tcBorders>
            <w:shd w:val="clear" w:color="auto" w:fill="auto"/>
            <w:noWrap/>
            <w:vAlign w:val="center"/>
          </w:tcPr>
          <w:p w14:paraId="6AB17C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2DDEB65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七、文化旅游体育与传媒支出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6E7BA6B">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39</w:t>
            </w:r>
          </w:p>
        </w:tc>
        <w:tc>
          <w:tcPr>
            <w:tcW w:w="1559" w:type="dxa"/>
            <w:tcBorders>
              <w:top w:val="nil"/>
              <w:left w:val="nil"/>
              <w:bottom w:val="single" w:color="auto" w:sz="4" w:space="0"/>
              <w:right w:val="single" w:color="auto" w:sz="4" w:space="0"/>
            </w:tcBorders>
            <w:shd w:val="clear" w:color="auto" w:fill="auto"/>
            <w:noWrap/>
            <w:vAlign w:val="center"/>
          </w:tcPr>
          <w:p w14:paraId="2FDC923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1A51DED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56159F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265F650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7C6F7EF0">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03448BF">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08DD1D8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8</w:t>
            </w:r>
          </w:p>
        </w:tc>
        <w:tc>
          <w:tcPr>
            <w:tcW w:w="1379" w:type="dxa"/>
            <w:tcBorders>
              <w:top w:val="nil"/>
              <w:left w:val="nil"/>
              <w:bottom w:val="single" w:color="auto" w:sz="4" w:space="0"/>
              <w:right w:val="single" w:color="auto" w:sz="4" w:space="0"/>
            </w:tcBorders>
            <w:shd w:val="clear" w:color="auto" w:fill="auto"/>
            <w:noWrap/>
            <w:vAlign w:val="center"/>
          </w:tcPr>
          <w:p w14:paraId="5AB5DCA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511793AA">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八、社会保障和就业支出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FAC450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40</w:t>
            </w:r>
          </w:p>
        </w:tc>
        <w:tc>
          <w:tcPr>
            <w:tcW w:w="1559" w:type="dxa"/>
            <w:tcBorders>
              <w:top w:val="nil"/>
              <w:left w:val="nil"/>
              <w:bottom w:val="single" w:color="auto" w:sz="4" w:space="0"/>
              <w:right w:val="single" w:color="auto" w:sz="4" w:space="0"/>
            </w:tcBorders>
            <w:shd w:val="clear" w:color="auto" w:fill="auto"/>
            <w:noWrap/>
            <w:vAlign w:val="center"/>
          </w:tcPr>
          <w:p w14:paraId="36DAC7E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382" w:type="dxa"/>
            <w:tcBorders>
              <w:top w:val="nil"/>
              <w:left w:val="nil"/>
              <w:bottom w:val="single" w:color="auto" w:sz="4" w:space="0"/>
              <w:right w:val="single" w:color="auto" w:sz="4" w:space="0"/>
            </w:tcBorders>
            <w:shd w:val="clear" w:color="auto" w:fill="auto"/>
            <w:noWrap/>
            <w:vAlign w:val="center"/>
          </w:tcPr>
          <w:p w14:paraId="48BAE66A">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1382" w:type="dxa"/>
            <w:tcBorders>
              <w:top w:val="nil"/>
              <w:left w:val="nil"/>
              <w:bottom w:val="single" w:color="auto" w:sz="4" w:space="0"/>
              <w:right w:val="single" w:color="auto" w:sz="4" w:space="0"/>
            </w:tcBorders>
            <w:shd w:val="clear" w:color="auto" w:fill="auto"/>
            <w:noWrap/>
            <w:vAlign w:val="center"/>
          </w:tcPr>
          <w:p w14:paraId="610936B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DF3F98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28B0D421">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1F813A7">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2475FAE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9</w:t>
            </w:r>
          </w:p>
        </w:tc>
        <w:tc>
          <w:tcPr>
            <w:tcW w:w="1379" w:type="dxa"/>
            <w:tcBorders>
              <w:top w:val="nil"/>
              <w:left w:val="nil"/>
              <w:bottom w:val="single" w:color="auto" w:sz="4" w:space="0"/>
              <w:right w:val="single" w:color="auto" w:sz="4" w:space="0"/>
            </w:tcBorders>
            <w:shd w:val="clear" w:color="auto" w:fill="auto"/>
            <w:noWrap/>
            <w:vAlign w:val="center"/>
          </w:tcPr>
          <w:p w14:paraId="1672B2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28A171B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九、卫生健康支出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D97571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41</w:t>
            </w:r>
          </w:p>
        </w:tc>
        <w:tc>
          <w:tcPr>
            <w:tcW w:w="1559" w:type="dxa"/>
            <w:tcBorders>
              <w:top w:val="nil"/>
              <w:left w:val="nil"/>
              <w:bottom w:val="single" w:color="auto" w:sz="4" w:space="0"/>
              <w:right w:val="single" w:color="auto" w:sz="4" w:space="0"/>
            </w:tcBorders>
            <w:shd w:val="clear" w:color="auto" w:fill="auto"/>
            <w:noWrap/>
            <w:vAlign w:val="center"/>
          </w:tcPr>
          <w:p w14:paraId="72F96886">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15,800.41</w:t>
            </w:r>
          </w:p>
        </w:tc>
        <w:tc>
          <w:tcPr>
            <w:tcW w:w="1382" w:type="dxa"/>
            <w:tcBorders>
              <w:top w:val="nil"/>
              <w:left w:val="nil"/>
              <w:bottom w:val="single" w:color="auto" w:sz="4" w:space="0"/>
              <w:right w:val="single" w:color="auto" w:sz="4" w:space="0"/>
            </w:tcBorders>
            <w:shd w:val="clear" w:color="auto" w:fill="auto"/>
            <w:noWrap/>
            <w:vAlign w:val="center"/>
          </w:tcPr>
          <w:p w14:paraId="2D4275F0">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15,800.41</w:t>
            </w:r>
          </w:p>
        </w:tc>
        <w:tc>
          <w:tcPr>
            <w:tcW w:w="1382" w:type="dxa"/>
            <w:tcBorders>
              <w:top w:val="nil"/>
              <w:left w:val="nil"/>
              <w:bottom w:val="single" w:color="auto" w:sz="4" w:space="0"/>
              <w:right w:val="single" w:color="auto" w:sz="4" w:space="0"/>
            </w:tcBorders>
            <w:shd w:val="clear" w:color="auto" w:fill="auto"/>
            <w:noWrap/>
            <w:vAlign w:val="center"/>
          </w:tcPr>
          <w:p w14:paraId="6E7BB5E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3B98B0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10B36F09">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63182A9">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554E346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10</w:t>
            </w:r>
          </w:p>
        </w:tc>
        <w:tc>
          <w:tcPr>
            <w:tcW w:w="1379" w:type="dxa"/>
            <w:tcBorders>
              <w:top w:val="nil"/>
              <w:left w:val="nil"/>
              <w:bottom w:val="single" w:color="auto" w:sz="4" w:space="0"/>
              <w:right w:val="single" w:color="auto" w:sz="4" w:space="0"/>
            </w:tcBorders>
            <w:shd w:val="clear" w:color="auto" w:fill="auto"/>
            <w:noWrap/>
            <w:vAlign w:val="center"/>
          </w:tcPr>
          <w:p w14:paraId="1AA67A3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20C9767">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十、节能环保支出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1381093">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42</w:t>
            </w:r>
          </w:p>
        </w:tc>
        <w:tc>
          <w:tcPr>
            <w:tcW w:w="1559" w:type="dxa"/>
            <w:tcBorders>
              <w:top w:val="nil"/>
              <w:left w:val="nil"/>
              <w:bottom w:val="single" w:color="auto" w:sz="4" w:space="0"/>
              <w:right w:val="single" w:color="auto" w:sz="4" w:space="0"/>
            </w:tcBorders>
            <w:shd w:val="clear" w:color="auto" w:fill="auto"/>
            <w:noWrap/>
            <w:vAlign w:val="center"/>
          </w:tcPr>
          <w:p w14:paraId="3CCAFA8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1449003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CCEC12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7CD6895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0D009AF2">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DA037A5">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6AF4E56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11</w:t>
            </w:r>
          </w:p>
        </w:tc>
        <w:tc>
          <w:tcPr>
            <w:tcW w:w="1379" w:type="dxa"/>
            <w:tcBorders>
              <w:top w:val="nil"/>
              <w:left w:val="nil"/>
              <w:bottom w:val="single" w:color="auto" w:sz="4" w:space="0"/>
              <w:right w:val="single" w:color="auto" w:sz="4" w:space="0"/>
            </w:tcBorders>
            <w:shd w:val="clear" w:color="auto" w:fill="auto"/>
            <w:noWrap/>
            <w:vAlign w:val="center"/>
          </w:tcPr>
          <w:p w14:paraId="25C7873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CE4FCB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十一、城乡社区支出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DACCCD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43</w:t>
            </w:r>
          </w:p>
        </w:tc>
        <w:tc>
          <w:tcPr>
            <w:tcW w:w="1559" w:type="dxa"/>
            <w:tcBorders>
              <w:top w:val="nil"/>
              <w:left w:val="nil"/>
              <w:bottom w:val="single" w:color="auto" w:sz="4" w:space="0"/>
              <w:right w:val="single" w:color="auto" w:sz="4" w:space="0"/>
            </w:tcBorders>
            <w:shd w:val="clear" w:color="auto" w:fill="auto"/>
            <w:noWrap/>
            <w:vAlign w:val="center"/>
          </w:tcPr>
          <w:p w14:paraId="5F47294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50D2881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58EA21C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26F4054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7F774223">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27AB014A">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131E82EF">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12</w:t>
            </w:r>
          </w:p>
        </w:tc>
        <w:tc>
          <w:tcPr>
            <w:tcW w:w="1379" w:type="dxa"/>
            <w:tcBorders>
              <w:top w:val="nil"/>
              <w:left w:val="nil"/>
              <w:bottom w:val="single" w:color="auto" w:sz="4" w:space="0"/>
              <w:right w:val="single" w:color="auto" w:sz="4" w:space="0"/>
            </w:tcBorders>
            <w:shd w:val="clear" w:color="auto" w:fill="auto"/>
            <w:noWrap/>
            <w:vAlign w:val="center"/>
          </w:tcPr>
          <w:p w14:paraId="4604B33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BAAC3A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十二、农林水支出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3594060">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44</w:t>
            </w:r>
          </w:p>
        </w:tc>
        <w:tc>
          <w:tcPr>
            <w:tcW w:w="1559" w:type="dxa"/>
            <w:tcBorders>
              <w:top w:val="nil"/>
              <w:left w:val="nil"/>
              <w:bottom w:val="single" w:color="auto" w:sz="4" w:space="0"/>
              <w:right w:val="single" w:color="auto" w:sz="4" w:space="0"/>
            </w:tcBorders>
            <w:shd w:val="clear" w:color="auto" w:fill="auto"/>
            <w:noWrap/>
            <w:vAlign w:val="center"/>
          </w:tcPr>
          <w:p w14:paraId="4C717D7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2DEE53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287B4D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0C986CC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64D7A055">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438D2C85">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3C6CD13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13</w:t>
            </w:r>
          </w:p>
        </w:tc>
        <w:tc>
          <w:tcPr>
            <w:tcW w:w="1379" w:type="dxa"/>
            <w:tcBorders>
              <w:top w:val="nil"/>
              <w:left w:val="nil"/>
              <w:bottom w:val="single" w:color="auto" w:sz="4" w:space="0"/>
              <w:right w:val="single" w:color="auto" w:sz="4" w:space="0"/>
            </w:tcBorders>
            <w:shd w:val="clear" w:color="auto" w:fill="auto"/>
            <w:noWrap/>
            <w:vAlign w:val="center"/>
          </w:tcPr>
          <w:p w14:paraId="2F50814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D90E7E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十三、交通运输支出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D90630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45</w:t>
            </w:r>
          </w:p>
        </w:tc>
        <w:tc>
          <w:tcPr>
            <w:tcW w:w="1559" w:type="dxa"/>
            <w:tcBorders>
              <w:top w:val="nil"/>
              <w:left w:val="nil"/>
              <w:bottom w:val="single" w:color="auto" w:sz="4" w:space="0"/>
              <w:right w:val="single" w:color="auto" w:sz="4" w:space="0"/>
            </w:tcBorders>
            <w:shd w:val="clear" w:color="auto" w:fill="auto"/>
            <w:noWrap/>
            <w:vAlign w:val="center"/>
          </w:tcPr>
          <w:p w14:paraId="2A96D11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2078D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02661A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17C0C95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363B5363">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08628C22">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4023F83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14</w:t>
            </w:r>
          </w:p>
        </w:tc>
        <w:tc>
          <w:tcPr>
            <w:tcW w:w="1379" w:type="dxa"/>
            <w:tcBorders>
              <w:top w:val="nil"/>
              <w:left w:val="nil"/>
              <w:bottom w:val="single" w:color="auto" w:sz="4" w:space="0"/>
              <w:right w:val="single" w:color="auto" w:sz="4" w:space="0"/>
            </w:tcBorders>
            <w:shd w:val="clear" w:color="auto" w:fill="auto"/>
            <w:noWrap/>
            <w:vAlign w:val="center"/>
          </w:tcPr>
          <w:p w14:paraId="48F4D35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7A6C863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十四、资源勘探工业信息等支出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35D833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46</w:t>
            </w:r>
          </w:p>
        </w:tc>
        <w:tc>
          <w:tcPr>
            <w:tcW w:w="1559" w:type="dxa"/>
            <w:tcBorders>
              <w:top w:val="nil"/>
              <w:left w:val="nil"/>
              <w:bottom w:val="single" w:color="auto" w:sz="4" w:space="0"/>
              <w:right w:val="single" w:color="auto" w:sz="4" w:space="0"/>
            </w:tcBorders>
            <w:shd w:val="clear" w:color="auto" w:fill="auto"/>
            <w:noWrap/>
            <w:vAlign w:val="center"/>
          </w:tcPr>
          <w:p w14:paraId="0FE8738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CFF657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A8D7B7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4256945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030CA17F">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7AC6E411">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2E8EF82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15</w:t>
            </w:r>
          </w:p>
        </w:tc>
        <w:tc>
          <w:tcPr>
            <w:tcW w:w="1379" w:type="dxa"/>
            <w:tcBorders>
              <w:top w:val="nil"/>
              <w:left w:val="nil"/>
              <w:bottom w:val="single" w:color="auto" w:sz="4" w:space="0"/>
              <w:right w:val="single" w:color="auto" w:sz="4" w:space="0"/>
            </w:tcBorders>
            <w:shd w:val="clear" w:color="auto" w:fill="auto"/>
            <w:noWrap/>
            <w:vAlign w:val="center"/>
          </w:tcPr>
          <w:p w14:paraId="3A687B3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3245D624">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十五、商业服务业等支出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B3AF088">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47</w:t>
            </w:r>
          </w:p>
        </w:tc>
        <w:tc>
          <w:tcPr>
            <w:tcW w:w="1559" w:type="dxa"/>
            <w:tcBorders>
              <w:top w:val="nil"/>
              <w:left w:val="nil"/>
              <w:bottom w:val="single" w:color="auto" w:sz="4" w:space="0"/>
              <w:right w:val="single" w:color="auto" w:sz="4" w:space="0"/>
            </w:tcBorders>
            <w:shd w:val="clear" w:color="auto" w:fill="auto"/>
            <w:noWrap/>
            <w:vAlign w:val="center"/>
          </w:tcPr>
          <w:p w14:paraId="43EF4C2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EE4480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5E1CF6A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4689694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737AB5A">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B7A6E89">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76E7C1E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16</w:t>
            </w:r>
          </w:p>
        </w:tc>
        <w:tc>
          <w:tcPr>
            <w:tcW w:w="1379" w:type="dxa"/>
            <w:tcBorders>
              <w:top w:val="nil"/>
              <w:left w:val="nil"/>
              <w:bottom w:val="single" w:color="auto" w:sz="4" w:space="0"/>
              <w:right w:val="single" w:color="auto" w:sz="4" w:space="0"/>
            </w:tcBorders>
            <w:shd w:val="clear" w:color="auto" w:fill="auto"/>
            <w:noWrap/>
            <w:vAlign w:val="center"/>
          </w:tcPr>
          <w:p w14:paraId="0CB28F8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D228DBF">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十六、金融支出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75A8763">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48</w:t>
            </w:r>
          </w:p>
        </w:tc>
        <w:tc>
          <w:tcPr>
            <w:tcW w:w="1559" w:type="dxa"/>
            <w:tcBorders>
              <w:top w:val="nil"/>
              <w:left w:val="nil"/>
              <w:bottom w:val="single" w:color="auto" w:sz="4" w:space="0"/>
              <w:right w:val="single" w:color="auto" w:sz="4" w:space="0"/>
            </w:tcBorders>
            <w:shd w:val="clear" w:color="auto" w:fill="auto"/>
            <w:noWrap/>
            <w:vAlign w:val="center"/>
          </w:tcPr>
          <w:p w14:paraId="711CA2E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B5C599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08F696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6F21011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6D5AFC73">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9181CC4">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3A28B45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17</w:t>
            </w:r>
          </w:p>
        </w:tc>
        <w:tc>
          <w:tcPr>
            <w:tcW w:w="1379" w:type="dxa"/>
            <w:tcBorders>
              <w:top w:val="nil"/>
              <w:left w:val="nil"/>
              <w:bottom w:val="single" w:color="auto" w:sz="4" w:space="0"/>
              <w:right w:val="single" w:color="auto" w:sz="4" w:space="0"/>
            </w:tcBorders>
            <w:shd w:val="clear" w:color="auto" w:fill="auto"/>
            <w:noWrap/>
            <w:vAlign w:val="center"/>
          </w:tcPr>
          <w:p w14:paraId="48A7C5D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489B61AB">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十七、援助其他地区支出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3249D0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49</w:t>
            </w:r>
          </w:p>
        </w:tc>
        <w:tc>
          <w:tcPr>
            <w:tcW w:w="1559" w:type="dxa"/>
            <w:tcBorders>
              <w:top w:val="nil"/>
              <w:left w:val="nil"/>
              <w:bottom w:val="single" w:color="auto" w:sz="4" w:space="0"/>
              <w:right w:val="single" w:color="auto" w:sz="4" w:space="0"/>
            </w:tcBorders>
            <w:shd w:val="clear" w:color="auto" w:fill="auto"/>
            <w:noWrap/>
            <w:vAlign w:val="center"/>
          </w:tcPr>
          <w:p w14:paraId="43A6097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7CD866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E10B1E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6CD1B5E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2FB75CA">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2042B2F7">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4B3A01F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18</w:t>
            </w:r>
          </w:p>
        </w:tc>
        <w:tc>
          <w:tcPr>
            <w:tcW w:w="1379" w:type="dxa"/>
            <w:tcBorders>
              <w:top w:val="nil"/>
              <w:left w:val="nil"/>
              <w:bottom w:val="single" w:color="auto" w:sz="4" w:space="0"/>
              <w:right w:val="single" w:color="auto" w:sz="4" w:space="0"/>
            </w:tcBorders>
            <w:shd w:val="clear" w:color="auto" w:fill="auto"/>
            <w:noWrap/>
            <w:vAlign w:val="center"/>
          </w:tcPr>
          <w:p w14:paraId="3C9B1D5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887BC42">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十八、自然资源海洋气象等支出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590A545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50</w:t>
            </w:r>
          </w:p>
        </w:tc>
        <w:tc>
          <w:tcPr>
            <w:tcW w:w="1559" w:type="dxa"/>
            <w:tcBorders>
              <w:top w:val="nil"/>
              <w:left w:val="nil"/>
              <w:bottom w:val="single" w:color="auto" w:sz="4" w:space="0"/>
              <w:right w:val="single" w:color="auto" w:sz="4" w:space="0"/>
            </w:tcBorders>
            <w:shd w:val="clear" w:color="auto" w:fill="auto"/>
            <w:noWrap/>
            <w:vAlign w:val="center"/>
          </w:tcPr>
          <w:p w14:paraId="4FB75BA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13DB9F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3A3D402">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02C7F0E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9173779">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1CA3C69">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71FF6E4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19</w:t>
            </w:r>
          </w:p>
        </w:tc>
        <w:tc>
          <w:tcPr>
            <w:tcW w:w="1379" w:type="dxa"/>
            <w:tcBorders>
              <w:top w:val="nil"/>
              <w:left w:val="nil"/>
              <w:bottom w:val="single" w:color="auto" w:sz="4" w:space="0"/>
              <w:right w:val="single" w:color="auto" w:sz="4" w:space="0"/>
            </w:tcBorders>
            <w:shd w:val="clear" w:color="auto" w:fill="auto"/>
            <w:noWrap/>
            <w:vAlign w:val="center"/>
          </w:tcPr>
          <w:p w14:paraId="5B570F2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32AE7F3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十九、住房保障支出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358DA8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51</w:t>
            </w:r>
          </w:p>
        </w:tc>
        <w:tc>
          <w:tcPr>
            <w:tcW w:w="1559" w:type="dxa"/>
            <w:tcBorders>
              <w:top w:val="nil"/>
              <w:left w:val="nil"/>
              <w:bottom w:val="single" w:color="auto" w:sz="4" w:space="0"/>
              <w:right w:val="single" w:color="auto" w:sz="4" w:space="0"/>
            </w:tcBorders>
            <w:shd w:val="clear" w:color="auto" w:fill="auto"/>
            <w:noWrap/>
            <w:vAlign w:val="center"/>
          </w:tcPr>
          <w:p w14:paraId="3D5C7143">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382" w:type="dxa"/>
            <w:tcBorders>
              <w:top w:val="nil"/>
              <w:left w:val="nil"/>
              <w:bottom w:val="single" w:color="auto" w:sz="4" w:space="0"/>
              <w:right w:val="single" w:color="auto" w:sz="4" w:space="0"/>
            </w:tcBorders>
            <w:shd w:val="clear" w:color="auto" w:fill="auto"/>
            <w:noWrap/>
            <w:vAlign w:val="center"/>
          </w:tcPr>
          <w:p w14:paraId="4F139BA4">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1382" w:type="dxa"/>
            <w:tcBorders>
              <w:top w:val="nil"/>
              <w:left w:val="nil"/>
              <w:bottom w:val="single" w:color="auto" w:sz="4" w:space="0"/>
              <w:right w:val="single" w:color="auto" w:sz="4" w:space="0"/>
            </w:tcBorders>
            <w:shd w:val="clear" w:color="auto" w:fill="auto"/>
            <w:noWrap/>
            <w:vAlign w:val="center"/>
          </w:tcPr>
          <w:p w14:paraId="402D13B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021AF2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56A4EAD8">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621E5815">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76DF8756">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20</w:t>
            </w:r>
          </w:p>
        </w:tc>
        <w:tc>
          <w:tcPr>
            <w:tcW w:w="1379" w:type="dxa"/>
            <w:tcBorders>
              <w:top w:val="nil"/>
              <w:left w:val="nil"/>
              <w:bottom w:val="single" w:color="auto" w:sz="4" w:space="0"/>
              <w:right w:val="single" w:color="auto" w:sz="4" w:space="0"/>
            </w:tcBorders>
            <w:shd w:val="clear" w:color="auto" w:fill="auto"/>
            <w:noWrap/>
            <w:vAlign w:val="center"/>
          </w:tcPr>
          <w:p w14:paraId="5DA992F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F484703">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二十、粮油物资储备支出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D136064">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52</w:t>
            </w:r>
          </w:p>
        </w:tc>
        <w:tc>
          <w:tcPr>
            <w:tcW w:w="1559" w:type="dxa"/>
            <w:tcBorders>
              <w:top w:val="nil"/>
              <w:left w:val="nil"/>
              <w:bottom w:val="single" w:color="auto" w:sz="4" w:space="0"/>
              <w:right w:val="single" w:color="auto" w:sz="4" w:space="0"/>
            </w:tcBorders>
            <w:shd w:val="clear" w:color="auto" w:fill="auto"/>
            <w:noWrap/>
            <w:vAlign w:val="center"/>
          </w:tcPr>
          <w:p w14:paraId="71FDF25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5FC1C98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FB40B8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4DC9219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C603E21">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78CFC55E">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70DF975B">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21</w:t>
            </w:r>
          </w:p>
        </w:tc>
        <w:tc>
          <w:tcPr>
            <w:tcW w:w="1379" w:type="dxa"/>
            <w:tcBorders>
              <w:top w:val="nil"/>
              <w:left w:val="nil"/>
              <w:bottom w:val="single" w:color="auto" w:sz="4" w:space="0"/>
              <w:right w:val="single" w:color="auto" w:sz="4" w:space="0"/>
            </w:tcBorders>
            <w:shd w:val="clear" w:color="auto" w:fill="auto"/>
            <w:noWrap/>
            <w:vAlign w:val="center"/>
          </w:tcPr>
          <w:p w14:paraId="206A7306">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2C156159">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二十一、国有资本经营预算支出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FB65BAD">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53</w:t>
            </w:r>
          </w:p>
        </w:tc>
        <w:tc>
          <w:tcPr>
            <w:tcW w:w="1559" w:type="dxa"/>
            <w:tcBorders>
              <w:top w:val="nil"/>
              <w:left w:val="nil"/>
              <w:bottom w:val="single" w:color="auto" w:sz="4" w:space="0"/>
              <w:right w:val="single" w:color="auto" w:sz="4" w:space="0"/>
            </w:tcBorders>
            <w:shd w:val="clear" w:color="auto" w:fill="auto"/>
            <w:noWrap/>
            <w:vAlign w:val="center"/>
          </w:tcPr>
          <w:p w14:paraId="4EDABB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323FBA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C8E502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678F85B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1C0E7FF">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3442E7A">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3711984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22</w:t>
            </w:r>
          </w:p>
        </w:tc>
        <w:tc>
          <w:tcPr>
            <w:tcW w:w="1379" w:type="dxa"/>
            <w:tcBorders>
              <w:top w:val="nil"/>
              <w:left w:val="nil"/>
              <w:bottom w:val="single" w:color="auto" w:sz="4" w:space="0"/>
              <w:right w:val="single" w:color="auto" w:sz="4" w:space="0"/>
            </w:tcBorders>
            <w:shd w:val="clear" w:color="auto" w:fill="auto"/>
            <w:noWrap/>
            <w:vAlign w:val="center"/>
          </w:tcPr>
          <w:p w14:paraId="1FFD7BC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32F6C59C">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二十二、灾害防治及应急管理支出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7F36A3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54</w:t>
            </w:r>
          </w:p>
        </w:tc>
        <w:tc>
          <w:tcPr>
            <w:tcW w:w="1559" w:type="dxa"/>
            <w:tcBorders>
              <w:top w:val="nil"/>
              <w:left w:val="nil"/>
              <w:bottom w:val="single" w:color="auto" w:sz="4" w:space="0"/>
              <w:right w:val="single" w:color="auto" w:sz="4" w:space="0"/>
            </w:tcBorders>
            <w:shd w:val="clear" w:color="auto" w:fill="auto"/>
            <w:noWrap/>
            <w:vAlign w:val="center"/>
          </w:tcPr>
          <w:p w14:paraId="2FEF259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BDE1708">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432798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1D76585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27AB0CD4">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5C63508F">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4395193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23</w:t>
            </w:r>
          </w:p>
        </w:tc>
        <w:tc>
          <w:tcPr>
            <w:tcW w:w="1379" w:type="dxa"/>
            <w:tcBorders>
              <w:top w:val="nil"/>
              <w:left w:val="nil"/>
              <w:bottom w:val="single" w:color="auto" w:sz="4" w:space="0"/>
              <w:right w:val="single" w:color="auto" w:sz="4" w:space="0"/>
            </w:tcBorders>
            <w:shd w:val="clear" w:color="auto" w:fill="auto"/>
            <w:noWrap/>
            <w:vAlign w:val="center"/>
          </w:tcPr>
          <w:p w14:paraId="02AD576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2076105A">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二十三、其他支出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6D004A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55</w:t>
            </w:r>
          </w:p>
        </w:tc>
        <w:tc>
          <w:tcPr>
            <w:tcW w:w="1559" w:type="dxa"/>
            <w:tcBorders>
              <w:top w:val="nil"/>
              <w:left w:val="nil"/>
              <w:bottom w:val="single" w:color="auto" w:sz="4" w:space="0"/>
              <w:right w:val="single" w:color="auto" w:sz="4" w:space="0"/>
            </w:tcBorders>
            <w:shd w:val="clear" w:color="auto" w:fill="auto"/>
            <w:noWrap/>
            <w:vAlign w:val="center"/>
          </w:tcPr>
          <w:p w14:paraId="5B102C54">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2218EE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79A1CDC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052DB907">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1F9CA951">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3F1922FC">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69C40EA9">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24</w:t>
            </w:r>
          </w:p>
        </w:tc>
        <w:tc>
          <w:tcPr>
            <w:tcW w:w="1379" w:type="dxa"/>
            <w:tcBorders>
              <w:top w:val="nil"/>
              <w:left w:val="nil"/>
              <w:bottom w:val="single" w:color="auto" w:sz="4" w:space="0"/>
              <w:right w:val="single" w:color="auto" w:sz="4" w:space="0"/>
            </w:tcBorders>
            <w:shd w:val="clear" w:color="auto" w:fill="auto"/>
            <w:noWrap/>
            <w:vAlign w:val="center"/>
          </w:tcPr>
          <w:p w14:paraId="718A6BF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13A93145">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二十四、债务还本支出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6C3223D">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56</w:t>
            </w:r>
          </w:p>
        </w:tc>
        <w:tc>
          <w:tcPr>
            <w:tcW w:w="1559" w:type="dxa"/>
            <w:tcBorders>
              <w:top w:val="nil"/>
              <w:left w:val="nil"/>
              <w:bottom w:val="single" w:color="auto" w:sz="4" w:space="0"/>
              <w:right w:val="single" w:color="auto" w:sz="4" w:space="0"/>
            </w:tcBorders>
            <w:shd w:val="clear" w:color="auto" w:fill="auto"/>
            <w:noWrap/>
            <w:vAlign w:val="center"/>
          </w:tcPr>
          <w:p w14:paraId="7DA8F0C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4E891C0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876B0E5">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2C6C45F">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7EC4EC7E">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2FF5143E">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333399E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25</w:t>
            </w:r>
          </w:p>
        </w:tc>
        <w:tc>
          <w:tcPr>
            <w:tcW w:w="1379" w:type="dxa"/>
            <w:tcBorders>
              <w:top w:val="nil"/>
              <w:left w:val="nil"/>
              <w:bottom w:val="single" w:color="auto" w:sz="4" w:space="0"/>
              <w:right w:val="single" w:color="auto" w:sz="4" w:space="0"/>
            </w:tcBorders>
            <w:shd w:val="clear" w:color="auto" w:fill="auto"/>
            <w:noWrap/>
            <w:vAlign w:val="center"/>
          </w:tcPr>
          <w:p w14:paraId="293B2FA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62BB722A">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二十五、债务付息支出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98EEF58">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57</w:t>
            </w:r>
          </w:p>
        </w:tc>
        <w:tc>
          <w:tcPr>
            <w:tcW w:w="1559" w:type="dxa"/>
            <w:tcBorders>
              <w:top w:val="nil"/>
              <w:left w:val="nil"/>
              <w:bottom w:val="single" w:color="auto" w:sz="4" w:space="0"/>
              <w:right w:val="single" w:color="auto" w:sz="4" w:space="0"/>
            </w:tcBorders>
            <w:shd w:val="clear" w:color="auto" w:fill="auto"/>
            <w:noWrap/>
            <w:vAlign w:val="center"/>
          </w:tcPr>
          <w:p w14:paraId="5BEC787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3A4D4BD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2AC648FC">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7C231EAA">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4E586E61">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2FF4B442">
            <w:pPr>
              <w:snapToGrid w:val="0"/>
              <w:spacing w:before="0" w:beforeAutospacing="0" w:after="0" w:afterAutospacing="0" w:line="240" w:lineRule="auto"/>
              <w:jc w:val="left"/>
              <w:textAlignment w:val="baseline"/>
              <w:rPr>
                <w:rFonts w:hint="eastAsia" w:ascii="宋体" w:hAnsi="宋体" w:eastAsia="宋体" w:cs="宋体"/>
                <w:b w:val="0"/>
                <w:i w:val="0"/>
                <w:caps w:val="0"/>
                <w:spacing w:val="0"/>
                <w:w w:val="100"/>
                <w:kern w:val="0"/>
                <w:sz w:val="22"/>
              </w:rPr>
            </w:pPr>
          </w:p>
        </w:tc>
        <w:tc>
          <w:tcPr>
            <w:tcW w:w="795" w:type="dxa"/>
            <w:tcBorders>
              <w:top w:val="nil"/>
              <w:left w:val="nil"/>
              <w:bottom w:val="single" w:color="auto" w:sz="4" w:space="0"/>
              <w:right w:val="single" w:color="auto" w:sz="4" w:space="0"/>
            </w:tcBorders>
            <w:shd w:val="clear" w:color="auto" w:fill="auto"/>
            <w:noWrap/>
            <w:vAlign w:val="center"/>
          </w:tcPr>
          <w:p w14:paraId="3C28BD4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26</w:t>
            </w:r>
          </w:p>
        </w:tc>
        <w:tc>
          <w:tcPr>
            <w:tcW w:w="1379" w:type="dxa"/>
            <w:tcBorders>
              <w:top w:val="nil"/>
              <w:left w:val="nil"/>
              <w:bottom w:val="single" w:color="auto" w:sz="4" w:space="0"/>
              <w:right w:val="single" w:color="auto" w:sz="4" w:space="0"/>
            </w:tcBorders>
            <w:shd w:val="clear" w:color="auto" w:fill="auto"/>
            <w:noWrap/>
            <w:vAlign w:val="center"/>
          </w:tcPr>
          <w:p w14:paraId="28D90949">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252889FD">
            <w:pPr>
              <w:keepLines w:val="0"/>
              <w:widowControl/>
              <w:suppressLineNumbers w:val="0"/>
              <w:snapToGrid w:val="0"/>
              <w:spacing w:before="0" w:beforeAutospacing="0" w:after="0" w:afterAutospacing="0" w:line="240" w:lineRule="auto"/>
              <w:jc w:val="left"/>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二十六、抗疫特别国债安排的支出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08247E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58</w:t>
            </w:r>
          </w:p>
        </w:tc>
        <w:tc>
          <w:tcPr>
            <w:tcW w:w="1559" w:type="dxa"/>
            <w:tcBorders>
              <w:top w:val="nil"/>
              <w:left w:val="nil"/>
              <w:bottom w:val="single" w:color="auto" w:sz="4" w:space="0"/>
              <w:right w:val="single" w:color="auto" w:sz="4" w:space="0"/>
            </w:tcBorders>
            <w:shd w:val="clear" w:color="auto" w:fill="auto"/>
            <w:noWrap/>
            <w:vAlign w:val="center"/>
          </w:tcPr>
          <w:p w14:paraId="77877D13">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7F9EF4FE">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1A18D9AD">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33C07FF1">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586C4405">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C491FE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i w:val="0"/>
                <w:caps w:val="0"/>
                <w:color w:val="000000"/>
                <w:spacing w:val="0"/>
                <w:w w:val="100"/>
                <w:kern w:val="0"/>
                <w:sz w:val="22"/>
                <w:szCs w:val="22"/>
                <w:lang w:val="en-US" w:eastAsia="zh-CN" w:bidi="ar"/>
              </w:rPr>
              <w:t>本年收入合计</w:t>
            </w:r>
          </w:p>
        </w:tc>
        <w:tc>
          <w:tcPr>
            <w:tcW w:w="795" w:type="dxa"/>
            <w:tcBorders>
              <w:top w:val="nil"/>
              <w:left w:val="nil"/>
              <w:bottom w:val="single" w:color="auto" w:sz="4" w:space="0"/>
              <w:right w:val="single" w:color="auto" w:sz="4" w:space="0"/>
            </w:tcBorders>
            <w:shd w:val="clear" w:color="auto" w:fill="auto"/>
            <w:noWrap/>
            <w:vAlign w:val="center"/>
          </w:tcPr>
          <w:p w14:paraId="7D45E3F9">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27</w:t>
            </w:r>
          </w:p>
        </w:tc>
        <w:tc>
          <w:tcPr>
            <w:tcW w:w="1379" w:type="dxa"/>
            <w:tcBorders>
              <w:top w:val="nil"/>
              <w:left w:val="nil"/>
              <w:bottom w:val="single" w:color="auto" w:sz="4" w:space="0"/>
              <w:right w:val="single" w:color="auto" w:sz="4" w:space="0"/>
            </w:tcBorders>
            <w:shd w:val="clear" w:color="auto" w:fill="auto"/>
            <w:noWrap/>
            <w:vAlign w:val="center"/>
          </w:tcPr>
          <w:p w14:paraId="73CB1BBE">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17,216.49</w:t>
            </w:r>
          </w:p>
        </w:tc>
        <w:tc>
          <w:tcPr>
            <w:tcW w:w="3378" w:type="dxa"/>
            <w:gridSpan w:val="2"/>
            <w:tcBorders>
              <w:top w:val="nil"/>
              <w:left w:val="nil"/>
              <w:bottom w:val="single" w:color="auto" w:sz="4" w:space="0"/>
              <w:right w:val="single" w:color="auto" w:sz="4" w:space="0"/>
            </w:tcBorders>
            <w:shd w:val="clear" w:color="auto" w:fill="auto"/>
            <w:noWrap/>
            <w:vAlign w:val="center"/>
          </w:tcPr>
          <w:p w14:paraId="47281136">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4"/>
                <w:szCs w:val="24"/>
              </w:rPr>
            </w:pPr>
            <w:r>
              <w:rPr>
                <w:rFonts w:hint="eastAsia" w:ascii="宋体" w:hAnsi="宋体" w:eastAsia="宋体" w:cs="宋体"/>
                <w:b/>
                <w:i w:val="0"/>
                <w:caps w:val="0"/>
                <w:color w:val="000000"/>
                <w:spacing w:val="0"/>
                <w:w w:val="100"/>
                <w:kern w:val="0"/>
                <w:sz w:val="22"/>
                <w:szCs w:val="22"/>
                <w:lang w:val="en-US" w:eastAsia="zh-CN" w:bidi="ar"/>
              </w:rPr>
              <w:t>本年支出合计</w:t>
            </w:r>
          </w:p>
        </w:tc>
        <w:tc>
          <w:tcPr>
            <w:tcW w:w="1059" w:type="dxa"/>
            <w:gridSpan w:val="2"/>
            <w:tcBorders>
              <w:top w:val="nil"/>
              <w:left w:val="nil"/>
              <w:bottom w:val="single" w:color="auto" w:sz="4" w:space="0"/>
              <w:right w:val="single" w:color="auto" w:sz="4" w:space="0"/>
            </w:tcBorders>
            <w:shd w:val="clear" w:color="auto" w:fill="auto"/>
            <w:noWrap/>
            <w:vAlign w:val="center"/>
          </w:tcPr>
          <w:p w14:paraId="57650FF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59</w:t>
            </w:r>
          </w:p>
        </w:tc>
        <w:tc>
          <w:tcPr>
            <w:tcW w:w="1559" w:type="dxa"/>
            <w:tcBorders>
              <w:top w:val="nil"/>
              <w:left w:val="nil"/>
              <w:bottom w:val="single" w:color="auto" w:sz="4" w:space="0"/>
              <w:right w:val="single" w:color="auto" w:sz="4" w:space="0"/>
            </w:tcBorders>
            <w:shd w:val="clear" w:color="auto" w:fill="auto"/>
            <w:noWrap/>
            <w:vAlign w:val="center"/>
          </w:tcPr>
          <w:p w14:paraId="2ED8A1E8">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16,322.26</w:t>
            </w:r>
          </w:p>
        </w:tc>
        <w:tc>
          <w:tcPr>
            <w:tcW w:w="1382" w:type="dxa"/>
            <w:tcBorders>
              <w:top w:val="nil"/>
              <w:left w:val="nil"/>
              <w:bottom w:val="single" w:color="auto" w:sz="4" w:space="0"/>
              <w:right w:val="single" w:color="auto" w:sz="4" w:space="0"/>
            </w:tcBorders>
            <w:shd w:val="clear" w:color="auto" w:fill="auto"/>
            <w:noWrap/>
            <w:vAlign w:val="center"/>
          </w:tcPr>
          <w:p w14:paraId="6F26F4BF">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16,322.26</w:t>
            </w:r>
          </w:p>
        </w:tc>
        <w:tc>
          <w:tcPr>
            <w:tcW w:w="1382" w:type="dxa"/>
            <w:tcBorders>
              <w:top w:val="nil"/>
              <w:left w:val="nil"/>
              <w:bottom w:val="single" w:color="auto" w:sz="4" w:space="0"/>
              <w:right w:val="single" w:color="auto" w:sz="4" w:space="0"/>
            </w:tcBorders>
            <w:shd w:val="clear" w:color="auto" w:fill="auto"/>
            <w:noWrap/>
            <w:vAlign w:val="center"/>
          </w:tcPr>
          <w:p w14:paraId="0A7A70A0">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41D76D9B">
            <w:pPr>
              <w:snapToGrid w:val="0"/>
              <w:spacing w:before="0" w:beforeAutospacing="0" w:after="0" w:afterAutospacing="0" w:line="240" w:lineRule="auto"/>
              <w:jc w:val="right"/>
              <w:textAlignment w:val="baseline"/>
              <w:rPr>
                <w:rFonts w:hint="eastAsia" w:ascii="宋体" w:hAnsi="宋体" w:eastAsia="宋体" w:cs="宋体"/>
                <w:b w:val="0"/>
                <w:i w:val="0"/>
                <w:caps w:val="0"/>
                <w:spacing w:val="0"/>
                <w:w w:val="100"/>
                <w:kern w:val="0"/>
                <w:sz w:val="22"/>
              </w:rPr>
            </w:pPr>
          </w:p>
        </w:tc>
      </w:tr>
      <w:tr w14:paraId="2AB44462">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4CA91125">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年初财政拨款结转和结余</w:t>
            </w:r>
          </w:p>
        </w:tc>
        <w:tc>
          <w:tcPr>
            <w:tcW w:w="795" w:type="dxa"/>
            <w:tcBorders>
              <w:top w:val="nil"/>
              <w:left w:val="nil"/>
              <w:bottom w:val="single" w:color="auto" w:sz="4" w:space="0"/>
              <w:right w:val="single" w:color="auto" w:sz="4" w:space="0"/>
            </w:tcBorders>
            <w:shd w:val="clear" w:color="auto" w:fill="auto"/>
            <w:noWrap/>
            <w:vAlign w:val="center"/>
          </w:tcPr>
          <w:p w14:paraId="1475B406">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28</w:t>
            </w:r>
          </w:p>
        </w:tc>
        <w:tc>
          <w:tcPr>
            <w:tcW w:w="1379" w:type="dxa"/>
            <w:tcBorders>
              <w:top w:val="nil"/>
              <w:left w:val="nil"/>
              <w:bottom w:val="single" w:color="auto" w:sz="4" w:space="0"/>
              <w:right w:val="single" w:color="auto" w:sz="4" w:space="0"/>
            </w:tcBorders>
            <w:shd w:val="clear" w:color="auto" w:fill="auto"/>
            <w:noWrap/>
            <w:vAlign w:val="center"/>
          </w:tcPr>
          <w:p w14:paraId="49FBACA7">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670.74</w:t>
            </w:r>
          </w:p>
        </w:tc>
        <w:tc>
          <w:tcPr>
            <w:tcW w:w="3378" w:type="dxa"/>
            <w:gridSpan w:val="2"/>
            <w:tcBorders>
              <w:top w:val="nil"/>
              <w:left w:val="nil"/>
              <w:bottom w:val="single" w:color="auto" w:sz="4" w:space="0"/>
              <w:right w:val="single" w:color="auto" w:sz="4" w:space="0"/>
            </w:tcBorders>
            <w:shd w:val="clear" w:color="auto" w:fill="auto"/>
            <w:noWrap/>
            <w:vAlign w:val="center"/>
          </w:tcPr>
          <w:p w14:paraId="6D15C243">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color w:val="000000"/>
                <w:spacing w:val="0"/>
                <w:w w:val="100"/>
                <w:kern w:val="0"/>
                <w:sz w:val="22"/>
                <w:szCs w:val="22"/>
                <w:lang w:val="en-US" w:eastAsia="zh-CN" w:bidi="ar"/>
              </w:rPr>
              <w:t>年末财政拨款结转和结余</w:t>
            </w:r>
          </w:p>
        </w:tc>
        <w:tc>
          <w:tcPr>
            <w:tcW w:w="1059" w:type="dxa"/>
            <w:gridSpan w:val="2"/>
            <w:tcBorders>
              <w:top w:val="nil"/>
              <w:left w:val="nil"/>
              <w:bottom w:val="single" w:color="auto" w:sz="4" w:space="0"/>
              <w:right w:val="single" w:color="auto" w:sz="4" w:space="0"/>
            </w:tcBorders>
            <w:shd w:val="clear" w:color="auto" w:fill="auto"/>
            <w:noWrap/>
            <w:vAlign w:val="center"/>
          </w:tcPr>
          <w:p w14:paraId="7E7CDF41">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60</w:t>
            </w:r>
          </w:p>
        </w:tc>
        <w:tc>
          <w:tcPr>
            <w:tcW w:w="1559" w:type="dxa"/>
            <w:tcBorders>
              <w:top w:val="nil"/>
              <w:left w:val="nil"/>
              <w:bottom w:val="single" w:color="auto" w:sz="4" w:space="0"/>
              <w:right w:val="single" w:color="auto" w:sz="4" w:space="0"/>
            </w:tcBorders>
            <w:shd w:val="clear" w:color="auto" w:fill="auto"/>
            <w:noWrap/>
            <w:vAlign w:val="center"/>
          </w:tcPr>
          <w:p w14:paraId="2553401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1,564.97</w:t>
            </w:r>
          </w:p>
        </w:tc>
        <w:tc>
          <w:tcPr>
            <w:tcW w:w="1382" w:type="dxa"/>
            <w:tcBorders>
              <w:top w:val="nil"/>
              <w:left w:val="nil"/>
              <w:bottom w:val="single" w:color="auto" w:sz="4" w:space="0"/>
              <w:right w:val="single" w:color="auto" w:sz="4" w:space="0"/>
            </w:tcBorders>
            <w:shd w:val="clear" w:color="auto" w:fill="auto"/>
            <w:noWrap/>
            <w:vAlign w:val="center"/>
          </w:tcPr>
          <w:p w14:paraId="42A5092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1,564.97</w:t>
            </w:r>
          </w:p>
        </w:tc>
        <w:tc>
          <w:tcPr>
            <w:tcW w:w="1382" w:type="dxa"/>
            <w:tcBorders>
              <w:top w:val="nil"/>
              <w:left w:val="nil"/>
              <w:bottom w:val="single" w:color="auto" w:sz="4" w:space="0"/>
              <w:right w:val="single" w:color="auto" w:sz="4" w:space="0"/>
            </w:tcBorders>
            <w:shd w:val="clear" w:color="auto" w:fill="auto"/>
            <w:noWrap/>
            <w:vAlign w:val="center"/>
          </w:tcPr>
          <w:p w14:paraId="47EA8344">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28CE8B6B">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2A09F3F5">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79FBBB02">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 xml:space="preserve">  一般公共预算财政拨款</w:t>
            </w:r>
          </w:p>
        </w:tc>
        <w:tc>
          <w:tcPr>
            <w:tcW w:w="795" w:type="dxa"/>
            <w:tcBorders>
              <w:top w:val="nil"/>
              <w:left w:val="nil"/>
              <w:bottom w:val="single" w:color="auto" w:sz="4" w:space="0"/>
              <w:right w:val="single" w:color="auto" w:sz="4" w:space="0"/>
            </w:tcBorders>
            <w:shd w:val="clear" w:color="auto" w:fill="auto"/>
            <w:noWrap/>
            <w:vAlign w:val="center"/>
          </w:tcPr>
          <w:p w14:paraId="7592B8C1">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29</w:t>
            </w:r>
          </w:p>
        </w:tc>
        <w:tc>
          <w:tcPr>
            <w:tcW w:w="1379" w:type="dxa"/>
            <w:tcBorders>
              <w:top w:val="nil"/>
              <w:left w:val="nil"/>
              <w:bottom w:val="single" w:color="auto" w:sz="4" w:space="0"/>
              <w:right w:val="single" w:color="auto" w:sz="4" w:space="0"/>
            </w:tcBorders>
            <w:shd w:val="clear" w:color="auto" w:fill="auto"/>
            <w:noWrap/>
            <w:vAlign w:val="center"/>
          </w:tcPr>
          <w:p w14:paraId="6F48CDC4">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670.74</w:t>
            </w:r>
          </w:p>
        </w:tc>
        <w:tc>
          <w:tcPr>
            <w:tcW w:w="3378" w:type="dxa"/>
            <w:gridSpan w:val="2"/>
            <w:tcBorders>
              <w:top w:val="nil"/>
              <w:left w:val="nil"/>
              <w:bottom w:val="single" w:color="auto" w:sz="4" w:space="0"/>
              <w:right w:val="single" w:color="auto" w:sz="4" w:space="0"/>
            </w:tcBorders>
            <w:shd w:val="clear" w:color="auto" w:fill="auto"/>
            <w:noWrap/>
            <w:vAlign w:val="center"/>
          </w:tcPr>
          <w:p w14:paraId="5ACDE0FD">
            <w:pPr>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1D22EBE4">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61</w:t>
            </w:r>
          </w:p>
        </w:tc>
        <w:tc>
          <w:tcPr>
            <w:tcW w:w="1559" w:type="dxa"/>
            <w:tcBorders>
              <w:top w:val="nil"/>
              <w:left w:val="nil"/>
              <w:bottom w:val="single" w:color="auto" w:sz="4" w:space="0"/>
              <w:right w:val="single" w:color="auto" w:sz="4" w:space="0"/>
            </w:tcBorders>
            <w:shd w:val="clear" w:color="auto" w:fill="auto"/>
            <w:noWrap/>
            <w:vAlign w:val="center"/>
          </w:tcPr>
          <w:p w14:paraId="38E14DC3">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467468C">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E09F696">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1621465A">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27C8B9B3">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F30B36E">
            <w:pPr>
              <w:keepLines w:val="0"/>
              <w:widowControl/>
              <w:suppressLineNumbers w:val="0"/>
              <w:snapToGrid w:val="0"/>
              <w:spacing w:before="0" w:beforeAutospacing="0" w:after="0" w:afterAutospacing="0" w:line="240" w:lineRule="auto"/>
              <w:jc w:val="left"/>
              <w:textAlignment w:val="center"/>
              <w:rPr>
                <w:rFonts w:ascii="宋体" w:hAnsi="宋体" w:eastAsia="宋体" w:cs="宋体"/>
                <w:b/>
                <w:bCs/>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 xml:space="preserve">  政府性基金预算财政拨款</w:t>
            </w:r>
          </w:p>
        </w:tc>
        <w:tc>
          <w:tcPr>
            <w:tcW w:w="795" w:type="dxa"/>
            <w:tcBorders>
              <w:top w:val="nil"/>
              <w:left w:val="nil"/>
              <w:bottom w:val="single" w:color="auto" w:sz="4" w:space="0"/>
              <w:right w:val="single" w:color="auto" w:sz="4" w:space="0"/>
            </w:tcBorders>
            <w:shd w:val="clear" w:color="auto" w:fill="auto"/>
            <w:noWrap/>
            <w:vAlign w:val="center"/>
          </w:tcPr>
          <w:p w14:paraId="6E7547E0">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30</w:t>
            </w:r>
          </w:p>
        </w:tc>
        <w:tc>
          <w:tcPr>
            <w:tcW w:w="1379" w:type="dxa"/>
            <w:tcBorders>
              <w:top w:val="nil"/>
              <w:left w:val="nil"/>
              <w:bottom w:val="single" w:color="auto" w:sz="4" w:space="0"/>
              <w:right w:val="single" w:color="auto" w:sz="4" w:space="0"/>
            </w:tcBorders>
            <w:shd w:val="clear" w:color="auto" w:fill="auto"/>
            <w:noWrap/>
            <w:vAlign w:val="center"/>
          </w:tcPr>
          <w:p w14:paraId="3D28BC41">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6693A1A9">
            <w:pPr>
              <w:snapToGrid w:val="0"/>
              <w:spacing w:before="0" w:beforeAutospacing="0" w:after="0" w:afterAutospacing="0" w:line="240" w:lineRule="auto"/>
              <w:jc w:val="left"/>
              <w:textAlignment w:val="baseline"/>
              <w:rPr>
                <w:rFonts w:ascii="宋体" w:hAnsi="宋体" w:eastAsia="宋体" w:cs="宋体"/>
                <w:b/>
                <w:bCs/>
                <w:i w:val="0"/>
                <w:caps w:val="0"/>
                <w:spacing w:val="0"/>
                <w:w w:val="100"/>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2FF81060">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62</w:t>
            </w:r>
          </w:p>
        </w:tc>
        <w:tc>
          <w:tcPr>
            <w:tcW w:w="1559" w:type="dxa"/>
            <w:tcBorders>
              <w:top w:val="nil"/>
              <w:left w:val="nil"/>
              <w:bottom w:val="single" w:color="auto" w:sz="4" w:space="0"/>
              <w:right w:val="single" w:color="auto" w:sz="4" w:space="0"/>
            </w:tcBorders>
            <w:shd w:val="clear" w:color="auto" w:fill="auto"/>
            <w:noWrap/>
            <w:vAlign w:val="center"/>
          </w:tcPr>
          <w:p w14:paraId="6332D969">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45B6A43">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3186533">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506E8870">
            <w:pPr>
              <w:snapToGrid w:val="0"/>
              <w:spacing w:before="0" w:beforeAutospacing="0" w:after="0" w:afterAutospacing="0" w:line="240" w:lineRule="auto"/>
              <w:jc w:val="right"/>
              <w:textAlignment w:val="baseline"/>
              <w:rPr>
                <w:rFonts w:ascii="宋体" w:hAnsi="宋体" w:eastAsia="宋体" w:cs="宋体"/>
                <w:b/>
                <w:bCs/>
                <w:i w:val="0"/>
                <w:caps w:val="0"/>
                <w:spacing w:val="0"/>
                <w:w w:val="100"/>
                <w:kern w:val="0"/>
                <w:sz w:val="22"/>
              </w:rPr>
            </w:pPr>
          </w:p>
        </w:tc>
      </w:tr>
      <w:tr w14:paraId="59D4918D">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4A246A9">
            <w:pPr>
              <w:keepLines w:val="0"/>
              <w:widowControl/>
              <w:suppressLineNumbers w:val="0"/>
              <w:snapToGrid w:val="0"/>
              <w:spacing w:before="0" w:beforeAutospacing="0" w:after="0" w:afterAutospacing="0" w:line="240" w:lineRule="auto"/>
              <w:jc w:val="lef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 xml:space="preserve">  国有资本经营预算财政拨款</w:t>
            </w:r>
          </w:p>
        </w:tc>
        <w:tc>
          <w:tcPr>
            <w:tcW w:w="795" w:type="dxa"/>
            <w:tcBorders>
              <w:top w:val="nil"/>
              <w:left w:val="nil"/>
              <w:bottom w:val="single" w:color="auto" w:sz="4" w:space="0"/>
              <w:right w:val="single" w:color="auto" w:sz="4" w:space="0"/>
            </w:tcBorders>
            <w:shd w:val="clear" w:color="auto" w:fill="auto"/>
            <w:noWrap/>
            <w:vAlign w:val="center"/>
          </w:tcPr>
          <w:p w14:paraId="5D5E3F74">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31</w:t>
            </w:r>
          </w:p>
        </w:tc>
        <w:tc>
          <w:tcPr>
            <w:tcW w:w="1379" w:type="dxa"/>
            <w:tcBorders>
              <w:top w:val="nil"/>
              <w:left w:val="nil"/>
              <w:bottom w:val="single" w:color="auto" w:sz="4" w:space="0"/>
              <w:right w:val="single" w:color="auto" w:sz="4" w:space="0"/>
            </w:tcBorders>
            <w:shd w:val="clear" w:color="auto" w:fill="auto"/>
            <w:noWrap/>
            <w:vAlign w:val="center"/>
          </w:tcPr>
          <w:p w14:paraId="032E013E">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3378" w:type="dxa"/>
            <w:gridSpan w:val="2"/>
            <w:tcBorders>
              <w:top w:val="nil"/>
              <w:left w:val="nil"/>
              <w:bottom w:val="single" w:color="auto" w:sz="4" w:space="0"/>
              <w:right w:val="single" w:color="auto" w:sz="4" w:space="0"/>
            </w:tcBorders>
            <w:shd w:val="clear" w:color="auto" w:fill="auto"/>
            <w:noWrap/>
            <w:vAlign w:val="center"/>
          </w:tcPr>
          <w:p w14:paraId="0F1BE170">
            <w:pPr>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51C591E2">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63</w:t>
            </w:r>
          </w:p>
        </w:tc>
        <w:tc>
          <w:tcPr>
            <w:tcW w:w="1559" w:type="dxa"/>
            <w:tcBorders>
              <w:top w:val="nil"/>
              <w:left w:val="nil"/>
              <w:bottom w:val="single" w:color="auto" w:sz="4" w:space="0"/>
              <w:right w:val="single" w:color="auto" w:sz="4" w:space="0"/>
            </w:tcBorders>
            <w:shd w:val="clear" w:color="auto" w:fill="auto"/>
            <w:noWrap/>
            <w:vAlign w:val="center"/>
          </w:tcPr>
          <w:p w14:paraId="6D518D52">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66E5440A">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382" w:type="dxa"/>
            <w:tcBorders>
              <w:top w:val="nil"/>
              <w:left w:val="nil"/>
              <w:bottom w:val="single" w:color="auto" w:sz="4" w:space="0"/>
              <w:right w:val="single" w:color="auto" w:sz="4" w:space="0"/>
            </w:tcBorders>
            <w:shd w:val="clear" w:color="auto" w:fill="auto"/>
            <w:noWrap/>
            <w:vAlign w:val="center"/>
          </w:tcPr>
          <w:p w14:paraId="0C70F5AB">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01F2267A">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408BA1FF">
        <w:tblPrEx>
          <w:tblCellMar>
            <w:top w:w="0" w:type="dxa"/>
            <w:left w:w="108" w:type="dxa"/>
            <w:bottom w:w="0" w:type="dxa"/>
            <w:right w:w="108" w:type="dxa"/>
          </w:tblCellMar>
        </w:tblPrEx>
        <w:trPr>
          <w:trHeight w:val="402" w:hRule="atLeast"/>
        </w:trPr>
        <w:tc>
          <w:tcPr>
            <w:tcW w:w="3027" w:type="dxa"/>
            <w:tcBorders>
              <w:top w:val="nil"/>
              <w:left w:val="single" w:color="auto" w:sz="4" w:space="0"/>
              <w:bottom w:val="single" w:color="auto" w:sz="4" w:space="0"/>
              <w:right w:val="single" w:color="auto" w:sz="4" w:space="0"/>
            </w:tcBorders>
            <w:shd w:val="clear" w:color="auto" w:fill="auto"/>
            <w:noWrap/>
            <w:vAlign w:val="center"/>
          </w:tcPr>
          <w:p w14:paraId="14AF262D">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i w:val="0"/>
                <w:caps w:val="0"/>
                <w:color w:val="000000"/>
                <w:spacing w:val="0"/>
                <w:w w:val="100"/>
                <w:kern w:val="0"/>
                <w:sz w:val="22"/>
                <w:szCs w:val="22"/>
                <w:lang w:val="en-US" w:eastAsia="zh-CN" w:bidi="ar"/>
              </w:rPr>
              <w:t>总计</w:t>
            </w:r>
          </w:p>
        </w:tc>
        <w:tc>
          <w:tcPr>
            <w:tcW w:w="795" w:type="dxa"/>
            <w:tcBorders>
              <w:top w:val="nil"/>
              <w:left w:val="nil"/>
              <w:bottom w:val="single" w:color="auto" w:sz="4" w:space="0"/>
              <w:right w:val="single" w:color="auto" w:sz="4" w:space="0"/>
            </w:tcBorders>
            <w:shd w:val="clear" w:color="auto" w:fill="auto"/>
            <w:noWrap/>
            <w:vAlign w:val="center"/>
          </w:tcPr>
          <w:p w14:paraId="2746F92B">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32</w:t>
            </w:r>
          </w:p>
        </w:tc>
        <w:tc>
          <w:tcPr>
            <w:tcW w:w="1379" w:type="dxa"/>
            <w:tcBorders>
              <w:top w:val="nil"/>
              <w:left w:val="nil"/>
              <w:bottom w:val="single" w:color="auto" w:sz="4" w:space="0"/>
              <w:right w:val="single" w:color="auto" w:sz="4" w:space="0"/>
            </w:tcBorders>
            <w:shd w:val="clear" w:color="auto" w:fill="auto"/>
            <w:noWrap/>
            <w:vAlign w:val="center"/>
          </w:tcPr>
          <w:p w14:paraId="0AEDCF3B">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17,887.23</w:t>
            </w:r>
          </w:p>
        </w:tc>
        <w:tc>
          <w:tcPr>
            <w:tcW w:w="3378" w:type="dxa"/>
            <w:gridSpan w:val="2"/>
            <w:tcBorders>
              <w:top w:val="nil"/>
              <w:left w:val="nil"/>
              <w:bottom w:val="single" w:color="auto" w:sz="4" w:space="0"/>
              <w:right w:val="single" w:color="auto" w:sz="4" w:space="0"/>
            </w:tcBorders>
            <w:shd w:val="clear" w:color="auto" w:fill="auto"/>
            <w:noWrap/>
            <w:vAlign w:val="center"/>
          </w:tcPr>
          <w:p w14:paraId="5FD1710E">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i w:val="0"/>
                <w:caps w:val="0"/>
                <w:color w:val="000000"/>
                <w:spacing w:val="0"/>
                <w:w w:val="100"/>
                <w:kern w:val="0"/>
                <w:sz w:val="22"/>
                <w:szCs w:val="22"/>
                <w:lang w:val="en-US" w:eastAsia="zh-CN" w:bidi="ar"/>
              </w:rPr>
              <w:t>总计</w:t>
            </w:r>
          </w:p>
        </w:tc>
        <w:tc>
          <w:tcPr>
            <w:tcW w:w="1059" w:type="dxa"/>
            <w:gridSpan w:val="2"/>
            <w:tcBorders>
              <w:top w:val="nil"/>
              <w:left w:val="nil"/>
              <w:bottom w:val="single" w:color="auto" w:sz="4" w:space="0"/>
              <w:right w:val="single" w:color="auto" w:sz="4" w:space="0"/>
            </w:tcBorders>
            <w:shd w:val="clear" w:color="auto" w:fill="auto"/>
            <w:noWrap/>
            <w:vAlign w:val="center"/>
          </w:tcPr>
          <w:p w14:paraId="60A5621D">
            <w:pPr>
              <w:keepLines w:val="0"/>
              <w:widowControl/>
              <w:suppressLineNumbers w:val="0"/>
              <w:snapToGrid w:val="0"/>
              <w:spacing w:before="0" w:beforeAutospacing="0" w:after="0" w:afterAutospacing="0" w:line="240" w:lineRule="auto"/>
              <w:jc w:val="center"/>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caps w:val="0"/>
                <w:color w:val="000000"/>
                <w:spacing w:val="0"/>
                <w:w w:val="100"/>
                <w:kern w:val="0"/>
                <w:sz w:val="22"/>
                <w:szCs w:val="22"/>
                <w:lang w:val="en-US" w:eastAsia="zh-CN" w:bidi="ar"/>
              </w:rPr>
              <w:t>64</w:t>
            </w:r>
          </w:p>
        </w:tc>
        <w:tc>
          <w:tcPr>
            <w:tcW w:w="1559" w:type="dxa"/>
            <w:tcBorders>
              <w:top w:val="nil"/>
              <w:left w:val="nil"/>
              <w:bottom w:val="single" w:color="auto" w:sz="4" w:space="0"/>
              <w:right w:val="single" w:color="auto" w:sz="4" w:space="0"/>
            </w:tcBorders>
            <w:shd w:val="clear" w:color="auto" w:fill="auto"/>
            <w:noWrap/>
            <w:vAlign w:val="center"/>
          </w:tcPr>
          <w:p w14:paraId="59D0965C">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17,887.23</w:t>
            </w:r>
          </w:p>
        </w:tc>
        <w:tc>
          <w:tcPr>
            <w:tcW w:w="1382" w:type="dxa"/>
            <w:tcBorders>
              <w:top w:val="nil"/>
              <w:left w:val="nil"/>
              <w:bottom w:val="single" w:color="auto" w:sz="4" w:space="0"/>
              <w:right w:val="single" w:color="auto" w:sz="4" w:space="0"/>
            </w:tcBorders>
            <w:shd w:val="clear" w:color="auto" w:fill="auto"/>
            <w:noWrap/>
            <w:vAlign w:val="center"/>
          </w:tcPr>
          <w:p w14:paraId="3069858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spacing w:val="0"/>
                <w:w w:val="100"/>
                <w:kern w:val="0"/>
                <w:sz w:val="22"/>
              </w:rPr>
            </w:pPr>
            <w:r>
              <w:rPr>
                <w:rFonts w:hint="eastAsia" w:ascii="宋体" w:hAnsi="宋体" w:eastAsia="宋体" w:cs="宋体"/>
                <w:b w:val="0"/>
                <w:i w:val="0"/>
                <w:iCs w:val="0"/>
                <w:caps w:val="0"/>
                <w:color w:val="000000"/>
                <w:spacing w:val="0"/>
                <w:w w:val="100"/>
                <w:kern w:val="0"/>
                <w:sz w:val="22"/>
                <w:szCs w:val="22"/>
                <w:lang w:val="en-US" w:eastAsia="zh-CN" w:bidi="ar"/>
              </w:rPr>
              <w:t>17,887.23</w:t>
            </w:r>
          </w:p>
        </w:tc>
        <w:tc>
          <w:tcPr>
            <w:tcW w:w="1382" w:type="dxa"/>
            <w:tcBorders>
              <w:top w:val="nil"/>
              <w:left w:val="nil"/>
              <w:bottom w:val="single" w:color="auto" w:sz="4" w:space="0"/>
              <w:right w:val="single" w:color="auto" w:sz="4" w:space="0"/>
            </w:tcBorders>
            <w:shd w:val="clear" w:color="auto" w:fill="auto"/>
            <w:noWrap/>
            <w:vAlign w:val="center"/>
          </w:tcPr>
          <w:p w14:paraId="6C4E4BE7">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14:paraId="46E2DC43">
            <w:pPr>
              <w:snapToGrid w:val="0"/>
              <w:spacing w:before="0" w:beforeAutospacing="0" w:after="0" w:afterAutospacing="0" w:line="240" w:lineRule="auto"/>
              <w:jc w:val="right"/>
              <w:textAlignment w:val="baseline"/>
              <w:rPr>
                <w:rFonts w:ascii="宋体" w:hAnsi="宋体" w:eastAsia="宋体" w:cs="宋体"/>
                <w:b w:val="0"/>
                <w:i w:val="0"/>
                <w:caps w:val="0"/>
                <w:spacing w:val="0"/>
                <w:w w:val="100"/>
                <w:kern w:val="0"/>
                <w:sz w:val="22"/>
              </w:rPr>
            </w:pPr>
          </w:p>
        </w:tc>
      </w:tr>
      <w:tr w14:paraId="27F10CB3">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054B5B1">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注：本表反映部门本年度一般公共预算财政拨款、政府性基金预算财政拨款和国有资本经营预算财政拨款的总收支和年末结转结余情况。</w:t>
            </w:r>
          </w:p>
        </w:tc>
      </w:tr>
    </w:tbl>
    <w:p w14:paraId="45C045D4">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spacing w:val="0"/>
          <w:w w:val="100"/>
          <w:kern w:val="0"/>
          <w:sz w:val="36"/>
          <w:szCs w:val="36"/>
        </w:rPr>
      </w:pPr>
    </w:p>
    <w:p w14:paraId="7DB8624D">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spacing w:val="0"/>
          <w:w w:val="100"/>
          <w:kern w:val="0"/>
          <w:sz w:val="36"/>
          <w:szCs w:val="36"/>
        </w:rPr>
      </w:pPr>
    </w:p>
    <w:p w14:paraId="575BDD27">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spacing w:val="0"/>
          <w:w w:val="100"/>
          <w:kern w:val="0"/>
          <w:sz w:val="36"/>
          <w:szCs w:val="36"/>
        </w:rPr>
      </w:pPr>
    </w:p>
    <w:p w14:paraId="67523F10">
      <w:pPr>
        <w:pStyle w:val="2"/>
        <w:snapToGrid w:val="0"/>
        <w:spacing w:before="0" w:beforeAutospacing="0" w:after="0" w:afterAutospacing="0" w:line="240" w:lineRule="auto"/>
        <w:jc w:val="left"/>
        <w:textAlignment w:val="baseline"/>
        <w:rPr>
          <w:rFonts w:ascii="Times New Roman" w:hAnsi="Times New Roman" w:eastAsia="方正小标宋_GBK" w:cs="Times New Roman"/>
          <w:b w:val="0"/>
          <w:i w:val="0"/>
          <w:caps w:val="0"/>
          <w:spacing w:val="0"/>
          <w:w w:val="100"/>
          <w:kern w:val="0"/>
          <w:sz w:val="36"/>
          <w:szCs w:val="36"/>
        </w:rPr>
      </w:pPr>
    </w:p>
    <w:p w14:paraId="3275E4F9">
      <w:pPr>
        <w:pStyle w:val="2"/>
        <w:snapToGrid w:val="0"/>
        <w:spacing w:before="0" w:beforeAutospacing="0" w:after="0" w:afterAutospacing="0" w:line="240" w:lineRule="auto"/>
        <w:jc w:val="left"/>
        <w:textAlignment w:val="baseline"/>
        <w:rPr>
          <w:rFonts w:ascii="Times New Roman" w:hAnsi="Times New Roman" w:eastAsia="方正小标宋_GBK" w:cs="Times New Roman"/>
          <w:b w:val="0"/>
          <w:i w:val="0"/>
          <w:caps w:val="0"/>
          <w:spacing w:val="0"/>
          <w:w w:val="100"/>
          <w:kern w:val="0"/>
          <w:sz w:val="36"/>
          <w:szCs w:val="36"/>
        </w:rPr>
      </w:pPr>
    </w:p>
    <w:p w14:paraId="1E47F7D0">
      <w:pPr>
        <w:pStyle w:val="2"/>
        <w:snapToGrid w:val="0"/>
        <w:spacing w:before="0" w:beforeAutospacing="0" w:after="0" w:afterAutospacing="0" w:line="240" w:lineRule="auto"/>
        <w:jc w:val="left"/>
        <w:textAlignment w:val="baseline"/>
        <w:rPr>
          <w:rFonts w:ascii="Times New Roman" w:hAnsi="Times New Roman" w:eastAsia="方正小标宋_GBK" w:cs="Times New Roman"/>
          <w:b w:val="0"/>
          <w:i w:val="0"/>
          <w:caps w:val="0"/>
          <w:spacing w:val="0"/>
          <w:w w:val="100"/>
          <w:kern w:val="0"/>
          <w:sz w:val="36"/>
          <w:szCs w:val="36"/>
        </w:rPr>
      </w:pPr>
    </w:p>
    <w:p w14:paraId="004B8324">
      <w:pPr>
        <w:pStyle w:val="2"/>
        <w:snapToGrid w:val="0"/>
        <w:spacing w:before="0" w:beforeAutospacing="0" w:after="0" w:afterAutospacing="0" w:line="240" w:lineRule="auto"/>
        <w:jc w:val="left"/>
        <w:textAlignment w:val="baseline"/>
        <w:rPr>
          <w:rFonts w:ascii="Times New Roman" w:hAnsi="Times New Roman" w:eastAsia="方正小标宋_GBK" w:cs="Times New Roman"/>
          <w:b w:val="0"/>
          <w:i w:val="0"/>
          <w:caps w:val="0"/>
          <w:spacing w:val="0"/>
          <w:w w:val="100"/>
          <w:kern w:val="0"/>
          <w:sz w:val="36"/>
          <w:szCs w:val="36"/>
        </w:rPr>
      </w:pPr>
    </w:p>
    <w:p w14:paraId="44006EF3">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spacing w:val="0"/>
          <w:w w:val="100"/>
          <w:kern w:val="0"/>
          <w:sz w:val="36"/>
          <w:szCs w:val="36"/>
        </w:rPr>
      </w:pPr>
      <w:r>
        <w:rPr>
          <w:rFonts w:ascii="Times New Roman" w:hAnsi="Times New Roman" w:eastAsia="方正小标宋_GBK" w:cs="Times New Roman"/>
          <w:b w:val="0"/>
          <w:i w:val="0"/>
          <w:caps w:val="0"/>
          <w:spacing w:val="0"/>
          <w:w w:val="100"/>
          <w:kern w:val="0"/>
          <w:sz w:val="36"/>
          <w:szCs w:val="36"/>
        </w:rPr>
        <w:t>一般公共预算财政拨款支出决算表</w:t>
      </w:r>
      <w:bookmarkEnd w:id="1"/>
    </w:p>
    <w:p w14:paraId="6F427520">
      <w:pPr>
        <w:widowControl/>
        <w:snapToGrid w:val="0"/>
        <w:spacing w:before="156" w:beforeAutospacing="0" w:after="0" w:afterAutospacing="0" w:line="240" w:lineRule="auto"/>
        <w:jc w:val="left"/>
        <w:textAlignment w:val="baseline"/>
        <w:rPr>
          <w:rFonts w:ascii="Times New Roman" w:hAnsi="Times New Roman" w:eastAsia="仿宋_GB2312" w:cs="Times New Roman"/>
          <w:b w:val="0"/>
          <w:i w:val="0"/>
          <w:caps w:val="0"/>
          <w:color w:val="000000"/>
          <w:spacing w:val="0"/>
          <w:w w:val="100"/>
          <w:kern w:val="0"/>
          <w:sz w:val="20"/>
          <w:szCs w:val="21"/>
        </w:rPr>
      </w:pP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部门：</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ascii="Times New Roman" w:hAnsi="Times New Roman" w:eastAsia="仿宋_GB2312" w:cs="Times New Roman"/>
          <w:b w:val="0"/>
          <w:i w:val="0"/>
          <w:caps w:val="0"/>
          <w:color w:val="000000"/>
          <w:spacing w:val="0"/>
          <w:w w:val="100"/>
          <w:kern w:val="0"/>
          <w:sz w:val="21"/>
          <w:szCs w:val="21"/>
        </w:rPr>
        <w:t xml:space="preserve">                     </w:t>
      </w: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 xml:space="preserve">                                   公开05表</w:t>
      </w:r>
    </w:p>
    <w:p w14:paraId="76800F8A">
      <w:pPr>
        <w:widowControl/>
        <w:snapToGrid w:val="0"/>
        <w:spacing w:before="0" w:beforeAutospacing="0" w:after="0" w:afterAutospacing="0" w:line="240" w:lineRule="auto"/>
        <w:jc w:val="left"/>
        <w:textAlignment w:val="baseline"/>
        <w:rPr>
          <w:rFonts w:ascii="Times New Roman" w:hAnsi="Times New Roman" w:eastAsia="宋体" w:cs="Times New Roman"/>
          <w:b w:val="0"/>
          <w:i w:val="0"/>
          <w:caps w:val="0"/>
          <w:color w:val="000000"/>
          <w:spacing w:val="0"/>
          <w:w w:val="100"/>
          <w:kern w:val="0"/>
          <w:sz w:val="20"/>
          <w:szCs w:val="20"/>
        </w:rPr>
      </w:pPr>
      <w:r>
        <w:rPr>
          <w:rFonts w:ascii="Times New Roman" w:hAnsi="Times New Roman" w:eastAsia="仿宋_GB2312" w:cs="Times New Roman"/>
          <w:b w:val="0"/>
          <w:i w:val="0"/>
          <w:caps w:val="0"/>
          <w:color w:val="000000"/>
          <w:spacing w:val="0"/>
          <w:w w:val="100"/>
          <w:kern w:val="0"/>
          <w:sz w:val="21"/>
          <w:szCs w:val="21"/>
        </w:rPr>
        <w:t xml:space="preserve">                                                                                                                     </w:t>
      </w: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09F07B71">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BB1D080">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 xml:space="preserve">项 </w:t>
            </w:r>
            <w:r>
              <w:rPr>
                <w:rFonts w:ascii="Times New Roman" w:hAnsi="Times New Roman" w:eastAsia="仿宋_GB2312" w:cs="Times New Roman"/>
                <w:b/>
                <w:i w:val="0"/>
                <w:caps w:val="0"/>
                <w:color w:val="000000"/>
                <w:spacing w:val="0"/>
                <w:w w:val="100"/>
                <w:kern w:val="0"/>
                <w:sz w:val="21"/>
                <w:szCs w:val="21"/>
              </w:rPr>
              <w:t xml:space="preserve">   </w:t>
            </w:r>
            <w:r>
              <w:rPr>
                <w:rFonts w:ascii="Times New Roman" w:hAnsi="Times New Roman" w:eastAsia="仿宋_GB2312" w:cs="Times New Roman"/>
                <w:b/>
                <w:i w:val="0"/>
                <w:caps w:val="0"/>
                <w:spacing w:val="0"/>
                <w:w w:val="100"/>
                <w:kern w:val="0"/>
                <w:sz w:val="21"/>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B3B9870">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本年支出</w:t>
            </w:r>
          </w:p>
        </w:tc>
      </w:tr>
      <w:tr w14:paraId="49BE1649">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3AA93F3">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2E4A6D97">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1A313B5D">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0EDF708">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71EEF6A">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项目支出</w:t>
            </w:r>
          </w:p>
        </w:tc>
      </w:tr>
      <w:tr w14:paraId="3732DDA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5A1E9ED">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5F34718F">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214E7E2">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D09232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585497F">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r>
      <w:tr w14:paraId="0EFF1CC1">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A72947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2BBAD69">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2A93B91D">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BC658BE">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28A1B0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r>
      <w:tr w14:paraId="5FD32EAC">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6D239C8">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栏次</w:t>
            </w:r>
          </w:p>
        </w:tc>
        <w:tc>
          <w:tcPr>
            <w:tcW w:w="3000" w:type="dxa"/>
            <w:tcBorders>
              <w:top w:val="nil"/>
              <w:left w:val="nil"/>
              <w:bottom w:val="single" w:color="auto" w:sz="4" w:space="0"/>
              <w:right w:val="single" w:color="auto" w:sz="4" w:space="0"/>
            </w:tcBorders>
            <w:shd w:val="clear" w:color="auto" w:fill="auto"/>
            <w:vAlign w:val="center"/>
          </w:tcPr>
          <w:p w14:paraId="42D2DBE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w:t>
            </w:r>
          </w:p>
        </w:tc>
        <w:tc>
          <w:tcPr>
            <w:tcW w:w="3492" w:type="dxa"/>
            <w:tcBorders>
              <w:top w:val="nil"/>
              <w:left w:val="nil"/>
              <w:bottom w:val="single" w:color="auto" w:sz="4" w:space="0"/>
              <w:right w:val="single" w:color="auto" w:sz="4" w:space="0"/>
            </w:tcBorders>
            <w:shd w:val="clear" w:color="auto" w:fill="auto"/>
            <w:vAlign w:val="center"/>
          </w:tcPr>
          <w:p w14:paraId="10379E2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2</w:t>
            </w:r>
          </w:p>
        </w:tc>
        <w:tc>
          <w:tcPr>
            <w:tcW w:w="3000" w:type="dxa"/>
            <w:tcBorders>
              <w:top w:val="nil"/>
              <w:left w:val="nil"/>
              <w:bottom w:val="single" w:color="auto" w:sz="4" w:space="0"/>
              <w:right w:val="single" w:color="auto" w:sz="8" w:space="0"/>
            </w:tcBorders>
            <w:shd w:val="clear" w:color="auto" w:fill="auto"/>
            <w:vAlign w:val="center"/>
          </w:tcPr>
          <w:p w14:paraId="0B2D2368">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3</w:t>
            </w:r>
          </w:p>
        </w:tc>
      </w:tr>
      <w:tr w14:paraId="6E7C5633">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80E5EC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合计</w:t>
            </w:r>
          </w:p>
        </w:tc>
        <w:tc>
          <w:tcPr>
            <w:tcW w:w="3000" w:type="dxa"/>
            <w:tcBorders>
              <w:top w:val="nil"/>
              <w:left w:val="nil"/>
              <w:bottom w:val="single" w:color="auto" w:sz="4" w:space="0"/>
              <w:right w:val="single" w:color="auto" w:sz="4" w:space="0"/>
            </w:tcBorders>
            <w:shd w:val="clear" w:color="auto" w:fill="auto"/>
            <w:vAlign w:val="center"/>
          </w:tcPr>
          <w:p w14:paraId="0C479FFA">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bCs/>
                <w:i w:val="0"/>
                <w:iCs w:val="0"/>
                <w:caps w:val="0"/>
                <w:color w:val="000000"/>
                <w:spacing w:val="0"/>
                <w:w w:val="100"/>
                <w:kern w:val="0"/>
                <w:sz w:val="22"/>
                <w:szCs w:val="22"/>
                <w:lang w:val="en-US" w:eastAsia="zh-CN" w:bidi="ar"/>
              </w:rPr>
              <w:t>16,322.26</w:t>
            </w:r>
          </w:p>
        </w:tc>
        <w:tc>
          <w:tcPr>
            <w:tcW w:w="3492" w:type="dxa"/>
            <w:tcBorders>
              <w:top w:val="nil"/>
              <w:left w:val="nil"/>
              <w:bottom w:val="single" w:color="auto" w:sz="4" w:space="0"/>
              <w:right w:val="single" w:color="auto" w:sz="4" w:space="0"/>
            </w:tcBorders>
            <w:shd w:val="clear" w:color="auto" w:fill="auto"/>
            <w:vAlign w:val="center"/>
          </w:tcPr>
          <w:p w14:paraId="7B06B52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bCs/>
                <w:i w:val="0"/>
                <w:iCs w:val="0"/>
                <w:caps w:val="0"/>
                <w:color w:val="000000"/>
                <w:spacing w:val="0"/>
                <w:w w:val="100"/>
                <w:kern w:val="0"/>
                <w:sz w:val="22"/>
                <w:szCs w:val="22"/>
                <w:lang w:val="en-US" w:eastAsia="zh-CN" w:bidi="ar"/>
              </w:rPr>
              <w:t>14,363.27</w:t>
            </w:r>
          </w:p>
        </w:tc>
        <w:tc>
          <w:tcPr>
            <w:tcW w:w="3000" w:type="dxa"/>
            <w:tcBorders>
              <w:top w:val="nil"/>
              <w:left w:val="nil"/>
              <w:bottom w:val="single" w:color="auto" w:sz="4" w:space="0"/>
              <w:right w:val="single" w:color="auto" w:sz="8" w:space="0"/>
            </w:tcBorders>
            <w:shd w:val="clear" w:color="auto" w:fill="auto"/>
            <w:vAlign w:val="center"/>
          </w:tcPr>
          <w:p w14:paraId="29C8453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bCs/>
                <w:i w:val="0"/>
                <w:iCs w:val="0"/>
                <w:caps w:val="0"/>
                <w:color w:val="000000"/>
                <w:spacing w:val="0"/>
                <w:w w:val="100"/>
                <w:kern w:val="0"/>
                <w:sz w:val="22"/>
                <w:szCs w:val="22"/>
                <w:lang w:val="en-US" w:eastAsia="zh-CN" w:bidi="ar"/>
              </w:rPr>
              <w:t>1,958.99</w:t>
            </w:r>
          </w:p>
        </w:tc>
      </w:tr>
      <w:tr w14:paraId="31F7217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8AADA1B">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14:paraId="262278E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14:paraId="76BA989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3492" w:type="dxa"/>
            <w:tcBorders>
              <w:top w:val="nil"/>
              <w:left w:val="nil"/>
              <w:bottom w:val="single" w:color="auto" w:sz="4" w:space="0"/>
              <w:right w:val="single" w:color="auto" w:sz="4" w:space="0"/>
            </w:tcBorders>
            <w:shd w:val="clear" w:color="auto" w:fill="auto"/>
            <w:vAlign w:val="center"/>
          </w:tcPr>
          <w:p w14:paraId="26AD462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3000" w:type="dxa"/>
            <w:tcBorders>
              <w:top w:val="nil"/>
              <w:left w:val="nil"/>
              <w:bottom w:val="single" w:color="auto" w:sz="4" w:space="0"/>
              <w:right w:val="single" w:color="auto" w:sz="8" w:space="0"/>
            </w:tcBorders>
            <w:shd w:val="clear" w:color="auto" w:fill="auto"/>
            <w:vAlign w:val="center"/>
          </w:tcPr>
          <w:p w14:paraId="0BA780CE">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2DD203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D5842E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20104</w:t>
            </w:r>
          </w:p>
        </w:tc>
        <w:tc>
          <w:tcPr>
            <w:tcW w:w="3527" w:type="dxa"/>
            <w:tcBorders>
              <w:top w:val="nil"/>
              <w:left w:val="nil"/>
              <w:bottom w:val="single" w:color="auto" w:sz="4" w:space="0"/>
              <w:right w:val="single" w:color="auto" w:sz="4" w:space="0"/>
            </w:tcBorders>
            <w:shd w:val="clear" w:color="auto" w:fill="auto"/>
            <w:vAlign w:val="center"/>
          </w:tcPr>
          <w:p w14:paraId="4A54948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发展与改革事务</w:t>
            </w:r>
          </w:p>
        </w:tc>
        <w:tc>
          <w:tcPr>
            <w:tcW w:w="3000" w:type="dxa"/>
            <w:tcBorders>
              <w:top w:val="nil"/>
              <w:left w:val="nil"/>
              <w:bottom w:val="single" w:color="auto" w:sz="4" w:space="0"/>
              <w:right w:val="single" w:color="auto" w:sz="4" w:space="0"/>
            </w:tcBorders>
            <w:shd w:val="clear" w:color="auto" w:fill="auto"/>
            <w:vAlign w:val="center"/>
          </w:tcPr>
          <w:p w14:paraId="29DA078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3492" w:type="dxa"/>
            <w:tcBorders>
              <w:top w:val="nil"/>
              <w:left w:val="nil"/>
              <w:bottom w:val="single" w:color="auto" w:sz="4" w:space="0"/>
              <w:right w:val="single" w:color="auto" w:sz="4" w:space="0"/>
            </w:tcBorders>
            <w:shd w:val="clear" w:color="auto" w:fill="auto"/>
            <w:vAlign w:val="center"/>
          </w:tcPr>
          <w:p w14:paraId="370139F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9.44</w:t>
            </w:r>
          </w:p>
        </w:tc>
        <w:tc>
          <w:tcPr>
            <w:tcW w:w="3000" w:type="dxa"/>
            <w:tcBorders>
              <w:top w:val="nil"/>
              <w:left w:val="nil"/>
              <w:bottom w:val="single" w:color="auto" w:sz="4" w:space="0"/>
              <w:right w:val="single" w:color="auto" w:sz="8" w:space="0"/>
            </w:tcBorders>
            <w:shd w:val="clear" w:color="auto" w:fill="auto"/>
            <w:vAlign w:val="center"/>
          </w:tcPr>
          <w:p w14:paraId="6C4BCC4A">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EBF7C2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0F146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2010401</w:t>
            </w:r>
          </w:p>
        </w:tc>
        <w:tc>
          <w:tcPr>
            <w:tcW w:w="3527" w:type="dxa"/>
            <w:tcBorders>
              <w:top w:val="nil"/>
              <w:left w:val="nil"/>
              <w:bottom w:val="single" w:color="auto" w:sz="4" w:space="0"/>
              <w:right w:val="single" w:color="auto" w:sz="4" w:space="0"/>
            </w:tcBorders>
            <w:shd w:val="clear" w:color="auto" w:fill="auto"/>
            <w:vAlign w:val="center"/>
          </w:tcPr>
          <w:p w14:paraId="1461387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14:paraId="215B216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3492" w:type="dxa"/>
            <w:tcBorders>
              <w:top w:val="nil"/>
              <w:left w:val="nil"/>
              <w:bottom w:val="single" w:color="auto" w:sz="4" w:space="0"/>
              <w:right w:val="single" w:color="auto" w:sz="4" w:space="0"/>
            </w:tcBorders>
            <w:shd w:val="clear" w:color="auto" w:fill="auto"/>
            <w:vAlign w:val="center"/>
          </w:tcPr>
          <w:p w14:paraId="04F97EF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6.94</w:t>
            </w:r>
          </w:p>
        </w:tc>
        <w:tc>
          <w:tcPr>
            <w:tcW w:w="3000" w:type="dxa"/>
            <w:tcBorders>
              <w:top w:val="nil"/>
              <w:left w:val="nil"/>
              <w:bottom w:val="single" w:color="auto" w:sz="4" w:space="0"/>
              <w:right w:val="single" w:color="auto" w:sz="8" w:space="0"/>
            </w:tcBorders>
            <w:shd w:val="clear" w:color="auto" w:fill="auto"/>
            <w:vAlign w:val="center"/>
          </w:tcPr>
          <w:p w14:paraId="770B9ACA">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1F9903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BEDF1E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2010403</w:t>
            </w:r>
          </w:p>
        </w:tc>
        <w:tc>
          <w:tcPr>
            <w:tcW w:w="3527" w:type="dxa"/>
            <w:tcBorders>
              <w:top w:val="nil"/>
              <w:left w:val="nil"/>
              <w:bottom w:val="single" w:color="auto" w:sz="4" w:space="0"/>
              <w:right w:val="single" w:color="auto" w:sz="4" w:space="0"/>
            </w:tcBorders>
            <w:shd w:val="clear" w:color="auto" w:fill="auto"/>
            <w:vAlign w:val="center"/>
          </w:tcPr>
          <w:p w14:paraId="3AD114A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机关服务</w:t>
            </w:r>
          </w:p>
        </w:tc>
        <w:tc>
          <w:tcPr>
            <w:tcW w:w="3000" w:type="dxa"/>
            <w:tcBorders>
              <w:top w:val="nil"/>
              <w:left w:val="nil"/>
              <w:bottom w:val="single" w:color="auto" w:sz="4" w:space="0"/>
              <w:right w:val="single" w:color="auto" w:sz="4" w:space="0"/>
            </w:tcBorders>
            <w:shd w:val="clear" w:color="auto" w:fill="auto"/>
            <w:vAlign w:val="center"/>
          </w:tcPr>
          <w:p w14:paraId="2183439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3492" w:type="dxa"/>
            <w:tcBorders>
              <w:top w:val="nil"/>
              <w:left w:val="nil"/>
              <w:bottom w:val="single" w:color="auto" w:sz="4" w:space="0"/>
              <w:right w:val="single" w:color="auto" w:sz="4" w:space="0"/>
            </w:tcBorders>
            <w:shd w:val="clear" w:color="auto" w:fill="auto"/>
            <w:vAlign w:val="center"/>
          </w:tcPr>
          <w:p w14:paraId="1704762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2.50</w:t>
            </w:r>
          </w:p>
        </w:tc>
        <w:tc>
          <w:tcPr>
            <w:tcW w:w="3000" w:type="dxa"/>
            <w:tcBorders>
              <w:top w:val="nil"/>
              <w:left w:val="nil"/>
              <w:bottom w:val="single" w:color="auto" w:sz="4" w:space="0"/>
              <w:right w:val="single" w:color="auto" w:sz="8" w:space="0"/>
            </w:tcBorders>
            <w:shd w:val="clear" w:color="auto" w:fill="auto"/>
            <w:vAlign w:val="center"/>
          </w:tcPr>
          <w:p w14:paraId="6B4E02A3">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1C8E6C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E247D7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w:t>
            </w:r>
          </w:p>
        </w:tc>
        <w:tc>
          <w:tcPr>
            <w:tcW w:w="3527" w:type="dxa"/>
            <w:tcBorders>
              <w:top w:val="nil"/>
              <w:left w:val="nil"/>
              <w:bottom w:val="single" w:color="auto" w:sz="4" w:space="0"/>
              <w:right w:val="single" w:color="auto" w:sz="4" w:space="0"/>
            </w:tcBorders>
            <w:shd w:val="clear" w:color="auto" w:fill="auto"/>
            <w:vAlign w:val="center"/>
          </w:tcPr>
          <w:p w14:paraId="32A2CCB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教育支出</w:t>
            </w:r>
          </w:p>
        </w:tc>
        <w:tc>
          <w:tcPr>
            <w:tcW w:w="3000" w:type="dxa"/>
            <w:tcBorders>
              <w:top w:val="nil"/>
              <w:left w:val="nil"/>
              <w:bottom w:val="single" w:color="auto" w:sz="4" w:space="0"/>
              <w:right w:val="single" w:color="auto" w:sz="4" w:space="0"/>
            </w:tcBorders>
            <w:shd w:val="clear" w:color="auto" w:fill="auto"/>
            <w:vAlign w:val="center"/>
          </w:tcPr>
          <w:p w14:paraId="0AC8477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14:paraId="59C89CD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14:paraId="68595692">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450548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E929DA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20599</w:t>
            </w:r>
          </w:p>
        </w:tc>
        <w:tc>
          <w:tcPr>
            <w:tcW w:w="3527" w:type="dxa"/>
            <w:tcBorders>
              <w:top w:val="nil"/>
              <w:left w:val="nil"/>
              <w:bottom w:val="single" w:color="auto" w:sz="4" w:space="0"/>
              <w:right w:val="single" w:color="auto" w:sz="4" w:space="0"/>
            </w:tcBorders>
            <w:shd w:val="clear" w:color="auto" w:fill="auto"/>
            <w:vAlign w:val="center"/>
          </w:tcPr>
          <w:p w14:paraId="69EA9D3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其他教育支出</w:t>
            </w:r>
          </w:p>
        </w:tc>
        <w:tc>
          <w:tcPr>
            <w:tcW w:w="3000" w:type="dxa"/>
            <w:tcBorders>
              <w:top w:val="nil"/>
              <w:left w:val="nil"/>
              <w:bottom w:val="single" w:color="auto" w:sz="4" w:space="0"/>
              <w:right w:val="single" w:color="auto" w:sz="4" w:space="0"/>
            </w:tcBorders>
            <w:shd w:val="clear" w:color="auto" w:fill="auto"/>
            <w:vAlign w:val="center"/>
          </w:tcPr>
          <w:p w14:paraId="04D3783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14:paraId="4BDE32F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14:paraId="6B228BDA">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C6E328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BA057F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2059999</w:t>
            </w:r>
          </w:p>
        </w:tc>
        <w:tc>
          <w:tcPr>
            <w:tcW w:w="3527" w:type="dxa"/>
            <w:tcBorders>
              <w:top w:val="nil"/>
              <w:left w:val="nil"/>
              <w:bottom w:val="single" w:color="auto" w:sz="4" w:space="0"/>
              <w:right w:val="single" w:color="auto" w:sz="4" w:space="0"/>
            </w:tcBorders>
            <w:shd w:val="clear" w:color="auto" w:fill="auto"/>
            <w:vAlign w:val="center"/>
          </w:tcPr>
          <w:p w14:paraId="4F8C0D0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其他教育支出</w:t>
            </w:r>
          </w:p>
        </w:tc>
        <w:tc>
          <w:tcPr>
            <w:tcW w:w="3000" w:type="dxa"/>
            <w:tcBorders>
              <w:top w:val="nil"/>
              <w:left w:val="nil"/>
              <w:bottom w:val="single" w:color="auto" w:sz="4" w:space="0"/>
              <w:right w:val="single" w:color="auto" w:sz="4" w:space="0"/>
            </w:tcBorders>
            <w:shd w:val="clear" w:color="auto" w:fill="auto"/>
            <w:vAlign w:val="center"/>
          </w:tcPr>
          <w:p w14:paraId="7B81DFE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492" w:type="dxa"/>
            <w:tcBorders>
              <w:top w:val="nil"/>
              <w:left w:val="nil"/>
              <w:bottom w:val="single" w:color="auto" w:sz="4" w:space="0"/>
              <w:right w:val="single" w:color="auto" w:sz="4" w:space="0"/>
            </w:tcBorders>
            <w:shd w:val="clear" w:color="auto" w:fill="auto"/>
            <w:vAlign w:val="center"/>
          </w:tcPr>
          <w:p w14:paraId="0978FBA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w:t>
            </w:r>
          </w:p>
        </w:tc>
        <w:tc>
          <w:tcPr>
            <w:tcW w:w="3000" w:type="dxa"/>
            <w:tcBorders>
              <w:top w:val="nil"/>
              <w:left w:val="nil"/>
              <w:bottom w:val="single" w:color="auto" w:sz="4" w:space="0"/>
              <w:right w:val="single" w:color="auto" w:sz="8" w:space="0"/>
            </w:tcBorders>
            <w:shd w:val="clear" w:color="auto" w:fill="auto"/>
            <w:vAlign w:val="center"/>
          </w:tcPr>
          <w:p w14:paraId="199A3643">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50E0270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64FC22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14:paraId="0314BBC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7F60472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3492" w:type="dxa"/>
            <w:tcBorders>
              <w:top w:val="nil"/>
              <w:left w:val="nil"/>
              <w:bottom w:val="single" w:color="auto" w:sz="4" w:space="0"/>
              <w:right w:val="single" w:color="auto" w:sz="4" w:space="0"/>
            </w:tcBorders>
            <w:shd w:val="clear" w:color="auto" w:fill="auto"/>
            <w:vAlign w:val="center"/>
          </w:tcPr>
          <w:p w14:paraId="575CF49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378.54</w:t>
            </w:r>
          </w:p>
        </w:tc>
        <w:tc>
          <w:tcPr>
            <w:tcW w:w="3000" w:type="dxa"/>
            <w:tcBorders>
              <w:top w:val="nil"/>
              <w:left w:val="nil"/>
              <w:bottom w:val="single" w:color="auto" w:sz="4" w:space="0"/>
              <w:right w:val="single" w:color="auto" w:sz="8" w:space="0"/>
            </w:tcBorders>
            <w:shd w:val="clear" w:color="auto" w:fill="auto"/>
            <w:vAlign w:val="center"/>
          </w:tcPr>
          <w:p w14:paraId="76BC477E">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38035D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B551E9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14:paraId="070A4F15">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0BE8C4E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3492" w:type="dxa"/>
            <w:tcBorders>
              <w:top w:val="nil"/>
              <w:left w:val="nil"/>
              <w:bottom w:val="single" w:color="auto" w:sz="4" w:space="0"/>
              <w:right w:val="single" w:color="auto" w:sz="4" w:space="0"/>
            </w:tcBorders>
            <w:shd w:val="clear" w:color="auto" w:fill="auto"/>
            <w:vAlign w:val="center"/>
          </w:tcPr>
          <w:p w14:paraId="5EA920D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354.79</w:t>
            </w:r>
          </w:p>
        </w:tc>
        <w:tc>
          <w:tcPr>
            <w:tcW w:w="3000" w:type="dxa"/>
            <w:tcBorders>
              <w:top w:val="nil"/>
              <w:left w:val="nil"/>
              <w:bottom w:val="single" w:color="auto" w:sz="4" w:space="0"/>
              <w:right w:val="single" w:color="auto" w:sz="8" w:space="0"/>
            </w:tcBorders>
            <w:shd w:val="clear" w:color="auto" w:fill="auto"/>
            <w:vAlign w:val="center"/>
          </w:tcPr>
          <w:p w14:paraId="2B107154">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AB113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1E8F95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2080501</w:t>
            </w:r>
          </w:p>
        </w:tc>
        <w:tc>
          <w:tcPr>
            <w:tcW w:w="3527" w:type="dxa"/>
            <w:tcBorders>
              <w:top w:val="nil"/>
              <w:left w:val="nil"/>
              <w:bottom w:val="single" w:color="auto" w:sz="4" w:space="0"/>
              <w:right w:val="single" w:color="auto" w:sz="4" w:space="0"/>
            </w:tcBorders>
            <w:shd w:val="clear" w:color="auto" w:fill="auto"/>
            <w:vAlign w:val="center"/>
          </w:tcPr>
          <w:p w14:paraId="5EDDD4E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行政单位离退休</w:t>
            </w:r>
          </w:p>
        </w:tc>
        <w:tc>
          <w:tcPr>
            <w:tcW w:w="3000" w:type="dxa"/>
            <w:tcBorders>
              <w:top w:val="nil"/>
              <w:left w:val="nil"/>
              <w:bottom w:val="single" w:color="auto" w:sz="4" w:space="0"/>
              <w:right w:val="single" w:color="auto" w:sz="4" w:space="0"/>
            </w:tcBorders>
            <w:shd w:val="clear" w:color="auto" w:fill="auto"/>
            <w:vAlign w:val="center"/>
          </w:tcPr>
          <w:p w14:paraId="0A78DD6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3492" w:type="dxa"/>
            <w:tcBorders>
              <w:top w:val="nil"/>
              <w:left w:val="nil"/>
              <w:bottom w:val="single" w:color="auto" w:sz="4" w:space="0"/>
              <w:right w:val="single" w:color="auto" w:sz="4" w:space="0"/>
            </w:tcBorders>
            <w:shd w:val="clear" w:color="auto" w:fill="auto"/>
            <w:vAlign w:val="center"/>
          </w:tcPr>
          <w:p w14:paraId="70ACFB4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1.84</w:t>
            </w:r>
          </w:p>
        </w:tc>
        <w:tc>
          <w:tcPr>
            <w:tcW w:w="3000" w:type="dxa"/>
            <w:tcBorders>
              <w:top w:val="nil"/>
              <w:left w:val="nil"/>
              <w:bottom w:val="single" w:color="auto" w:sz="4" w:space="0"/>
              <w:right w:val="single" w:color="auto" w:sz="8" w:space="0"/>
            </w:tcBorders>
            <w:shd w:val="clear" w:color="auto" w:fill="auto"/>
            <w:vAlign w:val="center"/>
          </w:tcPr>
          <w:p w14:paraId="094E1FAB">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DDF703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0EEF65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2080502</w:t>
            </w:r>
          </w:p>
        </w:tc>
        <w:tc>
          <w:tcPr>
            <w:tcW w:w="3527" w:type="dxa"/>
            <w:tcBorders>
              <w:top w:val="nil"/>
              <w:left w:val="nil"/>
              <w:bottom w:val="single" w:color="auto" w:sz="4" w:space="0"/>
              <w:right w:val="single" w:color="auto" w:sz="4" w:space="0"/>
            </w:tcBorders>
            <w:shd w:val="clear" w:color="auto" w:fill="auto"/>
            <w:vAlign w:val="center"/>
          </w:tcPr>
          <w:p w14:paraId="7E2AA4D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事业单位离退休</w:t>
            </w:r>
          </w:p>
        </w:tc>
        <w:tc>
          <w:tcPr>
            <w:tcW w:w="3000" w:type="dxa"/>
            <w:tcBorders>
              <w:top w:val="nil"/>
              <w:left w:val="nil"/>
              <w:bottom w:val="single" w:color="auto" w:sz="4" w:space="0"/>
              <w:right w:val="single" w:color="auto" w:sz="4" w:space="0"/>
            </w:tcBorders>
            <w:shd w:val="clear" w:color="auto" w:fill="auto"/>
            <w:vAlign w:val="center"/>
          </w:tcPr>
          <w:p w14:paraId="6800ED9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3492" w:type="dxa"/>
            <w:tcBorders>
              <w:top w:val="nil"/>
              <w:left w:val="nil"/>
              <w:bottom w:val="single" w:color="auto" w:sz="4" w:space="0"/>
              <w:right w:val="single" w:color="auto" w:sz="4" w:space="0"/>
            </w:tcBorders>
            <w:shd w:val="clear" w:color="auto" w:fill="auto"/>
            <w:vAlign w:val="center"/>
          </w:tcPr>
          <w:p w14:paraId="22CD4E7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1.04</w:t>
            </w:r>
          </w:p>
        </w:tc>
        <w:tc>
          <w:tcPr>
            <w:tcW w:w="3000" w:type="dxa"/>
            <w:tcBorders>
              <w:top w:val="nil"/>
              <w:left w:val="nil"/>
              <w:bottom w:val="single" w:color="auto" w:sz="4" w:space="0"/>
              <w:right w:val="single" w:color="auto" w:sz="8" w:space="0"/>
            </w:tcBorders>
            <w:shd w:val="clear" w:color="auto" w:fill="auto"/>
            <w:vAlign w:val="center"/>
          </w:tcPr>
          <w:p w14:paraId="49B6C509">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D9A6DF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69A616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14:paraId="6B83F79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0997CAD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3492" w:type="dxa"/>
            <w:tcBorders>
              <w:top w:val="nil"/>
              <w:left w:val="nil"/>
              <w:bottom w:val="single" w:color="auto" w:sz="4" w:space="0"/>
              <w:right w:val="single" w:color="auto" w:sz="4" w:space="0"/>
            </w:tcBorders>
            <w:shd w:val="clear" w:color="auto" w:fill="auto"/>
            <w:vAlign w:val="center"/>
          </w:tcPr>
          <w:p w14:paraId="0151B0B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346.91</w:t>
            </w:r>
          </w:p>
        </w:tc>
        <w:tc>
          <w:tcPr>
            <w:tcW w:w="3000" w:type="dxa"/>
            <w:tcBorders>
              <w:top w:val="nil"/>
              <w:left w:val="nil"/>
              <w:bottom w:val="single" w:color="auto" w:sz="4" w:space="0"/>
              <w:right w:val="single" w:color="auto" w:sz="8" w:space="0"/>
            </w:tcBorders>
            <w:shd w:val="clear" w:color="auto" w:fill="auto"/>
            <w:vAlign w:val="center"/>
          </w:tcPr>
          <w:p w14:paraId="595C766B">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2DE38FB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9BB472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2080506</w:t>
            </w:r>
          </w:p>
        </w:tc>
        <w:tc>
          <w:tcPr>
            <w:tcW w:w="3527" w:type="dxa"/>
            <w:tcBorders>
              <w:top w:val="nil"/>
              <w:left w:val="nil"/>
              <w:bottom w:val="single" w:color="auto" w:sz="4" w:space="0"/>
              <w:right w:val="single" w:color="auto" w:sz="4" w:space="0"/>
            </w:tcBorders>
            <w:shd w:val="clear" w:color="auto" w:fill="auto"/>
            <w:vAlign w:val="center"/>
          </w:tcPr>
          <w:p w14:paraId="13AD277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机关事业单位职业年金缴费支出</w:t>
            </w:r>
          </w:p>
        </w:tc>
        <w:tc>
          <w:tcPr>
            <w:tcW w:w="3000" w:type="dxa"/>
            <w:tcBorders>
              <w:top w:val="nil"/>
              <w:left w:val="nil"/>
              <w:bottom w:val="single" w:color="auto" w:sz="4" w:space="0"/>
              <w:right w:val="single" w:color="auto" w:sz="4" w:space="0"/>
            </w:tcBorders>
            <w:shd w:val="clear" w:color="auto" w:fill="auto"/>
            <w:vAlign w:val="center"/>
          </w:tcPr>
          <w:p w14:paraId="65E8A8B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14:paraId="4959AD9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14:paraId="1310B18B">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728B71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6D142B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20827</w:t>
            </w:r>
          </w:p>
        </w:tc>
        <w:tc>
          <w:tcPr>
            <w:tcW w:w="3527" w:type="dxa"/>
            <w:tcBorders>
              <w:top w:val="nil"/>
              <w:left w:val="nil"/>
              <w:bottom w:val="single" w:color="auto" w:sz="4" w:space="0"/>
              <w:right w:val="single" w:color="auto" w:sz="4" w:space="0"/>
            </w:tcBorders>
            <w:shd w:val="clear" w:color="auto" w:fill="auto"/>
            <w:vAlign w:val="center"/>
          </w:tcPr>
          <w:p w14:paraId="054A97E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财政对其他社会保险基金的补助</w:t>
            </w:r>
          </w:p>
        </w:tc>
        <w:tc>
          <w:tcPr>
            <w:tcW w:w="3000" w:type="dxa"/>
            <w:tcBorders>
              <w:top w:val="nil"/>
              <w:left w:val="nil"/>
              <w:bottom w:val="single" w:color="auto" w:sz="4" w:space="0"/>
              <w:right w:val="single" w:color="auto" w:sz="4" w:space="0"/>
            </w:tcBorders>
            <w:shd w:val="clear" w:color="auto" w:fill="auto"/>
            <w:vAlign w:val="center"/>
          </w:tcPr>
          <w:p w14:paraId="4134599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3492" w:type="dxa"/>
            <w:tcBorders>
              <w:top w:val="nil"/>
              <w:left w:val="nil"/>
              <w:bottom w:val="single" w:color="auto" w:sz="4" w:space="0"/>
              <w:right w:val="single" w:color="auto" w:sz="4" w:space="0"/>
            </w:tcBorders>
            <w:shd w:val="clear" w:color="auto" w:fill="auto"/>
            <w:vAlign w:val="center"/>
          </w:tcPr>
          <w:p w14:paraId="4B50173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3000" w:type="dxa"/>
            <w:tcBorders>
              <w:top w:val="nil"/>
              <w:left w:val="nil"/>
              <w:bottom w:val="single" w:color="auto" w:sz="4" w:space="0"/>
              <w:right w:val="single" w:color="auto" w:sz="8" w:space="0"/>
            </w:tcBorders>
            <w:shd w:val="clear" w:color="auto" w:fill="auto"/>
            <w:vAlign w:val="center"/>
          </w:tcPr>
          <w:p w14:paraId="4680DFAD">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8E7609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7BCBEA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2082701</w:t>
            </w:r>
          </w:p>
        </w:tc>
        <w:tc>
          <w:tcPr>
            <w:tcW w:w="3527" w:type="dxa"/>
            <w:tcBorders>
              <w:top w:val="nil"/>
              <w:left w:val="nil"/>
              <w:bottom w:val="single" w:color="auto" w:sz="4" w:space="0"/>
              <w:right w:val="single" w:color="auto" w:sz="4" w:space="0"/>
            </w:tcBorders>
            <w:shd w:val="clear" w:color="auto" w:fill="auto"/>
            <w:vAlign w:val="center"/>
          </w:tcPr>
          <w:p w14:paraId="1440748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财政对失业保险基金的补助</w:t>
            </w:r>
          </w:p>
        </w:tc>
        <w:tc>
          <w:tcPr>
            <w:tcW w:w="3000" w:type="dxa"/>
            <w:tcBorders>
              <w:top w:val="nil"/>
              <w:left w:val="nil"/>
              <w:bottom w:val="single" w:color="auto" w:sz="4" w:space="0"/>
              <w:right w:val="single" w:color="auto" w:sz="4" w:space="0"/>
            </w:tcBorders>
            <w:shd w:val="clear" w:color="auto" w:fill="auto"/>
            <w:vAlign w:val="center"/>
          </w:tcPr>
          <w:p w14:paraId="3721DBE0">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3492" w:type="dxa"/>
            <w:tcBorders>
              <w:top w:val="nil"/>
              <w:left w:val="nil"/>
              <w:bottom w:val="single" w:color="auto" w:sz="4" w:space="0"/>
              <w:right w:val="single" w:color="auto" w:sz="4" w:space="0"/>
            </w:tcBorders>
            <w:shd w:val="clear" w:color="auto" w:fill="auto"/>
            <w:vAlign w:val="center"/>
          </w:tcPr>
          <w:p w14:paraId="0F424FC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2.20</w:t>
            </w:r>
          </w:p>
        </w:tc>
        <w:tc>
          <w:tcPr>
            <w:tcW w:w="3000" w:type="dxa"/>
            <w:tcBorders>
              <w:top w:val="nil"/>
              <w:left w:val="nil"/>
              <w:bottom w:val="single" w:color="auto" w:sz="4" w:space="0"/>
              <w:right w:val="single" w:color="auto" w:sz="8" w:space="0"/>
            </w:tcBorders>
            <w:shd w:val="clear" w:color="auto" w:fill="auto"/>
            <w:vAlign w:val="center"/>
          </w:tcPr>
          <w:p w14:paraId="7CB8E009">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5D7EB9E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53F588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2082702</w:t>
            </w:r>
          </w:p>
        </w:tc>
        <w:tc>
          <w:tcPr>
            <w:tcW w:w="3527" w:type="dxa"/>
            <w:tcBorders>
              <w:top w:val="nil"/>
              <w:left w:val="nil"/>
              <w:bottom w:val="single" w:color="auto" w:sz="4" w:space="0"/>
              <w:right w:val="single" w:color="auto" w:sz="4" w:space="0"/>
            </w:tcBorders>
            <w:shd w:val="clear" w:color="auto" w:fill="auto"/>
            <w:vAlign w:val="center"/>
          </w:tcPr>
          <w:p w14:paraId="731E96C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财政对工伤保险基金的补助</w:t>
            </w:r>
          </w:p>
        </w:tc>
        <w:tc>
          <w:tcPr>
            <w:tcW w:w="3000" w:type="dxa"/>
            <w:tcBorders>
              <w:top w:val="nil"/>
              <w:left w:val="nil"/>
              <w:bottom w:val="single" w:color="auto" w:sz="4" w:space="0"/>
              <w:right w:val="single" w:color="auto" w:sz="4" w:space="0"/>
            </w:tcBorders>
            <w:shd w:val="clear" w:color="auto" w:fill="auto"/>
            <w:vAlign w:val="center"/>
          </w:tcPr>
          <w:p w14:paraId="7BC2235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3492" w:type="dxa"/>
            <w:tcBorders>
              <w:top w:val="nil"/>
              <w:left w:val="nil"/>
              <w:bottom w:val="single" w:color="auto" w:sz="4" w:space="0"/>
              <w:right w:val="single" w:color="auto" w:sz="4" w:space="0"/>
            </w:tcBorders>
            <w:shd w:val="clear" w:color="auto" w:fill="auto"/>
            <w:vAlign w:val="center"/>
          </w:tcPr>
          <w:p w14:paraId="0C2C9BB0">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w:t>
            </w:r>
          </w:p>
        </w:tc>
        <w:tc>
          <w:tcPr>
            <w:tcW w:w="3000" w:type="dxa"/>
            <w:tcBorders>
              <w:top w:val="nil"/>
              <w:left w:val="nil"/>
              <w:bottom w:val="single" w:color="auto" w:sz="4" w:space="0"/>
              <w:right w:val="single" w:color="auto" w:sz="8" w:space="0"/>
            </w:tcBorders>
            <w:shd w:val="clear" w:color="auto" w:fill="auto"/>
            <w:vAlign w:val="center"/>
          </w:tcPr>
          <w:p w14:paraId="5123D4D5">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572CC91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01770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20899</w:t>
            </w:r>
          </w:p>
        </w:tc>
        <w:tc>
          <w:tcPr>
            <w:tcW w:w="3527" w:type="dxa"/>
            <w:tcBorders>
              <w:top w:val="nil"/>
              <w:left w:val="nil"/>
              <w:bottom w:val="single" w:color="auto" w:sz="4" w:space="0"/>
              <w:right w:val="single" w:color="auto" w:sz="4" w:space="0"/>
            </w:tcBorders>
            <w:shd w:val="clear" w:color="auto" w:fill="auto"/>
            <w:vAlign w:val="center"/>
          </w:tcPr>
          <w:p w14:paraId="08FA42B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其他社会保障和就业支出</w:t>
            </w:r>
          </w:p>
        </w:tc>
        <w:tc>
          <w:tcPr>
            <w:tcW w:w="3000" w:type="dxa"/>
            <w:tcBorders>
              <w:top w:val="nil"/>
              <w:left w:val="nil"/>
              <w:bottom w:val="single" w:color="auto" w:sz="4" w:space="0"/>
              <w:right w:val="single" w:color="auto" w:sz="4" w:space="0"/>
            </w:tcBorders>
            <w:shd w:val="clear" w:color="auto" w:fill="auto"/>
            <w:vAlign w:val="center"/>
          </w:tcPr>
          <w:p w14:paraId="628D9E5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3492" w:type="dxa"/>
            <w:tcBorders>
              <w:top w:val="nil"/>
              <w:left w:val="nil"/>
              <w:bottom w:val="single" w:color="auto" w:sz="4" w:space="0"/>
              <w:right w:val="single" w:color="auto" w:sz="4" w:space="0"/>
            </w:tcBorders>
            <w:shd w:val="clear" w:color="auto" w:fill="auto"/>
            <w:vAlign w:val="center"/>
          </w:tcPr>
          <w:p w14:paraId="3FD6806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3000" w:type="dxa"/>
            <w:tcBorders>
              <w:top w:val="nil"/>
              <w:left w:val="nil"/>
              <w:bottom w:val="single" w:color="auto" w:sz="4" w:space="0"/>
              <w:right w:val="single" w:color="auto" w:sz="8" w:space="0"/>
            </w:tcBorders>
            <w:shd w:val="clear" w:color="auto" w:fill="auto"/>
            <w:vAlign w:val="center"/>
          </w:tcPr>
          <w:p w14:paraId="3C08206E">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8C12A3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9F92BF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2089999</w:t>
            </w:r>
          </w:p>
        </w:tc>
        <w:tc>
          <w:tcPr>
            <w:tcW w:w="3527" w:type="dxa"/>
            <w:tcBorders>
              <w:top w:val="nil"/>
              <w:left w:val="nil"/>
              <w:bottom w:val="single" w:color="auto" w:sz="4" w:space="0"/>
              <w:right w:val="single" w:color="auto" w:sz="4" w:space="0"/>
            </w:tcBorders>
            <w:shd w:val="clear" w:color="auto" w:fill="auto"/>
            <w:vAlign w:val="center"/>
          </w:tcPr>
          <w:p w14:paraId="7152D86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center"/>
          </w:tcPr>
          <w:p w14:paraId="072BC63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3492" w:type="dxa"/>
            <w:tcBorders>
              <w:top w:val="nil"/>
              <w:left w:val="nil"/>
              <w:bottom w:val="single" w:color="auto" w:sz="4" w:space="0"/>
              <w:right w:val="single" w:color="auto" w:sz="4" w:space="0"/>
            </w:tcBorders>
            <w:shd w:val="clear" w:color="auto" w:fill="auto"/>
            <w:vAlign w:val="center"/>
          </w:tcPr>
          <w:p w14:paraId="76508BE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20.55</w:t>
            </w:r>
          </w:p>
        </w:tc>
        <w:tc>
          <w:tcPr>
            <w:tcW w:w="3000" w:type="dxa"/>
            <w:tcBorders>
              <w:top w:val="nil"/>
              <w:left w:val="nil"/>
              <w:bottom w:val="single" w:color="auto" w:sz="4" w:space="0"/>
              <w:right w:val="single" w:color="auto" w:sz="8" w:space="0"/>
            </w:tcBorders>
            <w:shd w:val="clear" w:color="auto" w:fill="auto"/>
            <w:vAlign w:val="center"/>
          </w:tcPr>
          <w:p w14:paraId="13780C11">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9E55F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19F12C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w:t>
            </w:r>
          </w:p>
        </w:tc>
        <w:tc>
          <w:tcPr>
            <w:tcW w:w="3527" w:type="dxa"/>
            <w:tcBorders>
              <w:top w:val="nil"/>
              <w:left w:val="nil"/>
              <w:bottom w:val="single" w:color="auto" w:sz="4" w:space="0"/>
              <w:right w:val="single" w:color="auto" w:sz="4" w:space="0"/>
            </w:tcBorders>
            <w:shd w:val="clear" w:color="auto" w:fill="auto"/>
            <w:vAlign w:val="center"/>
          </w:tcPr>
          <w:p w14:paraId="087AC7B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14:paraId="42F7BC7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15,800.41</w:t>
            </w:r>
          </w:p>
        </w:tc>
        <w:tc>
          <w:tcPr>
            <w:tcW w:w="3492" w:type="dxa"/>
            <w:tcBorders>
              <w:top w:val="nil"/>
              <w:left w:val="nil"/>
              <w:bottom w:val="single" w:color="auto" w:sz="4" w:space="0"/>
              <w:right w:val="single" w:color="auto" w:sz="4" w:space="0"/>
            </w:tcBorders>
            <w:shd w:val="clear" w:color="auto" w:fill="auto"/>
            <w:vAlign w:val="center"/>
          </w:tcPr>
          <w:p w14:paraId="2D9F56B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13,841.42</w:t>
            </w:r>
          </w:p>
        </w:tc>
        <w:tc>
          <w:tcPr>
            <w:tcW w:w="3000" w:type="dxa"/>
            <w:tcBorders>
              <w:top w:val="nil"/>
              <w:left w:val="nil"/>
              <w:bottom w:val="single" w:color="auto" w:sz="4" w:space="0"/>
              <w:right w:val="single" w:color="auto" w:sz="8" w:space="0"/>
            </w:tcBorders>
            <w:shd w:val="clear" w:color="auto" w:fill="auto"/>
            <w:vAlign w:val="center"/>
          </w:tcPr>
          <w:p w14:paraId="30F7DA9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1,958.99</w:t>
            </w:r>
          </w:p>
        </w:tc>
      </w:tr>
      <w:tr w14:paraId="106701B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EFEF205">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21001</w:t>
            </w:r>
          </w:p>
        </w:tc>
        <w:tc>
          <w:tcPr>
            <w:tcW w:w="3527" w:type="dxa"/>
            <w:tcBorders>
              <w:top w:val="nil"/>
              <w:left w:val="nil"/>
              <w:bottom w:val="single" w:color="auto" w:sz="4" w:space="0"/>
              <w:right w:val="single" w:color="auto" w:sz="4" w:space="0"/>
            </w:tcBorders>
            <w:shd w:val="clear" w:color="auto" w:fill="auto"/>
            <w:vAlign w:val="center"/>
          </w:tcPr>
          <w:p w14:paraId="180A83A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卫生健康管理事务</w:t>
            </w:r>
          </w:p>
        </w:tc>
        <w:tc>
          <w:tcPr>
            <w:tcW w:w="3000" w:type="dxa"/>
            <w:tcBorders>
              <w:top w:val="nil"/>
              <w:left w:val="nil"/>
              <w:bottom w:val="single" w:color="auto" w:sz="4" w:space="0"/>
              <w:right w:val="single" w:color="auto" w:sz="4" w:space="0"/>
            </w:tcBorders>
            <w:shd w:val="clear" w:color="auto" w:fill="auto"/>
            <w:vAlign w:val="center"/>
          </w:tcPr>
          <w:p w14:paraId="4A79DC0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743.67</w:t>
            </w:r>
          </w:p>
        </w:tc>
        <w:tc>
          <w:tcPr>
            <w:tcW w:w="3492" w:type="dxa"/>
            <w:tcBorders>
              <w:top w:val="nil"/>
              <w:left w:val="nil"/>
              <w:bottom w:val="single" w:color="auto" w:sz="4" w:space="0"/>
              <w:right w:val="single" w:color="auto" w:sz="4" w:space="0"/>
            </w:tcBorders>
            <w:shd w:val="clear" w:color="auto" w:fill="auto"/>
            <w:vAlign w:val="center"/>
          </w:tcPr>
          <w:p w14:paraId="73ADF2A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743.67</w:t>
            </w:r>
          </w:p>
        </w:tc>
        <w:tc>
          <w:tcPr>
            <w:tcW w:w="3000" w:type="dxa"/>
            <w:tcBorders>
              <w:top w:val="nil"/>
              <w:left w:val="nil"/>
              <w:bottom w:val="single" w:color="auto" w:sz="4" w:space="0"/>
              <w:right w:val="single" w:color="auto" w:sz="8" w:space="0"/>
            </w:tcBorders>
            <w:shd w:val="clear" w:color="auto" w:fill="auto"/>
            <w:vAlign w:val="center"/>
          </w:tcPr>
          <w:p w14:paraId="612822F9">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E90B1C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5F36D3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2100101</w:t>
            </w:r>
          </w:p>
        </w:tc>
        <w:tc>
          <w:tcPr>
            <w:tcW w:w="3527" w:type="dxa"/>
            <w:tcBorders>
              <w:top w:val="nil"/>
              <w:left w:val="nil"/>
              <w:bottom w:val="single" w:color="auto" w:sz="4" w:space="0"/>
              <w:right w:val="single" w:color="auto" w:sz="4" w:space="0"/>
            </w:tcBorders>
            <w:shd w:val="clear" w:color="auto" w:fill="auto"/>
            <w:vAlign w:val="center"/>
          </w:tcPr>
          <w:p w14:paraId="192A818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14:paraId="274228D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681.61</w:t>
            </w:r>
          </w:p>
        </w:tc>
        <w:tc>
          <w:tcPr>
            <w:tcW w:w="3492" w:type="dxa"/>
            <w:tcBorders>
              <w:top w:val="nil"/>
              <w:left w:val="nil"/>
              <w:bottom w:val="single" w:color="auto" w:sz="4" w:space="0"/>
              <w:right w:val="single" w:color="auto" w:sz="4" w:space="0"/>
            </w:tcBorders>
            <w:shd w:val="clear" w:color="auto" w:fill="auto"/>
            <w:vAlign w:val="center"/>
          </w:tcPr>
          <w:p w14:paraId="379889E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681.61</w:t>
            </w:r>
          </w:p>
        </w:tc>
        <w:tc>
          <w:tcPr>
            <w:tcW w:w="3000" w:type="dxa"/>
            <w:tcBorders>
              <w:top w:val="nil"/>
              <w:left w:val="nil"/>
              <w:bottom w:val="single" w:color="auto" w:sz="4" w:space="0"/>
              <w:right w:val="single" w:color="auto" w:sz="8" w:space="0"/>
            </w:tcBorders>
            <w:shd w:val="clear" w:color="auto" w:fill="auto"/>
            <w:vAlign w:val="center"/>
          </w:tcPr>
          <w:p w14:paraId="358F5124">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7BF065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F13C7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2100199</w:t>
            </w:r>
          </w:p>
        </w:tc>
        <w:tc>
          <w:tcPr>
            <w:tcW w:w="3527" w:type="dxa"/>
            <w:tcBorders>
              <w:top w:val="nil"/>
              <w:left w:val="nil"/>
              <w:bottom w:val="single" w:color="auto" w:sz="4" w:space="0"/>
              <w:right w:val="single" w:color="auto" w:sz="4" w:space="0"/>
            </w:tcBorders>
            <w:shd w:val="clear" w:color="auto" w:fill="auto"/>
            <w:vAlign w:val="center"/>
          </w:tcPr>
          <w:p w14:paraId="4FC2B6D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其他卫生健康管理事务支出</w:t>
            </w:r>
          </w:p>
        </w:tc>
        <w:tc>
          <w:tcPr>
            <w:tcW w:w="3000" w:type="dxa"/>
            <w:tcBorders>
              <w:top w:val="nil"/>
              <w:left w:val="nil"/>
              <w:bottom w:val="single" w:color="auto" w:sz="4" w:space="0"/>
              <w:right w:val="single" w:color="auto" w:sz="4" w:space="0"/>
            </w:tcBorders>
            <w:shd w:val="clear" w:color="auto" w:fill="auto"/>
            <w:vAlign w:val="center"/>
          </w:tcPr>
          <w:p w14:paraId="7DCBC1E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3492" w:type="dxa"/>
            <w:tcBorders>
              <w:top w:val="nil"/>
              <w:left w:val="nil"/>
              <w:bottom w:val="single" w:color="auto" w:sz="4" w:space="0"/>
              <w:right w:val="single" w:color="auto" w:sz="4" w:space="0"/>
            </w:tcBorders>
            <w:shd w:val="clear" w:color="auto" w:fill="auto"/>
            <w:vAlign w:val="center"/>
          </w:tcPr>
          <w:p w14:paraId="29B57DA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62.06</w:t>
            </w:r>
          </w:p>
        </w:tc>
        <w:tc>
          <w:tcPr>
            <w:tcW w:w="3000" w:type="dxa"/>
            <w:tcBorders>
              <w:top w:val="nil"/>
              <w:left w:val="nil"/>
              <w:bottom w:val="single" w:color="auto" w:sz="4" w:space="0"/>
              <w:right w:val="single" w:color="auto" w:sz="8" w:space="0"/>
            </w:tcBorders>
            <w:shd w:val="clear" w:color="auto" w:fill="auto"/>
            <w:vAlign w:val="center"/>
          </w:tcPr>
          <w:p w14:paraId="1EB5FA2D">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12ADE1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D8D956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21002</w:t>
            </w:r>
          </w:p>
        </w:tc>
        <w:tc>
          <w:tcPr>
            <w:tcW w:w="3527" w:type="dxa"/>
            <w:tcBorders>
              <w:top w:val="nil"/>
              <w:left w:val="nil"/>
              <w:bottom w:val="single" w:color="auto" w:sz="4" w:space="0"/>
              <w:right w:val="single" w:color="auto" w:sz="4" w:space="0"/>
            </w:tcBorders>
            <w:shd w:val="clear" w:color="auto" w:fill="auto"/>
            <w:vAlign w:val="center"/>
          </w:tcPr>
          <w:p w14:paraId="7B80539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公立医院</w:t>
            </w:r>
          </w:p>
        </w:tc>
        <w:tc>
          <w:tcPr>
            <w:tcW w:w="3000" w:type="dxa"/>
            <w:tcBorders>
              <w:top w:val="nil"/>
              <w:left w:val="nil"/>
              <w:bottom w:val="single" w:color="auto" w:sz="4" w:space="0"/>
              <w:right w:val="single" w:color="auto" w:sz="4" w:space="0"/>
            </w:tcBorders>
            <w:shd w:val="clear" w:color="auto" w:fill="auto"/>
            <w:vAlign w:val="center"/>
          </w:tcPr>
          <w:p w14:paraId="65373F9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786.27</w:t>
            </w:r>
          </w:p>
        </w:tc>
        <w:tc>
          <w:tcPr>
            <w:tcW w:w="3492" w:type="dxa"/>
            <w:tcBorders>
              <w:top w:val="nil"/>
              <w:left w:val="nil"/>
              <w:bottom w:val="single" w:color="auto" w:sz="4" w:space="0"/>
              <w:right w:val="single" w:color="auto" w:sz="4" w:space="0"/>
            </w:tcBorders>
            <w:shd w:val="clear" w:color="auto" w:fill="auto"/>
            <w:vAlign w:val="center"/>
          </w:tcPr>
          <w:p w14:paraId="3BD8B06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435.27</w:t>
            </w:r>
          </w:p>
        </w:tc>
        <w:tc>
          <w:tcPr>
            <w:tcW w:w="3000" w:type="dxa"/>
            <w:tcBorders>
              <w:top w:val="nil"/>
              <w:left w:val="nil"/>
              <w:bottom w:val="single" w:color="auto" w:sz="4" w:space="0"/>
              <w:right w:val="single" w:color="auto" w:sz="8" w:space="0"/>
            </w:tcBorders>
            <w:shd w:val="clear" w:color="auto" w:fill="auto"/>
            <w:vAlign w:val="center"/>
          </w:tcPr>
          <w:p w14:paraId="1341318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351.00</w:t>
            </w:r>
          </w:p>
        </w:tc>
      </w:tr>
      <w:tr w14:paraId="14B023D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F52A97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2100201</w:t>
            </w:r>
          </w:p>
        </w:tc>
        <w:tc>
          <w:tcPr>
            <w:tcW w:w="3527" w:type="dxa"/>
            <w:tcBorders>
              <w:top w:val="nil"/>
              <w:left w:val="nil"/>
              <w:bottom w:val="single" w:color="auto" w:sz="4" w:space="0"/>
              <w:right w:val="single" w:color="auto" w:sz="4" w:space="0"/>
            </w:tcBorders>
            <w:shd w:val="clear" w:color="auto" w:fill="auto"/>
            <w:vAlign w:val="center"/>
          </w:tcPr>
          <w:p w14:paraId="712BD30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综合医院</w:t>
            </w:r>
          </w:p>
        </w:tc>
        <w:tc>
          <w:tcPr>
            <w:tcW w:w="3000" w:type="dxa"/>
            <w:tcBorders>
              <w:top w:val="nil"/>
              <w:left w:val="nil"/>
              <w:bottom w:val="single" w:color="auto" w:sz="4" w:space="0"/>
              <w:right w:val="single" w:color="auto" w:sz="4" w:space="0"/>
            </w:tcBorders>
            <w:shd w:val="clear" w:color="auto" w:fill="auto"/>
            <w:vAlign w:val="center"/>
          </w:tcPr>
          <w:p w14:paraId="60F402A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784.71</w:t>
            </w:r>
          </w:p>
        </w:tc>
        <w:tc>
          <w:tcPr>
            <w:tcW w:w="3492" w:type="dxa"/>
            <w:tcBorders>
              <w:top w:val="nil"/>
              <w:left w:val="nil"/>
              <w:bottom w:val="single" w:color="auto" w:sz="4" w:space="0"/>
              <w:right w:val="single" w:color="auto" w:sz="4" w:space="0"/>
            </w:tcBorders>
            <w:shd w:val="clear" w:color="auto" w:fill="auto"/>
            <w:vAlign w:val="center"/>
          </w:tcPr>
          <w:p w14:paraId="1040265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433.71</w:t>
            </w:r>
          </w:p>
        </w:tc>
        <w:tc>
          <w:tcPr>
            <w:tcW w:w="3000" w:type="dxa"/>
            <w:tcBorders>
              <w:top w:val="nil"/>
              <w:left w:val="nil"/>
              <w:bottom w:val="single" w:color="auto" w:sz="4" w:space="0"/>
              <w:right w:val="single" w:color="auto" w:sz="8" w:space="0"/>
            </w:tcBorders>
            <w:shd w:val="clear" w:color="auto" w:fill="auto"/>
            <w:vAlign w:val="center"/>
          </w:tcPr>
          <w:p w14:paraId="4A50360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351.00</w:t>
            </w:r>
          </w:p>
        </w:tc>
      </w:tr>
      <w:tr w14:paraId="5A80EAA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9BD6D9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2100202</w:t>
            </w:r>
          </w:p>
        </w:tc>
        <w:tc>
          <w:tcPr>
            <w:tcW w:w="3527" w:type="dxa"/>
            <w:tcBorders>
              <w:top w:val="nil"/>
              <w:left w:val="nil"/>
              <w:bottom w:val="single" w:color="auto" w:sz="4" w:space="0"/>
              <w:right w:val="single" w:color="auto" w:sz="4" w:space="0"/>
            </w:tcBorders>
            <w:shd w:val="clear" w:color="auto" w:fill="auto"/>
            <w:vAlign w:val="center"/>
          </w:tcPr>
          <w:p w14:paraId="70FED9C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中医（民族）医院</w:t>
            </w:r>
          </w:p>
        </w:tc>
        <w:tc>
          <w:tcPr>
            <w:tcW w:w="3000" w:type="dxa"/>
            <w:tcBorders>
              <w:top w:val="nil"/>
              <w:left w:val="nil"/>
              <w:bottom w:val="single" w:color="auto" w:sz="4" w:space="0"/>
              <w:right w:val="single" w:color="auto" w:sz="4" w:space="0"/>
            </w:tcBorders>
            <w:shd w:val="clear" w:color="auto" w:fill="auto"/>
            <w:vAlign w:val="center"/>
          </w:tcPr>
          <w:p w14:paraId="7EA98EF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3492" w:type="dxa"/>
            <w:tcBorders>
              <w:top w:val="nil"/>
              <w:left w:val="nil"/>
              <w:bottom w:val="single" w:color="auto" w:sz="4" w:space="0"/>
              <w:right w:val="single" w:color="auto" w:sz="4" w:space="0"/>
            </w:tcBorders>
            <w:shd w:val="clear" w:color="auto" w:fill="auto"/>
            <w:vAlign w:val="center"/>
          </w:tcPr>
          <w:p w14:paraId="523B9F3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1.56</w:t>
            </w:r>
          </w:p>
        </w:tc>
        <w:tc>
          <w:tcPr>
            <w:tcW w:w="3000" w:type="dxa"/>
            <w:tcBorders>
              <w:top w:val="nil"/>
              <w:left w:val="nil"/>
              <w:bottom w:val="single" w:color="auto" w:sz="4" w:space="0"/>
              <w:right w:val="single" w:color="auto" w:sz="8" w:space="0"/>
            </w:tcBorders>
            <w:shd w:val="clear" w:color="auto" w:fill="auto"/>
            <w:vAlign w:val="center"/>
          </w:tcPr>
          <w:p w14:paraId="3114BA75">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4D96678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DE49AF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21003</w:t>
            </w:r>
          </w:p>
        </w:tc>
        <w:tc>
          <w:tcPr>
            <w:tcW w:w="3527" w:type="dxa"/>
            <w:tcBorders>
              <w:top w:val="nil"/>
              <w:left w:val="nil"/>
              <w:bottom w:val="single" w:color="auto" w:sz="4" w:space="0"/>
              <w:right w:val="single" w:color="auto" w:sz="4" w:space="0"/>
            </w:tcBorders>
            <w:shd w:val="clear" w:color="auto" w:fill="auto"/>
            <w:vAlign w:val="center"/>
          </w:tcPr>
          <w:p w14:paraId="5B08770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基层医疗卫生机构</w:t>
            </w:r>
          </w:p>
        </w:tc>
        <w:tc>
          <w:tcPr>
            <w:tcW w:w="3000" w:type="dxa"/>
            <w:tcBorders>
              <w:top w:val="nil"/>
              <w:left w:val="nil"/>
              <w:bottom w:val="single" w:color="auto" w:sz="4" w:space="0"/>
              <w:right w:val="single" w:color="auto" w:sz="4" w:space="0"/>
            </w:tcBorders>
            <w:shd w:val="clear" w:color="auto" w:fill="auto"/>
            <w:vAlign w:val="center"/>
          </w:tcPr>
          <w:p w14:paraId="1ACE90B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5,992.59</w:t>
            </w:r>
          </w:p>
        </w:tc>
        <w:tc>
          <w:tcPr>
            <w:tcW w:w="3492" w:type="dxa"/>
            <w:tcBorders>
              <w:top w:val="nil"/>
              <w:left w:val="nil"/>
              <w:bottom w:val="single" w:color="auto" w:sz="4" w:space="0"/>
              <w:right w:val="single" w:color="auto" w:sz="4" w:space="0"/>
            </w:tcBorders>
            <w:shd w:val="clear" w:color="auto" w:fill="auto"/>
            <w:vAlign w:val="center"/>
          </w:tcPr>
          <w:p w14:paraId="3E4F886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5,471.17</w:t>
            </w:r>
          </w:p>
        </w:tc>
        <w:tc>
          <w:tcPr>
            <w:tcW w:w="3000" w:type="dxa"/>
            <w:tcBorders>
              <w:top w:val="nil"/>
              <w:left w:val="nil"/>
              <w:bottom w:val="single" w:color="auto" w:sz="4" w:space="0"/>
              <w:right w:val="single" w:color="auto" w:sz="8" w:space="0"/>
            </w:tcBorders>
            <w:shd w:val="clear" w:color="auto" w:fill="auto"/>
            <w:vAlign w:val="center"/>
          </w:tcPr>
          <w:p w14:paraId="2FC176F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521.41</w:t>
            </w:r>
          </w:p>
        </w:tc>
      </w:tr>
      <w:tr w14:paraId="258D818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A08857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2100301</w:t>
            </w:r>
          </w:p>
        </w:tc>
        <w:tc>
          <w:tcPr>
            <w:tcW w:w="3527" w:type="dxa"/>
            <w:tcBorders>
              <w:top w:val="nil"/>
              <w:left w:val="nil"/>
              <w:bottom w:val="single" w:color="auto" w:sz="4" w:space="0"/>
              <w:right w:val="single" w:color="auto" w:sz="4" w:space="0"/>
            </w:tcBorders>
            <w:shd w:val="clear" w:color="auto" w:fill="auto"/>
            <w:vAlign w:val="center"/>
          </w:tcPr>
          <w:p w14:paraId="4291AFD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城市社区卫生机构</w:t>
            </w:r>
          </w:p>
        </w:tc>
        <w:tc>
          <w:tcPr>
            <w:tcW w:w="3000" w:type="dxa"/>
            <w:tcBorders>
              <w:top w:val="nil"/>
              <w:left w:val="nil"/>
              <w:bottom w:val="single" w:color="auto" w:sz="4" w:space="0"/>
              <w:right w:val="single" w:color="auto" w:sz="4" w:space="0"/>
            </w:tcBorders>
            <w:shd w:val="clear" w:color="auto" w:fill="auto"/>
            <w:vAlign w:val="center"/>
          </w:tcPr>
          <w:p w14:paraId="23331D5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564.95</w:t>
            </w:r>
          </w:p>
        </w:tc>
        <w:tc>
          <w:tcPr>
            <w:tcW w:w="3492" w:type="dxa"/>
            <w:tcBorders>
              <w:top w:val="nil"/>
              <w:left w:val="nil"/>
              <w:bottom w:val="single" w:color="auto" w:sz="4" w:space="0"/>
              <w:right w:val="single" w:color="auto" w:sz="4" w:space="0"/>
            </w:tcBorders>
            <w:shd w:val="clear" w:color="auto" w:fill="auto"/>
            <w:vAlign w:val="center"/>
          </w:tcPr>
          <w:p w14:paraId="51422CC0">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564.95</w:t>
            </w:r>
          </w:p>
        </w:tc>
        <w:tc>
          <w:tcPr>
            <w:tcW w:w="3000" w:type="dxa"/>
            <w:tcBorders>
              <w:top w:val="nil"/>
              <w:left w:val="nil"/>
              <w:bottom w:val="single" w:color="auto" w:sz="4" w:space="0"/>
              <w:right w:val="single" w:color="auto" w:sz="8" w:space="0"/>
            </w:tcBorders>
            <w:shd w:val="clear" w:color="auto" w:fill="auto"/>
            <w:vAlign w:val="center"/>
          </w:tcPr>
          <w:p w14:paraId="331AB9B6">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1853C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53E016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2100302</w:t>
            </w:r>
          </w:p>
        </w:tc>
        <w:tc>
          <w:tcPr>
            <w:tcW w:w="3527" w:type="dxa"/>
            <w:tcBorders>
              <w:top w:val="nil"/>
              <w:left w:val="nil"/>
              <w:bottom w:val="single" w:color="auto" w:sz="4" w:space="0"/>
              <w:right w:val="single" w:color="auto" w:sz="4" w:space="0"/>
            </w:tcBorders>
            <w:shd w:val="clear" w:color="auto" w:fill="auto"/>
            <w:vAlign w:val="center"/>
          </w:tcPr>
          <w:p w14:paraId="0591DE8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乡镇卫生院</w:t>
            </w:r>
          </w:p>
        </w:tc>
        <w:tc>
          <w:tcPr>
            <w:tcW w:w="3000" w:type="dxa"/>
            <w:tcBorders>
              <w:top w:val="nil"/>
              <w:left w:val="nil"/>
              <w:bottom w:val="single" w:color="auto" w:sz="4" w:space="0"/>
              <w:right w:val="single" w:color="auto" w:sz="4" w:space="0"/>
            </w:tcBorders>
            <w:shd w:val="clear" w:color="auto" w:fill="auto"/>
            <w:vAlign w:val="center"/>
          </w:tcPr>
          <w:p w14:paraId="6A59998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5,363.54</w:t>
            </w:r>
          </w:p>
        </w:tc>
        <w:tc>
          <w:tcPr>
            <w:tcW w:w="3492" w:type="dxa"/>
            <w:tcBorders>
              <w:top w:val="nil"/>
              <w:left w:val="nil"/>
              <w:bottom w:val="single" w:color="auto" w:sz="4" w:space="0"/>
              <w:right w:val="single" w:color="auto" w:sz="4" w:space="0"/>
            </w:tcBorders>
            <w:shd w:val="clear" w:color="auto" w:fill="auto"/>
            <w:vAlign w:val="center"/>
          </w:tcPr>
          <w:p w14:paraId="55EADCD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4,842.13</w:t>
            </w:r>
          </w:p>
        </w:tc>
        <w:tc>
          <w:tcPr>
            <w:tcW w:w="3000" w:type="dxa"/>
            <w:tcBorders>
              <w:top w:val="nil"/>
              <w:left w:val="nil"/>
              <w:bottom w:val="single" w:color="auto" w:sz="4" w:space="0"/>
              <w:right w:val="single" w:color="auto" w:sz="8" w:space="0"/>
            </w:tcBorders>
            <w:shd w:val="clear" w:color="auto" w:fill="auto"/>
            <w:vAlign w:val="center"/>
          </w:tcPr>
          <w:p w14:paraId="1A44969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521.41</w:t>
            </w:r>
          </w:p>
        </w:tc>
      </w:tr>
      <w:tr w14:paraId="6C3677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327BE3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2100399</w:t>
            </w:r>
          </w:p>
        </w:tc>
        <w:tc>
          <w:tcPr>
            <w:tcW w:w="3527" w:type="dxa"/>
            <w:tcBorders>
              <w:top w:val="nil"/>
              <w:left w:val="nil"/>
              <w:bottom w:val="single" w:color="auto" w:sz="4" w:space="0"/>
              <w:right w:val="single" w:color="auto" w:sz="4" w:space="0"/>
            </w:tcBorders>
            <w:shd w:val="clear" w:color="auto" w:fill="auto"/>
            <w:vAlign w:val="center"/>
          </w:tcPr>
          <w:p w14:paraId="63CA97F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其他基层医疗卫生机构支出</w:t>
            </w:r>
          </w:p>
        </w:tc>
        <w:tc>
          <w:tcPr>
            <w:tcW w:w="3000" w:type="dxa"/>
            <w:tcBorders>
              <w:top w:val="nil"/>
              <w:left w:val="nil"/>
              <w:bottom w:val="single" w:color="auto" w:sz="4" w:space="0"/>
              <w:right w:val="single" w:color="auto" w:sz="4" w:space="0"/>
            </w:tcBorders>
            <w:shd w:val="clear" w:color="auto" w:fill="auto"/>
            <w:vAlign w:val="center"/>
          </w:tcPr>
          <w:p w14:paraId="4BECDC4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3492" w:type="dxa"/>
            <w:tcBorders>
              <w:top w:val="nil"/>
              <w:left w:val="nil"/>
              <w:bottom w:val="single" w:color="auto" w:sz="4" w:space="0"/>
              <w:right w:val="single" w:color="auto" w:sz="4" w:space="0"/>
            </w:tcBorders>
            <w:shd w:val="clear" w:color="auto" w:fill="auto"/>
            <w:vAlign w:val="center"/>
          </w:tcPr>
          <w:p w14:paraId="629DE59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64.09</w:t>
            </w:r>
          </w:p>
        </w:tc>
        <w:tc>
          <w:tcPr>
            <w:tcW w:w="3000" w:type="dxa"/>
            <w:tcBorders>
              <w:top w:val="nil"/>
              <w:left w:val="nil"/>
              <w:bottom w:val="single" w:color="auto" w:sz="4" w:space="0"/>
              <w:right w:val="single" w:color="auto" w:sz="8" w:space="0"/>
            </w:tcBorders>
            <w:shd w:val="clear" w:color="auto" w:fill="auto"/>
            <w:vAlign w:val="center"/>
          </w:tcPr>
          <w:p w14:paraId="5A860333">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A8D436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DC9D1E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14:paraId="1B40581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公共卫生</w:t>
            </w:r>
          </w:p>
        </w:tc>
        <w:tc>
          <w:tcPr>
            <w:tcW w:w="3000" w:type="dxa"/>
            <w:tcBorders>
              <w:top w:val="single" w:color="auto" w:sz="4" w:space="0"/>
              <w:left w:val="nil"/>
              <w:bottom w:val="single" w:color="auto" w:sz="4" w:space="0"/>
              <w:right w:val="single" w:color="auto" w:sz="4" w:space="0"/>
            </w:tcBorders>
            <w:shd w:val="clear" w:color="auto" w:fill="auto"/>
            <w:vAlign w:val="center"/>
          </w:tcPr>
          <w:p w14:paraId="3587B44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7,696.83</w:t>
            </w:r>
          </w:p>
        </w:tc>
        <w:tc>
          <w:tcPr>
            <w:tcW w:w="3492" w:type="dxa"/>
            <w:tcBorders>
              <w:top w:val="single" w:color="auto" w:sz="4" w:space="0"/>
              <w:left w:val="nil"/>
              <w:bottom w:val="single" w:color="auto" w:sz="4" w:space="0"/>
              <w:right w:val="single" w:color="auto" w:sz="4" w:space="0"/>
            </w:tcBorders>
            <w:shd w:val="clear" w:color="auto" w:fill="auto"/>
            <w:vAlign w:val="center"/>
          </w:tcPr>
          <w:p w14:paraId="05FCEE6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6,610.26</w:t>
            </w:r>
          </w:p>
        </w:tc>
        <w:tc>
          <w:tcPr>
            <w:tcW w:w="3000" w:type="dxa"/>
            <w:tcBorders>
              <w:top w:val="single" w:color="auto" w:sz="4" w:space="0"/>
              <w:left w:val="nil"/>
              <w:bottom w:val="single" w:color="auto" w:sz="4" w:space="0"/>
              <w:right w:val="single" w:color="auto" w:sz="4" w:space="0"/>
            </w:tcBorders>
            <w:shd w:val="clear" w:color="auto" w:fill="auto"/>
            <w:vAlign w:val="center"/>
          </w:tcPr>
          <w:p w14:paraId="2425C6A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1,086.58</w:t>
            </w:r>
          </w:p>
        </w:tc>
      </w:tr>
      <w:tr w14:paraId="04E2753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E98864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2100401</w:t>
            </w:r>
          </w:p>
        </w:tc>
        <w:tc>
          <w:tcPr>
            <w:tcW w:w="3527" w:type="dxa"/>
            <w:tcBorders>
              <w:top w:val="single" w:color="auto" w:sz="4" w:space="0"/>
              <w:left w:val="nil"/>
              <w:bottom w:val="single" w:color="auto" w:sz="4" w:space="0"/>
              <w:right w:val="single" w:color="auto" w:sz="4" w:space="0"/>
            </w:tcBorders>
            <w:shd w:val="clear" w:color="auto" w:fill="auto"/>
            <w:vAlign w:val="center"/>
          </w:tcPr>
          <w:p w14:paraId="16524C9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疾病预防控制机构</w:t>
            </w:r>
          </w:p>
        </w:tc>
        <w:tc>
          <w:tcPr>
            <w:tcW w:w="3000" w:type="dxa"/>
            <w:tcBorders>
              <w:top w:val="single" w:color="auto" w:sz="4" w:space="0"/>
              <w:left w:val="nil"/>
              <w:bottom w:val="single" w:color="auto" w:sz="4" w:space="0"/>
              <w:right w:val="single" w:color="auto" w:sz="4" w:space="0"/>
            </w:tcBorders>
            <w:shd w:val="clear" w:color="auto" w:fill="auto"/>
            <w:vAlign w:val="center"/>
          </w:tcPr>
          <w:p w14:paraId="2D81B71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1,164.83</w:t>
            </w:r>
          </w:p>
        </w:tc>
        <w:tc>
          <w:tcPr>
            <w:tcW w:w="3492" w:type="dxa"/>
            <w:tcBorders>
              <w:top w:val="single" w:color="auto" w:sz="4" w:space="0"/>
              <w:left w:val="nil"/>
              <w:bottom w:val="single" w:color="auto" w:sz="4" w:space="0"/>
              <w:right w:val="single" w:color="auto" w:sz="4" w:space="0"/>
            </w:tcBorders>
            <w:shd w:val="clear" w:color="auto" w:fill="auto"/>
            <w:vAlign w:val="center"/>
          </w:tcPr>
          <w:p w14:paraId="3967C22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827.33</w:t>
            </w:r>
          </w:p>
        </w:tc>
        <w:tc>
          <w:tcPr>
            <w:tcW w:w="3000" w:type="dxa"/>
            <w:tcBorders>
              <w:top w:val="single" w:color="auto" w:sz="4" w:space="0"/>
              <w:left w:val="nil"/>
              <w:bottom w:val="single" w:color="auto" w:sz="4" w:space="0"/>
              <w:right w:val="single" w:color="auto" w:sz="8" w:space="0"/>
            </w:tcBorders>
            <w:shd w:val="clear" w:color="auto" w:fill="auto"/>
            <w:vAlign w:val="center"/>
          </w:tcPr>
          <w:p w14:paraId="368B560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337.50</w:t>
            </w:r>
          </w:p>
        </w:tc>
      </w:tr>
      <w:tr w14:paraId="0146C81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E52CA7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2100402</w:t>
            </w:r>
          </w:p>
        </w:tc>
        <w:tc>
          <w:tcPr>
            <w:tcW w:w="3527" w:type="dxa"/>
            <w:tcBorders>
              <w:top w:val="nil"/>
              <w:left w:val="nil"/>
              <w:bottom w:val="single" w:color="auto" w:sz="4" w:space="0"/>
              <w:right w:val="single" w:color="auto" w:sz="4" w:space="0"/>
            </w:tcBorders>
            <w:shd w:val="clear" w:color="auto" w:fill="auto"/>
            <w:vAlign w:val="center"/>
          </w:tcPr>
          <w:p w14:paraId="0C085A2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卫生监督机构</w:t>
            </w:r>
          </w:p>
        </w:tc>
        <w:tc>
          <w:tcPr>
            <w:tcW w:w="3000" w:type="dxa"/>
            <w:tcBorders>
              <w:top w:val="nil"/>
              <w:left w:val="nil"/>
              <w:bottom w:val="single" w:color="auto" w:sz="4" w:space="0"/>
              <w:right w:val="single" w:color="auto" w:sz="4" w:space="0"/>
            </w:tcBorders>
            <w:shd w:val="clear" w:color="auto" w:fill="auto"/>
            <w:vAlign w:val="center"/>
          </w:tcPr>
          <w:p w14:paraId="37DED97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344.61</w:t>
            </w:r>
          </w:p>
        </w:tc>
        <w:tc>
          <w:tcPr>
            <w:tcW w:w="3492" w:type="dxa"/>
            <w:tcBorders>
              <w:top w:val="nil"/>
              <w:left w:val="nil"/>
              <w:bottom w:val="single" w:color="auto" w:sz="4" w:space="0"/>
              <w:right w:val="single" w:color="auto" w:sz="4" w:space="0"/>
            </w:tcBorders>
            <w:shd w:val="clear" w:color="auto" w:fill="auto"/>
            <w:vAlign w:val="center"/>
          </w:tcPr>
          <w:p w14:paraId="22C457B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313.99</w:t>
            </w:r>
          </w:p>
        </w:tc>
        <w:tc>
          <w:tcPr>
            <w:tcW w:w="3000" w:type="dxa"/>
            <w:tcBorders>
              <w:top w:val="nil"/>
              <w:left w:val="nil"/>
              <w:bottom w:val="single" w:color="auto" w:sz="4" w:space="0"/>
              <w:right w:val="single" w:color="auto" w:sz="8" w:space="0"/>
            </w:tcBorders>
            <w:shd w:val="clear" w:color="auto" w:fill="auto"/>
            <w:vAlign w:val="center"/>
          </w:tcPr>
          <w:p w14:paraId="45544CC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30.62</w:t>
            </w:r>
          </w:p>
        </w:tc>
      </w:tr>
      <w:tr w14:paraId="529957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FDFD8D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2100403</w:t>
            </w:r>
          </w:p>
        </w:tc>
        <w:tc>
          <w:tcPr>
            <w:tcW w:w="3527" w:type="dxa"/>
            <w:tcBorders>
              <w:top w:val="nil"/>
              <w:left w:val="nil"/>
              <w:bottom w:val="single" w:color="auto" w:sz="4" w:space="0"/>
              <w:right w:val="single" w:color="auto" w:sz="4" w:space="0"/>
            </w:tcBorders>
            <w:shd w:val="clear" w:color="auto" w:fill="auto"/>
            <w:vAlign w:val="center"/>
          </w:tcPr>
          <w:p w14:paraId="7EF7785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妇幼保健机构</w:t>
            </w:r>
          </w:p>
        </w:tc>
        <w:tc>
          <w:tcPr>
            <w:tcW w:w="3000" w:type="dxa"/>
            <w:tcBorders>
              <w:top w:val="nil"/>
              <w:left w:val="nil"/>
              <w:bottom w:val="single" w:color="auto" w:sz="4" w:space="0"/>
              <w:right w:val="single" w:color="auto" w:sz="4" w:space="0"/>
            </w:tcBorders>
            <w:shd w:val="clear" w:color="auto" w:fill="auto"/>
            <w:vAlign w:val="center"/>
          </w:tcPr>
          <w:p w14:paraId="6344547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522.04</w:t>
            </w:r>
          </w:p>
        </w:tc>
        <w:tc>
          <w:tcPr>
            <w:tcW w:w="3492" w:type="dxa"/>
            <w:tcBorders>
              <w:top w:val="nil"/>
              <w:left w:val="nil"/>
              <w:bottom w:val="single" w:color="auto" w:sz="4" w:space="0"/>
              <w:right w:val="single" w:color="auto" w:sz="4" w:space="0"/>
            </w:tcBorders>
            <w:shd w:val="clear" w:color="auto" w:fill="auto"/>
            <w:vAlign w:val="center"/>
          </w:tcPr>
          <w:p w14:paraId="4DD7491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430.49</w:t>
            </w:r>
          </w:p>
        </w:tc>
        <w:tc>
          <w:tcPr>
            <w:tcW w:w="3000" w:type="dxa"/>
            <w:tcBorders>
              <w:top w:val="nil"/>
              <w:left w:val="nil"/>
              <w:bottom w:val="single" w:color="auto" w:sz="4" w:space="0"/>
              <w:right w:val="single" w:color="auto" w:sz="8" w:space="0"/>
            </w:tcBorders>
            <w:shd w:val="clear" w:color="auto" w:fill="auto"/>
            <w:vAlign w:val="center"/>
          </w:tcPr>
          <w:p w14:paraId="04DFE90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91.55</w:t>
            </w:r>
          </w:p>
        </w:tc>
      </w:tr>
      <w:tr w14:paraId="25FFFD8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387B85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2100408</w:t>
            </w:r>
          </w:p>
        </w:tc>
        <w:tc>
          <w:tcPr>
            <w:tcW w:w="3527" w:type="dxa"/>
            <w:tcBorders>
              <w:top w:val="nil"/>
              <w:left w:val="nil"/>
              <w:bottom w:val="single" w:color="auto" w:sz="4" w:space="0"/>
              <w:right w:val="single" w:color="auto" w:sz="4" w:space="0"/>
            </w:tcBorders>
            <w:shd w:val="clear" w:color="auto" w:fill="auto"/>
            <w:vAlign w:val="center"/>
          </w:tcPr>
          <w:p w14:paraId="4074203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基本公共卫生服务</w:t>
            </w:r>
          </w:p>
        </w:tc>
        <w:tc>
          <w:tcPr>
            <w:tcW w:w="3000" w:type="dxa"/>
            <w:tcBorders>
              <w:top w:val="nil"/>
              <w:left w:val="nil"/>
              <w:bottom w:val="single" w:color="auto" w:sz="4" w:space="0"/>
              <w:right w:val="single" w:color="auto" w:sz="4" w:space="0"/>
            </w:tcBorders>
            <w:shd w:val="clear" w:color="auto" w:fill="auto"/>
            <w:vAlign w:val="center"/>
          </w:tcPr>
          <w:p w14:paraId="5AC2E72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5,014.90</w:t>
            </w:r>
          </w:p>
        </w:tc>
        <w:tc>
          <w:tcPr>
            <w:tcW w:w="3492" w:type="dxa"/>
            <w:tcBorders>
              <w:top w:val="nil"/>
              <w:left w:val="nil"/>
              <w:bottom w:val="single" w:color="auto" w:sz="4" w:space="0"/>
              <w:right w:val="single" w:color="auto" w:sz="4" w:space="0"/>
            </w:tcBorders>
            <w:shd w:val="clear" w:color="auto" w:fill="auto"/>
            <w:vAlign w:val="center"/>
          </w:tcPr>
          <w:p w14:paraId="438BD10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5,014.90</w:t>
            </w:r>
          </w:p>
        </w:tc>
        <w:tc>
          <w:tcPr>
            <w:tcW w:w="3000" w:type="dxa"/>
            <w:tcBorders>
              <w:top w:val="nil"/>
              <w:left w:val="nil"/>
              <w:bottom w:val="single" w:color="auto" w:sz="4" w:space="0"/>
              <w:right w:val="single" w:color="auto" w:sz="8" w:space="0"/>
            </w:tcBorders>
            <w:shd w:val="clear" w:color="auto" w:fill="auto"/>
            <w:vAlign w:val="center"/>
          </w:tcPr>
          <w:p w14:paraId="5B8F785A">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330341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661F7A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2100409</w:t>
            </w:r>
          </w:p>
        </w:tc>
        <w:tc>
          <w:tcPr>
            <w:tcW w:w="3527" w:type="dxa"/>
            <w:tcBorders>
              <w:top w:val="nil"/>
              <w:left w:val="nil"/>
              <w:bottom w:val="single" w:color="auto" w:sz="4" w:space="0"/>
              <w:right w:val="single" w:color="auto" w:sz="4" w:space="0"/>
            </w:tcBorders>
            <w:shd w:val="clear" w:color="auto" w:fill="auto"/>
            <w:vAlign w:val="center"/>
          </w:tcPr>
          <w:p w14:paraId="11E190A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重大公共卫生服务</w:t>
            </w:r>
          </w:p>
        </w:tc>
        <w:tc>
          <w:tcPr>
            <w:tcW w:w="3000" w:type="dxa"/>
            <w:tcBorders>
              <w:top w:val="nil"/>
              <w:left w:val="nil"/>
              <w:bottom w:val="single" w:color="auto" w:sz="4" w:space="0"/>
              <w:right w:val="single" w:color="auto" w:sz="4" w:space="0"/>
            </w:tcBorders>
            <w:shd w:val="clear" w:color="auto" w:fill="auto"/>
            <w:vAlign w:val="center"/>
          </w:tcPr>
          <w:p w14:paraId="1CB9E12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109.71</w:t>
            </w:r>
          </w:p>
        </w:tc>
        <w:tc>
          <w:tcPr>
            <w:tcW w:w="3492" w:type="dxa"/>
            <w:tcBorders>
              <w:top w:val="nil"/>
              <w:left w:val="nil"/>
              <w:bottom w:val="single" w:color="auto" w:sz="4" w:space="0"/>
              <w:right w:val="single" w:color="auto" w:sz="4" w:space="0"/>
            </w:tcBorders>
            <w:shd w:val="clear" w:color="auto" w:fill="auto"/>
            <w:vAlign w:val="center"/>
          </w:tcPr>
          <w:p w14:paraId="572462DC">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c>
          <w:tcPr>
            <w:tcW w:w="3000" w:type="dxa"/>
            <w:tcBorders>
              <w:top w:val="nil"/>
              <w:left w:val="nil"/>
              <w:bottom w:val="single" w:color="auto" w:sz="4" w:space="0"/>
              <w:right w:val="single" w:color="auto" w:sz="8" w:space="0"/>
            </w:tcBorders>
            <w:shd w:val="clear" w:color="auto" w:fill="auto"/>
            <w:vAlign w:val="center"/>
          </w:tcPr>
          <w:p w14:paraId="67E92BB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109.71</w:t>
            </w:r>
          </w:p>
        </w:tc>
      </w:tr>
      <w:tr w14:paraId="313581B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7300DC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2100410</w:t>
            </w:r>
          </w:p>
        </w:tc>
        <w:tc>
          <w:tcPr>
            <w:tcW w:w="3527" w:type="dxa"/>
            <w:tcBorders>
              <w:top w:val="nil"/>
              <w:left w:val="nil"/>
              <w:bottom w:val="single" w:color="auto" w:sz="4" w:space="0"/>
              <w:right w:val="single" w:color="auto" w:sz="4" w:space="0"/>
            </w:tcBorders>
            <w:shd w:val="clear" w:color="auto" w:fill="auto"/>
            <w:vAlign w:val="center"/>
          </w:tcPr>
          <w:p w14:paraId="41C6984F">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突发公共卫生事件应急处理</w:t>
            </w:r>
          </w:p>
        </w:tc>
        <w:tc>
          <w:tcPr>
            <w:tcW w:w="3000" w:type="dxa"/>
            <w:tcBorders>
              <w:top w:val="nil"/>
              <w:left w:val="nil"/>
              <w:bottom w:val="single" w:color="auto" w:sz="4" w:space="0"/>
              <w:right w:val="single" w:color="auto" w:sz="4" w:space="0"/>
            </w:tcBorders>
            <w:shd w:val="clear" w:color="auto" w:fill="auto"/>
            <w:vAlign w:val="center"/>
          </w:tcPr>
          <w:p w14:paraId="6501D9E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42.55</w:t>
            </w:r>
          </w:p>
        </w:tc>
        <w:tc>
          <w:tcPr>
            <w:tcW w:w="3492" w:type="dxa"/>
            <w:tcBorders>
              <w:top w:val="nil"/>
              <w:left w:val="nil"/>
              <w:bottom w:val="single" w:color="auto" w:sz="4" w:space="0"/>
              <w:right w:val="single" w:color="auto" w:sz="4" w:space="0"/>
            </w:tcBorders>
            <w:shd w:val="clear" w:color="auto" w:fill="auto"/>
            <w:vAlign w:val="center"/>
          </w:tcPr>
          <w:p w14:paraId="644C902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23.55</w:t>
            </w:r>
          </w:p>
        </w:tc>
        <w:tc>
          <w:tcPr>
            <w:tcW w:w="3000" w:type="dxa"/>
            <w:tcBorders>
              <w:top w:val="nil"/>
              <w:left w:val="nil"/>
              <w:bottom w:val="single" w:color="auto" w:sz="4" w:space="0"/>
              <w:right w:val="single" w:color="auto" w:sz="8" w:space="0"/>
            </w:tcBorders>
            <w:shd w:val="clear" w:color="auto" w:fill="auto"/>
            <w:vAlign w:val="center"/>
          </w:tcPr>
          <w:p w14:paraId="6FD02EB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19.00</w:t>
            </w:r>
          </w:p>
        </w:tc>
      </w:tr>
      <w:tr w14:paraId="604B0D6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412927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2100499</w:t>
            </w:r>
          </w:p>
        </w:tc>
        <w:tc>
          <w:tcPr>
            <w:tcW w:w="3527" w:type="dxa"/>
            <w:tcBorders>
              <w:top w:val="nil"/>
              <w:left w:val="nil"/>
              <w:bottom w:val="single" w:color="auto" w:sz="4" w:space="0"/>
              <w:right w:val="single" w:color="auto" w:sz="4" w:space="0"/>
            </w:tcBorders>
            <w:shd w:val="clear" w:color="auto" w:fill="auto"/>
            <w:vAlign w:val="center"/>
          </w:tcPr>
          <w:p w14:paraId="6D99608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其他公共卫生支出</w:t>
            </w:r>
          </w:p>
        </w:tc>
        <w:tc>
          <w:tcPr>
            <w:tcW w:w="3000" w:type="dxa"/>
            <w:tcBorders>
              <w:top w:val="nil"/>
              <w:left w:val="nil"/>
              <w:bottom w:val="single" w:color="auto" w:sz="4" w:space="0"/>
              <w:right w:val="single" w:color="auto" w:sz="4" w:space="0"/>
            </w:tcBorders>
            <w:shd w:val="clear" w:color="auto" w:fill="auto"/>
            <w:vAlign w:val="center"/>
          </w:tcPr>
          <w:p w14:paraId="00FCC83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498.19</w:t>
            </w:r>
          </w:p>
        </w:tc>
        <w:tc>
          <w:tcPr>
            <w:tcW w:w="3492" w:type="dxa"/>
            <w:tcBorders>
              <w:top w:val="nil"/>
              <w:left w:val="nil"/>
              <w:bottom w:val="single" w:color="auto" w:sz="4" w:space="0"/>
              <w:right w:val="single" w:color="auto" w:sz="4" w:space="0"/>
            </w:tcBorders>
            <w:shd w:val="clear" w:color="auto" w:fill="auto"/>
            <w:vAlign w:val="center"/>
          </w:tcPr>
          <w:p w14:paraId="7A5F40F4">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c>
          <w:tcPr>
            <w:tcW w:w="3000" w:type="dxa"/>
            <w:tcBorders>
              <w:top w:val="nil"/>
              <w:left w:val="nil"/>
              <w:bottom w:val="single" w:color="auto" w:sz="4" w:space="0"/>
              <w:right w:val="single" w:color="auto" w:sz="8" w:space="0"/>
            </w:tcBorders>
            <w:shd w:val="clear" w:color="auto" w:fill="auto"/>
            <w:vAlign w:val="center"/>
          </w:tcPr>
          <w:p w14:paraId="675D555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498.19</w:t>
            </w:r>
          </w:p>
        </w:tc>
      </w:tr>
      <w:tr w14:paraId="17180A4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CABE71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21006</w:t>
            </w:r>
          </w:p>
        </w:tc>
        <w:tc>
          <w:tcPr>
            <w:tcW w:w="3527" w:type="dxa"/>
            <w:tcBorders>
              <w:top w:val="nil"/>
              <w:left w:val="nil"/>
              <w:bottom w:val="single" w:color="auto" w:sz="4" w:space="0"/>
              <w:right w:val="single" w:color="auto" w:sz="4" w:space="0"/>
            </w:tcBorders>
            <w:shd w:val="clear" w:color="auto" w:fill="auto"/>
            <w:vAlign w:val="center"/>
          </w:tcPr>
          <w:p w14:paraId="5ED4B27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中医药</w:t>
            </w:r>
          </w:p>
        </w:tc>
        <w:tc>
          <w:tcPr>
            <w:tcW w:w="3000" w:type="dxa"/>
            <w:tcBorders>
              <w:top w:val="nil"/>
              <w:left w:val="nil"/>
              <w:bottom w:val="single" w:color="auto" w:sz="4" w:space="0"/>
              <w:right w:val="single" w:color="auto" w:sz="4" w:space="0"/>
            </w:tcBorders>
            <w:shd w:val="clear" w:color="auto" w:fill="auto"/>
            <w:vAlign w:val="center"/>
          </w:tcPr>
          <w:p w14:paraId="3E7A473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362.93</w:t>
            </w:r>
          </w:p>
        </w:tc>
        <w:tc>
          <w:tcPr>
            <w:tcW w:w="3492" w:type="dxa"/>
            <w:tcBorders>
              <w:top w:val="nil"/>
              <w:left w:val="nil"/>
              <w:bottom w:val="single" w:color="auto" w:sz="4" w:space="0"/>
              <w:right w:val="single" w:color="auto" w:sz="4" w:space="0"/>
            </w:tcBorders>
            <w:shd w:val="clear" w:color="auto" w:fill="auto"/>
            <w:vAlign w:val="center"/>
          </w:tcPr>
          <w:p w14:paraId="4FA22B8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362.93</w:t>
            </w:r>
          </w:p>
        </w:tc>
        <w:tc>
          <w:tcPr>
            <w:tcW w:w="3000" w:type="dxa"/>
            <w:tcBorders>
              <w:top w:val="nil"/>
              <w:left w:val="nil"/>
              <w:bottom w:val="single" w:color="auto" w:sz="4" w:space="0"/>
              <w:right w:val="single" w:color="auto" w:sz="8" w:space="0"/>
            </w:tcBorders>
            <w:shd w:val="clear" w:color="auto" w:fill="auto"/>
            <w:vAlign w:val="center"/>
          </w:tcPr>
          <w:p w14:paraId="5D6F52C5">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87AAB5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615932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2100601</w:t>
            </w:r>
          </w:p>
        </w:tc>
        <w:tc>
          <w:tcPr>
            <w:tcW w:w="3527" w:type="dxa"/>
            <w:tcBorders>
              <w:top w:val="nil"/>
              <w:left w:val="nil"/>
              <w:bottom w:val="single" w:color="auto" w:sz="4" w:space="0"/>
              <w:right w:val="single" w:color="auto" w:sz="4" w:space="0"/>
            </w:tcBorders>
            <w:shd w:val="clear" w:color="auto" w:fill="auto"/>
            <w:vAlign w:val="center"/>
          </w:tcPr>
          <w:p w14:paraId="1C480715">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中医（民族医）药专项</w:t>
            </w:r>
          </w:p>
        </w:tc>
        <w:tc>
          <w:tcPr>
            <w:tcW w:w="3000" w:type="dxa"/>
            <w:tcBorders>
              <w:top w:val="nil"/>
              <w:left w:val="nil"/>
              <w:bottom w:val="single" w:color="auto" w:sz="4" w:space="0"/>
              <w:right w:val="single" w:color="auto" w:sz="4" w:space="0"/>
            </w:tcBorders>
            <w:shd w:val="clear" w:color="auto" w:fill="auto"/>
            <w:vAlign w:val="center"/>
          </w:tcPr>
          <w:p w14:paraId="4C0CD7E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262.93</w:t>
            </w:r>
          </w:p>
        </w:tc>
        <w:tc>
          <w:tcPr>
            <w:tcW w:w="3492" w:type="dxa"/>
            <w:tcBorders>
              <w:top w:val="nil"/>
              <w:left w:val="nil"/>
              <w:bottom w:val="single" w:color="auto" w:sz="4" w:space="0"/>
              <w:right w:val="single" w:color="auto" w:sz="4" w:space="0"/>
            </w:tcBorders>
            <w:shd w:val="clear" w:color="auto" w:fill="auto"/>
            <w:vAlign w:val="center"/>
          </w:tcPr>
          <w:p w14:paraId="1E226A7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262.93</w:t>
            </w:r>
          </w:p>
        </w:tc>
        <w:tc>
          <w:tcPr>
            <w:tcW w:w="3000" w:type="dxa"/>
            <w:tcBorders>
              <w:top w:val="nil"/>
              <w:left w:val="nil"/>
              <w:bottom w:val="single" w:color="auto" w:sz="4" w:space="0"/>
              <w:right w:val="single" w:color="auto" w:sz="8" w:space="0"/>
            </w:tcBorders>
            <w:shd w:val="clear" w:color="auto" w:fill="auto"/>
            <w:vAlign w:val="center"/>
          </w:tcPr>
          <w:p w14:paraId="27D4613D">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81DD47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24521A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2100699</w:t>
            </w:r>
          </w:p>
        </w:tc>
        <w:tc>
          <w:tcPr>
            <w:tcW w:w="3527" w:type="dxa"/>
            <w:tcBorders>
              <w:top w:val="nil"/>
              <w:left w:val="nil"/>
              <w:bottom w:val="single" w:color="auto" w:sz="4" w:space="0"/>
              <w:right w:val="single" w:color="auto" w:sz="4" w:space="0"/>
            </w:tcBorders>
            <w:shd w:val="clear" w:color="auto" w:fill="auto"/>
            <w:vAlign w:val="center"/>
          </w:tcPr>
          <w:p w14:paraId="1EBE479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其他中医药支出</w:t>
            </w:r>
          </w:p>
        </w:tc>
        <w:tc>
          <w:tcPr>
            <w:tcW w:w="3000" w:type="dxa"/>
            <w:tcBorders>
              <w:top w:val="nil"/>
              <w:left w:val="nil"/>
              <w:bottom w:val="single" w:color="auto" w:sz="4" w:space="0"/>
              <w:right w:val="single" w:color="auto" w:sz="4" w:space="0"/>
            </w:tcBorders>
            <w:shd w:val="clear" w:color="auto" w:fill="auto"/>
            <w:vAlign w:val="center"/>
          </w:tcPr>
          <w:p w14:paraId="1F04032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100.00</w:t>
            </w:r>
          </w:p>
        </w:tc>
        <w:tc>
          <w:tcPr>
            <w:tcW w:w="3492" w:type="dxa"/>
            <w:tcBorders>
              <w:top w:val="nil"/>
              <w:left w:val="nil"/>
              <w:bottom w:val="single" w:color="auto" w:sz="4" w:space="0"/>
              <w:right w:val="single" w:color="auto" w:sz="4" w:space="0"/>
            </w:tcBorders>
            <w:shd w:val="clear" w:color="auto" w:fill="auto"/>
            <w:vAlign w:val="center"/>
          </w:tcPr>
          <w:p w14:paraId="3C886047">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100.00</w:t>
            </w:r>
          </w:p>
        </w:tc>
        <w:tc>
          <w:tcPr>
            <w:tcW w:w="3000" w:type="dxa"/>
            <w:tcBorders>
              <w:top w:val="nil"/>
              <w:left w:val="nil"/>
              <w:bottom w:val="single" w:color="auto" w:sz="4" w:space="0"/>
              <w:right w:val="single" w:color="auto" w:sz="8" w:space="0"/>
            </w:tcBorders>
            <w:shd w:val="clear" w:color="auto" w:fill="auto"/>
            <w:vAlign w:val="center"/>
          </w:tcPr>
          <w:p w14:paraId="54DC4020">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0AA3E0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C3AECB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21007</w:t>
            </w:r>
          </w:p>
        </w:tc>
        <w:tc>
          <w:tcPr>
            <w:tcW w:w="3527" w:type="dxa"/>
            <w:tcBorders>
              <w:top w:val="nil"/>
              <w:left w:val="nil"/>
              <w:bottom w:val="single" w:color="auto" w:sz="4" w:space="0"/>
              <w:right w:val="single" w:color="auto" w:sz="4" w:space="0"/>
            </w:tcBorders>
            <w:shd w:val="clear" w:color="auto" w:fill="auto"/>
            <w:vAlign w:val="center"/>
          </w:tcPr>
          <w:p w14:paraId="2292F95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计划生育事务</w:t>
            </w:r>
          </w:p>
        </w:tc>
        <w:tc>
          <w:tcPr>
            <w:tcW w:w="3000" w:type="dxa"/>
            <w:tcBorders>
              <w:top w:val="nil"/>
              <w:left w:val="nil"/>
              <w:bottom w:val="single" w:color="auto" w:sz="4" w:space="0"/>
              <w:right w:val="single" w:color="auto" w:sz="4" w:space="0"/>
            </w:tcBorders>
            <w:shd w:val="clear" w:color="auto" w:fill="auto"/>
            <w:vAlign w:val="center"/>
          </w:tcPr>
          <w:p w14:paraId="4268809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3492" w:type="dxa"/>
            <w:tcBorders>
              <w:top w:val="nil"/>
              <w:left w:val="nil"/>
              <w:bottom w:val="single" w:color="auto" w:sz="4" w:space="0"/>
              <w:right w:val="single" w:color="auto" w:sz="4" w:space="0"/>
            </w:tcBorders>
            <w:shd w:val="clear" w:color="auto" w:fill="auto"/>
            <w:vAlign w:val="center"/>
          </w:tcPr>
          <w:p w14:paraId="2A5301E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3000" w:type="dxa"/>
            <w:tcBorders>
              <w:top w:val="nil"/>
              <w:left w:val="nil"/>
              <w:bottom w:val="single" w:color="auto" w:sz="4" w:space="0"/>
              <w:right w:val="single" w:color="auto" w:sz="8" w:space="0"/>
            </w:tcBorders>
            <w:shd w:val="clear" w:color="auto" w:fill="auto"/>
            <w:vAlign w:val="center"/>
          </w:tcPr>
          <w:p w14:paraId="316CA90C">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789E394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8E2101B">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2100799</w:t>
            </w:r>
          </w:p>
        </w:tc>
        <w:tc>
          <w:tcPr>
            <w:tcW w:w="3527" w:type="dxa"/>
            <w:tcBorders>
              <w:top w:val="nil"/>
              <w:left w:val="nil"/>
              <w:bottom w:val="single" w:color="auto" w:sz="4" w:space="0"/>
              <w:right w:val="single" w:color="auto" w:sz="4" w:space="0"/>
            </w:tcBorders>
            <w:shd w:val="clear" w:color="auto" w:fill="auto"/>
            <w:vAlign w:val="center"/>
          </w:tcPr>
          <w:p w14:paraId="3F53D4F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其他计划生育事务支出</w:t>
            </w:r>
          </w:p>
        </w:tc>
        <w:tc>
          <w:tcPr>
            <w:tcW w:w="3000" w:type="dxa"/>
            <w:tcBorders>
              <w:top w:val="nil"/>
              <w:left w:val="nil"/>
              <w:bottom w:val="single" w:color="auto" w:sz="4" w:space="0"/>
              <w:right w:val="single" w:color="auto" w:sz="4" w:space="0"/>
            </w:tcBorders>
            <w:shd w:val="clear" w:color="auto" w:fill="auto"/>
            <w:vAlign w:val="center"/>
          </w:tcPr>
          <w:p w14:paraId="6873FAD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3492" w:type="dxa"/>
            <w:tcBorders>
              <w:top w:val="nil"/>
              <w:left w:val="nil"/>
              <w:bottom w:val="single" w:color="auto" w:sz="4" w:space="0"/>
              <w:right w:val="single" w:color="auto" w:sz="4" w:space="0"/>
            </w:tcBorders>
            <w:shd w:val="clear" w:color="auto" w:fill="auto"/>
            <w:vAlign w:val="center"/>
          </w:tcPr>
          <w:p w14:paraId="1AD5A58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61.15</w:t>
            </w:r>
          </w:p>
        </w:tc>
        <w:tc>
          <w:tcPr>
            <w:tcW w:w="3000" w:type="dxa"/>
            <w:tcBorders>
              <w:top w:val="nil"/>
              <w:left w:val="nil"/>
              <w:bottom w:val="single" w:color="auto" w:sz="4" w:space="0"/>
              <w:right w:val="single" w:color="auto" w:sz="8" w:space="0"/>
            </w:tcBorders>
            <w:shd w:val="clear" w:color="auto" w:fill="auto"/>
            <w:vAlign w:val="center"/>
          </w:tcPr>
          <w:p w14:paraId="26F7C56E">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73BBF5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47C112D">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21011</w:t>
            </w:r>
          </w:p>
        </w:tc>
        <w:tc>
          <w:tcPr>
            <w:tcW w:w="3527" w:type="dxa"/>
            <w:tcBorders>
              <w:top w:val="nil"/>
              <w:left w:val="nil"/>
              <w:bottom w:val="single" w:color="auto" w:sz="4" w:space="0"/>
              <w:right w:val="single" w:color="auto" w:sz="4" w:space="0"/>
            </w:tcBorders>
            <w:shd w:val="clear" w:color="auto" w:fill="auto"/>
            <w:vAlign w:val="center"/>
          </w:tcPr>
          <w:p w14:paraId="5FACF6DB">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center"/>
          </w:tcPr>
          <w:p w14:paraId="3D0D8DB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3492" w:type="dxa"/>
            <w:tcBorders>
              <w:top w:val="nil"/>
              <w:left w:val="nil"/>
              <w:bottom w:val="single" w:color="auto" w:sz="4" w:space="0"/>
              <w:right w:val="single" w:color="auto" w:sz="4" w:space="0"/>
            </w:tcBorders>
            <w:shd w:val="clear" w:color="auto" w:fill="auto"/>
            <w:vAlign w:val="center"/>
          </w:tcPr>
          <w:p w14:paraId="2E63A15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85.73</w:t>
            </w:r>
          </w:p>
        </w:tc>
        <w:tc>
          <w:tcPr>
            <w:tcW w:w="3000" w:type="dxa"/>
            <w:tcBorders>
              <w:top w:val="nil"/>
              <w:left w:val="nil"/>
              <w:bottom w:val="single" w:color="auto" w:sz="4" w:space="0"/>
              <w:right w:val="single" w:color="auto" w:sz="8" w:space="0"/>
            </w:tcBorders>
            <w:shd w:val="clear" w:color="auto" w:fill="auto"/>
            <w:vAlign w:val="center"/>
          </w:tcPr>
          <w:p w14:paraId="2D0698D2">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5CFCAAF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AC41CF4">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2101101</w:t>
            </w:r>
          </w:p>
        </w:tc>
        <w:tc>
          <w:tcPr>
            <w:tcW w:w="3527" w:type="dxa"/>
            <w:tcBorders>
              <w:top w:val="nil"/>
              <w:left w:val="nil"/>
              <w:bottom w:val="single" w:color="auto" w:sz="4" w:space="0"/>
              <w:right w:val="single" w:color="auto" w:sz="4" w:space="0"/>
            </w:tcBorders>
            <w:shd w:val="clear" w:color="auto" w:fill="auto"/>
            <w:vAlign w:val="center"/>
          </w:tcPr>
          <w:p w14:paraId="6EC6D7F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行政单位医疗</w:t>
            </w:r>
          </w:p>
        </w:tc>
        <w:tc>
          <w:tcPr>
            <w:tcW w:w="3000" w:type="dxa"/>
            <w:tcBorders>
              <w:top w:val="nil"/>
              <w:left w:val="nil"/>
              <w:bottom w:val="single" w:color="auto" w:sz="4" w:space="0"/>
              <w:right w:val="single" w:color="auto" w:sz="4" w:space="0"/>
            </w:tcBorders>
            <w:shd w:val="clear" w:color="auto" w:fill="auto"/>
            <w:vAlign w:val="center"/>
          </w:tcPr>
          <w:p w14:paraId="756D55A9">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3492" w:type="dxa"/>
            <w:tcBorders>
              <w:top w:val="nil"/>
              <w:left w:val="nil"/>
              <w:bottom w:val="single" w:color="auto" w:sz="4" w:space="0"/>
              <w:right w:val="single" w:color="auto" w:sz="4" w:space="0"/>
            </w:tcBorders>
            <w:shd w:val="clear" w:color="auto" w:fill="auto"/>
            <w:vAlign w:val="center"/>
          </w:tcPr>
          <w:p w14:paraId="5BBBF90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32.76</w:t>
            </w:r>
          </w:p>
        </w:tc>
        <w:tc>
          <w:tcPr>
            <w:tcW w:w="3000" w:type="dxa"/>
            <w:tcBorders>
              <w:top w:val="nil"/>
              <w:left w:val="nil"/>
              <w:bottom w:val="single" w:color="auto" w:sz="4" w:space="0"/>
              <w:right w:val="single" w:color="auto" w:sz="8" w:space="0"/>
            </w:tcBorders>
            <w:shd w:val="clear" w:color="auto" w:fill="auto"/>
            <w:vAlign w:val="center"/>
          </w:tcPr>
          <w:p w14:paraId="20C42251">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82D01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EE1F0E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2101102</w:t>
            </w:r>
          </w:p>
        </w:tc>
        <w:tc>
          <w:tcPr>
            <w:tcW w:w="3527" w:type="dxa"/>
            <w:tcBorders>
              <w:top w:val="nil"/>
              <w:left w:val="nil"/>
              <w:bottom w:val="single" w:color="auto" w:sz="4" w:space="0"/>
              <w:right w:val="single" w:color="auto" w:sz="4" w:space="0"/>
            </w:tcBorders>
            <w:shd w:val="clear" w:color="auto" w:fill="auto"/>
            <w:vAlign w:val="center"/>
          </w:tcPr>
          <w:p w14:paraId="682FFAA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事业单位医疗</w:t>
            </w:r>
          </w:p>
        </w:tc>
        <w:tc>
          <w:tcPr>
            <w:tcW w:w="3000" w:type="dxa"/>
            <w:tcBorders>
              <w:top w:val="nil"/>
              <w:left w:val="nil"/>
              <w:bottom w:val="single" w:color="auto" w:sz="4" w:space="0"/>
              <w:right w:val="single" w:color="auto" w:sz="4" w:space="0"/>
            </w:tcBorders>
            <w:shd w:val="clear" w:color="auto" w:fill="auto"/>
            <w:vAlign w:val="center"/>
          </w:tcPr>
          <w:p w14:paraId="58B4A5E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3492" w:type="dxa"/>
            <w:tcBorders>
              <w:top w:val="nil"/>
              <w:left w:val="nil"/>
              <w:bottom w:val="single" w:color="auto" w:sz="4" w:space="0"/>
              <w:right w:val="single" w:color="auto" w:sz="4" w:space="0"/>
            </w:tcBorders>
            <w:shd w:val="clear" w:color="auto" w:fill="auto"/>
            <w:vAlign w:val="center"/>
          </w:tcPr>
          <w:p w14:paraId="574FF5A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52.97</w:t>
            </w:r>
          </w:p>
        </w:tc>
        <w:tc>
          <w:tcPr>
            <w:tcW w:w="3000" w:type="dxa"/>
            <w:tcBorders>
              <w:top w:val="nil"/>
              <w:left w:val="nil"/>
              <w:bottom w:val="single" w:color="auto" w:sz="4" w:space="0"/>
              <w:right w:val="single" w:color="auto" w:sz="8" w:space="0"/>
            </w:tcBorders>
            <w:shd w:val="clear" w:color="auto" w:fill="auto"/>
            <w:vAlign w:val="center"/>
          </w:tcPr>
          <w:p w14:paraId="2D8933B1">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6E365F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5198D6C">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21012</w:t>
            </w:r>
          </w:p>
        </w:tc>
        <w:tc>
          <w:tcPr>
            <w:tcW w:w="3527" w:type="dxa"/>
            <w:tcBorders>
              <w:top w:val="nil"/>
              <w:left w:val="nil"/>
              <w:bottom w:val="single" w:color="auto" w:sz="4" w:space="0"/>
              <w:right w:val="single" w:color="auto" w:sz="4" w:space="0"/>
            </w:tcBorders>
            <w:shd w:val="clear" w:color="auto" w:fill="auto"/>
            <w:vAlign w:val="center"/>
          </w:tcPr>
          <w:p w14:paraId="7781281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财政对基本医疗保险基金的补助</w:t>
            </w:r>
          </w:p>
        </w:tc>
        <w:tc>
          <w:tcPr>
            <w:tcW w:w="3000" w:type="dxa"/>
            <w:tcBorders>
              <w:top w:val="nil"/>
              <w:left w:val="nil"/>
              <w:bottom w:val="single" w:color="auto" w:sz="4" w:space="0"/>
              <w:right w:val="single" w:color="auto" w:sz="4" w:space="0"/>
            </w:tcBorders>
            <w:shd w:val="clear" w:color="auto" w:fill="auto"/>
            <w:vAlign w:val="center"/>
          </w:tcPr>
          <w:p w14:paraId="2AC5994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3492" w:type="dxa"/>
            <w:tcBorders>
              <w:top w:val="nil"/>
              <w:left w:val="nil"/>
              <w:bottom w:val="single" w:color="auto" w:sz="4" w:space="0"/>
              <w:right w:val="single" w:color="auto" w:sz="4" w:space="0"/>
            </w:tcBorders>
            <w:shd w:val="clear" w:color="auto" w:fill="auto"/>
            <w:vAlign w:val="center"/>
          </w:tcPr>
          <w:p w14:paraId="6C07F82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3000" w:type="dxa"/>
            <w:tcBorders>
              <w:top w:val="nil"/>
              <w:left w:val="nil"/>
              <w:bottom w:val="single" w:color="auto" w:sz="4" w:space="0"/>
              <w:right w:val="single" w:color="auto" w:sz="8" w:space="0"/>
            </w:tcBorders>
            <w:shd w:val="clear" w:color="auto" w:fill="auto"/>
            <w:vAlign w:val="center"/>
          </w:tcPr>
          <w:p w14:paraId="4DFA19A7">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7ABCFBE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423260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2101201</w:t>
            </w:r>
          </w:p>
        </w:tc>
        <w:tc>
          <w:tcPr>
            <w:tcW w:w="3527" w:type="dxa"/>
            <w:tcBorders>
              <w:top w:val="nil"/>
              <w:left w:val="nil"/>
              <w:bottom w:val="single" w:color="auto" w:sz="4" w:space="0"/>
              <w:right w:val="single" w:color="auto" w:sz="4" w:space="0"/>
            </w:tcBorders>
            <w:shd w:val="clear" w:color="auto" w:fill="auto"/>
            <w:vAlign w:val="center"/>
          </w:tcPr>
          <w:p w14:paraId="50ECC7C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财政对职工基本医疗保险基金的补助</w:t>
            </w:r>
          </w:p>
        </w:tc>
        <w:tc>
          <w:tcPr>
            <w:tcW w:w="3000" w:type="dxa"/>
            <w:tcBorders>
              <w:top w:val="nil"/>
              <w:left w:val="nil"/>
              <w:bottom w:val="single" w:color="auto" w:sz="4" w:space="0"/>
              <w:right w:val="single" w:color="auto" w:sz="4" w:space="0"/>
            </w:tcBorders>
            <w:shd w:val="clear" w:color="auto" w:fill="auto"/>
            <w:vAlign w:val="center"/>
          </w:tcPr>
          <w:p w14:paraId="7D1FFD0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3492" w:type="dxa"/>
            <w:tcBorders>
              <w:top w:val="nil"/>
              <w:left w:val="nil"/>
              <w:bottom w:val="single" w:color="auto" w:sz="4" w:space="0"/>
              <w:right w:val="single" w:color="auto" w:sz="4" w:space="0"/>
            </w:tcBorders>
            <w:shd w:val="clear" w:color="auto" w:fill="auto"/>
            <w:vAlign w:val="center"/>
          </w:tcPr>
          <w:p w14:paraId="015CAE9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6.00</w:t>
            </w:r>
          </w:p>
        </w:tc>
        <w:tc>
          <w:tcPr>
            <w:tcW w:w="3000" w:type="dxa"/>
            <w:tcBorders>
              <w:top w:val="nil"/>
              <w:left w:val="nil"/>
              <w:bottom w:val="single" w:color="auto" w:sz="4" w:space="0"/>
              <w:right w:val="single" w:color="auto" w:sz="8" w:space="0"/>
            </w:tcBorders>
            <w:shd w:val="clear" w:color="auto" w:fill="auto"/>
            <w:vAlign w:val="center"/>
          </w:tcPr>
          <w:p w14:paraId="32F07BE6">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B1738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8A2513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21016</w:t>
            </w:r>
          </w:p>
        </w:tc>
        <w:tc>
          <w:tcPr>
            <w:tcW w:w="3527" w:type="dxa"/>
            <w:tcBorders>
              <w:top w:val="nil"/>
              <w:left w:val="nil"/>
              <w:bottom w:val="single" w:color="auto" w:sz="4" w:space="0"/>
              <w:right w:val="single" w:color="auto" w:sz="4" w:space="0"/>
            </w:tcBorders>
            <w:shd w:val="clear" w:color="auto" w:fill="auto"/>
            <w:vAlign w:val="center"/>
          </w:tcPr>
          <w:p w14:paraId="46FA4283">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老龄卫生健康事务</w:t>
            </w:r>
          </w:p>
        </w:tc>
        <w:tc>
          <w:tcPr>
            <w:tcW w:w="3000" w:type="dxa"/>
            <w:tcBorders>
              <w:top w:val="nil"/>
              <w:left w:val="nil"/>
              <w:bottom w:val="single" w:color="auto" w:sz="4" w:space="0"/>
              <w:right w:val="single" w:color="auto" w:sz="4" w:space="0"/>
            </w:tcBorders>
            <w:shd w:val="clear" w:color="auto" w:fill="auto"/>
            <w:vAlign w:val="center"/>
          </w:tcPr>
          <w:p w14:paraId="22AF002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14:paraId="10D1BF1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14:paraId="3B64C72F">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0890D14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EB73D1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2101601</w:t>
            </w:r>
          </w:p>
        </w:tc>
        <w:tc>
          <w:tcPr>
            <w:tcW w:w="3527" w:type="dxa"/>
            <w:tcBorders>
              <w:top w:val="nil"/>
              <w:left w:val="nil"/>
              <w:bottom w:val="single" w:color="auto" w:sz="4" w:space="0"/>
              <w:right w:val="single" w:color="auto" w:sz="4" w:space="0"/>
            </w:tcBorders>
            <w:shd w:val="clear" w:color="auto" w:fill="auto"/>
            <w:vAlign w:val="center"/>
          </w:tcPr>
          <w:p w14:paraId="237BA01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老龄卫生健康事务</w:t>
            </w:r>
          </w:p>
        </w:tc>
        <w:tc>
          <w:tcPr>
            <w:tcW w:w="3000" w:type="dxa"/>
            <w:tcBorders>
              <w:top w:val="nil"/>
              <w:left w:val="nil"/>
              <w:bottom w:val="single" w:color="auto" w:sz="4" w:space="0"/>
              <w:right w:val="single" w:color="auto" w:sz="4" w:space="0"/>
            </w:tcBorders>
            <w:shd w:val="clear" w:color="auto" w:fill="auto"/>
            <w:vAlign w:val="center"/>
          </w:tcPr>
          <w:p w14:paraId="0A49829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492" w:type="dxa"/>
            <w:tcBorders>
              <w:top w:val="nil"/>
              <w:left w:val="nil"/>
              <w:bottom w:val="single" w:color="auto" w:sz="4" w:space="0"/>
              <w:right w:val="single" w:color="auto" w:sz="4" w:space="0"/>
            </w:tcBorders>
            <w:shd w:val="clear" w:color="auto" w:fill="auto"/>
            <w:vAlign w:val="center"/>
          </w:tcPr>
          <w:p w14:paraId="0124D66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5.00</w:t>
            </w:r>
          </w:p>
        </w:tc>
        <w:tc>
          <w:tcPr>
            <w:tcW w:w="3000" w:type="dxa"/>
            <w:tcBorders>
              <w:top w:val="nil"/>
              <w:left w:val="nil"/>
              <w:bottom w:val="single" w:color="auto" w:sz="4" w:space="0"/>
              <w:right w:val="single" w:color="auto" w:sz="8" w:space="0"/>
            </w:tcBorders>
            <w:shd w:val="clear" w:color="auto" w:fill="auto"/>
            <w:vAlign w:val="center"/>
          </w:tcPr>
          <w:p w14:paraId="24BD4494">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544E962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4773C7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21099</w:t>
            </w:r>
          </w:p>
        </w:tc>
        <w:tc>
          <w:tcPr>
            <w:tcW w:w="3527" w:type="dxa"/>
            <w:tcBorders>
              <w:top w:val="nil"/>
              <w:left w:val="nil"/>
              <w:bottom w:val="single" w:color="auto" w:sz="4" w:space="0"/>
              <w:right w:val="single" w:color="auto" w:sz="4" w:space="0"/>
            </w:tcBorders>
            <w:shd w:val="clear" w:color="auto" w:fill="auto"/>
            <w:vAlign w:val="center"/>
          </w:tcPr>
          <w:p w14:paraId="1C0D3F5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其他卫生健康支出</w:t>
            </w:r>
          </w:p>
        </w:tc>
        <w:tc>
          <w:tcPr>
            <w:tcW w:w="3000" w:type="dxa"/>
            <w:tcBorders>
              <w:top w:val="nil"/>
              <w:left w:val="nil"/>
              <w:bottom w:val="single" w:color="auto" w:sz="4" w:space="0"/>
              <w:right w:val="single" w:color="auto" w:sz="4" w:space="0"/>
            </w:tcBorders>
            <w:shd w:val="clear" w:color="auto" w:fill="auto"/>
            <w:vAlign w:val="center"/>
          </w:tcPr>
          <w:p w14:paraId="45C70A7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3492" w:type="dxa"/>
            <w:tcBorders>
              <w:top w:val="nil"/>
              <w:left w:val="nil"/>
              <w:bottom w:val="single" w:color="auto" w:sz="4" w:space="0"/>
              <w:right w:val="single" w:color="auto" w:sz="4" w:space="0"/>
            </w:tcBorders>
            <w:shd w:val="clear" w:color="auto" w:fill="auto"/>
            <w:vAlign w:val="center"/>
          </w:tcPr>
          <w:p w14:paraId="38A4321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3000" w:type="dxa"/>
            <w:tcBorders>
              <w:top w:val="nil"/>
              <w:left w:val="nil"/>
              <w:bottom w:val="single" w:color="auto" w:sz="4" w:space="0"/>
              <w:right w:val="single" w:color="auto" w:sz="8" w:space="0"/>
            </w:tcBorders>
            <w:shd w:val="clear" w:color="auto" w:fill="auto"/>
            <w:vAlign w:val="center"/>
          </w:tcPr>
          <w:p w14:paraId="6FC9A060">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2C1B789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E554B95">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2109999</w:t>
            </w:r>
          </w:p>
        </w:tc>
        <w:tc>
          <w:tcPr>
            <w:tcW w:w="3527" w:type="dxa"/>
            <w:tcBorders>
              <w:top w:val="nil"/>
              <w:left w:val="nil"/>
              <w:bottom w:val="single" w:color="auto" w:sz="4" w:space="0"/>
              <w:right w:val="single" w:color="auto" w:sz="4" w:space="0"/>
            </w:tcBorders>
            <w:shd w:val="clear" w:color="auto" w:fill="auto"/>
            <w:vAlign w:val="center"/>
          </w:tcPr>
          <w:p w14:paraId="5719AFE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其他卫生健康支出</w:t>
            </w:r>
          </w:p>
        </w:tc>
        <w:tc>
          <w:tcPr>
            <w:tcW w:w="3000" w:type="dxa"/>
            <w:tcBorders>
              <w:top w:val="nil"/>
              <w:left w:val="nil"/>
              <w:bottom w:val="single" w:color="auto" w:sz="4" w:space="0"/>
              <w:right w:val="single" w:color="auto" w:sz="4" w:space="0"/>
            </w:tcBorders>
            <w:shd w:val="clear" w:color="auto" w:fill="auto"/>
            <w:vAlign w:val="center"/>
          </w:tcPr>
          <w:p w14:paraId="1B302ADD">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3492" w:type="dxa"/>
            <w:tcBorders>
              <w:top w:val="nil"/>
              <w:left w:val="nil"/>
              <w:bottom w:val="single" w:color="auto" w:sz="4" w:space="0"/>
              <w:right w:val="single" w:color="auto" w:sz="4" w:space="0"/>
            </w:tcBorders>
            <w:shd w:val="clear" w:color="auto" w:fill="auto"/>
            <w:vAlign w:val="center"/>
          </w:tcPr>
          <w:p w14:paraId="6ACD4B5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60.24</w:t>
            </w:r>
          </w:p>
        </w:tc>
        <w:tc>
          <w:tcPr>
            <w:tcW w:w="3000" w:type="dxa"/>
            <w:tcBorders>
              <w:top w:val="nil"/>
              <w:left w:val="nil"/>
              <w:bottom w:val="single" w:color="auto" w:sz="4" w:space="0"/>
              <w:right w:val="single" w:color="auto" w:sz="8" w:space="0"/>
            </w:tcBorders>
            <w:shd w:val="clear" w:color="auto" w:fill="auto"/>
            <w:vAlign w:val="center"/>
          </w:tcPr>
          <w:p w14:paraId="636ED9A8">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D9C331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97372F7">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221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14:paraId="2CB7B25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住房保障支出</w:t>
            </w:r>
          </w:p>
        </w:tc>
        <w:tc>
          <w:tcPr>
            <w:tcW w:w="3000" w:type="dxa"/>
            <w:tcBorders>
              <w:top w:val="single" w:color="auto" w:sz="4" w:space="0"/>
              <w:left w:val="nil"/>
              <w:bottom w:val="single" w:color="auto" w:sz="4" w:space="0"/>
              <w:right w:val="single" w:color="auto" w:sz="4" w:space="0"/>
            </w:tcBorders>
            <w:shd w:val="clear" w:color="auto" w:fill="auto"/>
            <w:vAlign w:val="center"/>
          </w:tcPr>
          <w:p w14:paraId="11E90FF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492" w:type="dxa"/>
            <w:tcBorders>
              <w:top w:val="single" w:color="auto" w:sz="4" w:space="0"/>
              <w:left w:val="nil"/>
              <w:bottom w:val="single" w:color="auto" w:sz="4" w:space="0"/>
              <w:right w:val="single" w:color="auto" w:sz="4" w:space="0"/>
            </w:tcBorders>
            <w:shd w:val="clear" w:color="auto" w:fill="auto"/>
            <w:vAlign w:val="center"/>
          </w:tcPr>
          <w:p w14:paraId="3EAA95F0">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000" w:type="dxa"/>
            <w:tcBorders>
              <w:top w:val="single" w:color="auto" w:sz="4" w:space="0"/>
              <w:left w:val="nil"/>
              <w:bottom w:val="single" w:color="auto" w:sz="4" w:space="0"/>
              <w:right w:val="single" w:color="auto" w:sz="4" w:space="0"/>
            </w:tcBorders>
            <w:shd w:val="clear" w:color="auto" w:fill="auto"/>
            <w:vAlign w:val="center"/>
          </w:tcPr>
          <w:p w14:paraId="269D9ECB">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387FBF2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2E0B3D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22102</w:t>
            </w:r>
          </w:p>
        </w:tc>
        <w:tc>
          <w:tcPr>
            <w:tcW w:w="3527" w:type="dxa"/>
            <w:tcBorders>
              <w:top w:val="single" w:color="auto" w:sz="4" w:space="0"/>
              <w:left w:val="nil"/>
              <w:bottom w:val="single" w:color="auto" w:sz="4" w:space="0"/>
              <w:right w:val="single" w:color="auto" w:sz="4" w:space="0"/>
            </w:tcBorders>
            <w:shd w:val="clear" w:color="auto" w:fill="auto"/>
            <w:vAlign w:val="center"/>
          </w:tcPr>
          <w:p w14:paraId="5A53BB59">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住房改革支出</w:t>
            </w:r>
          </w:p>
        </w:tc>
        <w:tc>
          <w:tcPr>
            <w:tcW w:w="3000" w:type="dxa"/>
            <w:tcBorders>
              <w:top w:val="single" w:color="auto" w:sz="4" w:space="0"/>
              <w:left w:val="nil"/>
              <w:bottom w:val="single" w:color="auto" w:sz="4" w:space="0"/>
              <w:right w:val="single" w:color="auto" w:sz="4" w:space="0"/>
            </w:tcBorders>
            <w:shd w:val="clear" w:color="auto" w:fill="auto"/>
            <w:vAlign w:val="center"/>
          </w:tcPr>
          <w:p w14:paraId="0BA28A84">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492" w:type="dxa"/>
            <w:tcBorders>
              <w:top w:val="single" w:color="auto" w:sz="4" w:space="0"/>
              <w:left w:val="nil"/>
              <w:bottom w:val="single" w:color="auto" w:sz="4" w:space="0"/>
              <w:right w:val="single" w:color="auto" w:sz="4" w:space="0"/>
            </w:tcBorders>
            <w:shd w:val="clear" w:color="auto" w:fill="auto"/>
            <w:vAlign w:val="center"/>
          </w:tcPr>
          <w:p w14:paraId="40C55CCE">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000" w:type="dxa"/>
            <w:tcBorders>
              <w:top w:val="single" w:color="auto" w:sz="4" w:space="0"/>
              <w:left w:val="nil"/>
              <w:bottom w:val="single" w:color="auto" w:sz="4" w:space="0"/>
              <w:right w:val="single" w:color="auto" w:sz="8" w:space="0"/>
            </w:tcBorders>
            <w:shd w:val="clear" w:color="auto" w:fill="auto"/>
            <w:vAlign w:val="center"/>
          </w:tcPr>
          <w:p w14:paraId="6E384432">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7254CE6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0E83E70">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2210201</w:t>
            </w:r>
          </w:p>
        </w:tc>
        <w:tc>
          <w:tcPr>
            <w:tcW w:w="3527" w:type="dxa"/>
            <w:tcBorders>
              <w:top w:val="nil"/>
              <w:left w:val="nil"/>
              <w:bottom w:val="single" w:color="auto" w:sz="4" w:space="0"/>
              <w:right w:val="single" w:color="auto" w:sz="4" w:space="0"/>
            </w:tcBorders>
            <w:shd w:val="clear" w:color="auto" w:fill="auto"/>
            <w:vAlign w:val="center"/>
          </w:tcPr>
          <w:p w14:paraId="69D6AD71">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 xml:space="preserve">  住房公积金</w:t>
            </w:r>
          </w:p>
        </w:tc>
        <w:tc>
          <w:tcPr>
            <w:tcW w:w="3000" w:type="dxa"/>
            <w:tcBorders>
              <w:top w:val="nil"/>
              <w:left w:val="nil"/>
              <w:bottom w:val="single" w:color="auto" w:sz="4" w:space="0"/>
              <w:right w:val="single" w:color="auto" w:sz="4" w:space="0"/>
            </w:tcBorders>
            <w:shd w:val="clear" w:color="auto" w:fill="auto"/>
            <w:vAlign w:val="center"/>
          </w:tcPr>
          <w:p w14:paraId="78442CC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492" w:type="dxa"/>
            <w:tcBorders>
              <w:top w:val="nil"/>
              <w:left w:val="nil"/>
              <w:bottom w:val="single" w:color="auto" w:sz="4" w:space="0"/>
              <w:right w:val="single" w:color="auto" w:sz="4" w:space="0"/>
            </w:tcBorders>
            <w:shd w:val="clear" w:color="auto" w:fill="auto"/>
            <w:vAlign w:val="center"/>
          </w:tcPr>
          <w:p w14:paraId="694CF5A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iCs w:val="0"/>
                <w:caps w:val="0"/>
                <w:color w:val="000000"/>
                <w:spacing w:val="0"/>
                <w:w w:val="100"/>
                <w:kern w:val="0"/>
                <w:sz w:val="22"/>
                <w:szCs w:val="22"/>
                <w:lang w:val="en-US" w:eastAsia="zh-CN" w:bidi="ar"/>
              </w:rPr>
              <w:t>123.87</w:t>
            </w:r>
          </w:p>
        </w:tc>
        <w:tc>
          <w:tcPr>
            <w:tcW w:w="3000" w:type="dxa"/>
            <w:tcBorders>
              <w:top w:val="nil"/>
              <w:left w:val="nil"/>
              <w:bottom w:val="single" w:color="auto" w:sz="4" w:space="0"/>
              <w:right w:val="single" w:color="auto" w:sz="8" w:space="0"/>
            </w:tcBorders>
            <w:shd w:val="clear" w:color="auto" w:fill="auto"/>
            <w:vAlign w:val="center"/>
          </w:tcPr>
          <w:p w14:paraId="42621611">
            <w:pPr>
              <w:snapToGrid w:val="0"/>
              <w:spacing w:before="0" w:beforeAutospacing="0" w:after="0" w:afterAutospacing="0" w:line="240" w:lineRule="auto"/>
              <w:jc w:val="right"/>
              <w:textAlignment w:val="baseline"/>
              <w:rPr>
                <w:rFonts w:ascii="Times New Roman" w:hAnsi="Times New Roman" w:eastAsia="仿宋_GB2312" w:cs="Times New Roman"/>
                <w:b w:val="0"/>
                <w:i w:val="0"/>
                <w:caps w:val="0"/>
                <w:spacing w:val="0"/>
                <w:w w:val="100"/>
                <w:kern w:val="0"/>
                <w:sz w:val="20"/>
                <w:szCs w:val="21"/>
              </w:rPr>
            </w:pPr>
          </w:p>
        </w:tc>
      </w:tr>
      <w:tr w14:paraId="1B6E3E4C">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12C29A9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注：本表反映部门本年度一般公共预算财政拨款支出情况。</w:t>
            </w:r>
          </w:p>
        </w:tc>
      </w:tr>
    </w:tbl>
    <w:p w14:paraId="393FE17B">
      <w:pPr>
        <w:widowControl/>
        <w:snapToGrid w:val="0"/>
        <w:spacing w:before="0" w:beforeAutospacing="0" w:after="0" w:afterAutospacing="0" w:line="240" w:lineRule="auto"/>
        <w:jc w:val="left"/>
        <w:textAlignment w:val="baseline"/>
        <w:rPr>
          <w:rFonts w:ascii="Times New Roman" w:hAnsi="Times New Roman" w:eastAsia="仿宋_GB2312" w:cs="Times New Roman"/>
          <w:b w:val="0"/>
          <w:bCs/>
          <w:i w:val="0"/>
          <w:caps w:val="0"/>
          <w:spacing w:val="0"/>
          <w:w w:val="100"/>
          <w:kern w:val="0"/>
          <w:sz w:val="20"/>
          <w:szCs w:val="21"/>
        </w:rPr>
      </w:pPr>
    </w:p>
    <w:p w14:paraId="1FCF57C6">
      <w:pPr>
        <w:widowControl/>
        <w:snapToGrid w:val="0"/>
        <w:spacing w:before="0" w:beforeAutospacing="0" w:after="0" w:afterAutospacing="0" w:line="240" w:lineRule="auto"/>
        <w:jc w:val="left"/>
        <w:textAlignment w:val="baseline"/>
        <w:rPr>
          <w:rFonts w:ascii="Times New Roman" w:hAnsi="Times New Roman" w:eastAsia="仿宋_GB2312" w:cs="Times New Roman"/>
          <w:b w:val="0"/>
          <w:bCs/>
          <w:i w:val="0"/>
          <w:caps w:val="0"/>
          <w:spacing w:val="0"/>
          <w:w w:val="100"/>
          <w:kern w:val="0"/>
          <w:sz w:val="20"/>
          <w:szCs w:val="21"/>
        </w:rPr>
      </w:pPr>
      <w:r>
        <w:rPr>
          <w:rFonts w:ascii="Times New Roman" w:hAnsi="Times New Roman" w:eastAsia="仿宋_GB2312" w:cs="Times New Roman"/>
          <w:b w:val="0"/>
          <w:bCs/>
          <w:i w:val="0"/>
          <w:caps w:val="0"/>
          <w:spacing w:val="0"/>
          <w:w w:val="100"/>
          <w:kern w:val="0"/>
          <w:sz w:val="21"/>
          <w:szCs w:val="21"/>
        </w:rPr>
        <w:br w:type="page"/>
      </w:r>
    </w:p>
    <w:tbl>
      <w:tblPr>
        <w:tblStyle w:val="8"/>
        <w:tblW w:w="0" w:type="auto"/>
        <w:tblInd w:w="0" w:type="dxa"/>
        <w:tblLayout w:type="fixed"/>
        <w:tblCellMar>
          <w:top w:w="0" w:type="dxa"/>
          <w:left w:w="108" w:type="dxa"/>
          <w:bottom w:w="0" w:type="dxa"/>
          <w:right w:w="108" w:type="dxa"/>
        </w:tblCellMar>
      </w:tblPr>
      <w:tblGrid>
        <w:gridCol w:w="855"/>
        <w:gridCol w:w="3375"/>
        <w:gridCol w:w="1245"/>
        <w:gridCol w:w="810"/>
        <w:gridCol w:w="2355"/>
        <w:gridCol w:w="1140"/>
        <w:gridCol w:w="795"/>
        <w:gridCol w:w="3900"/>
        <w:gridCol w:w="1139"/>
      </w:tblGrid>
      <w:tr w14:paraId="2D1E84CD">
        <w:tblPrEx>
          <w:tblCellMar>
            <w:top w:w="0" w:type="dxa"/>
            <w:left w:w="108" w:type="dxa"/>
            <w:bottom w:w="0" w:type="dxa"/>
            <w:right w:w="108" w:type="dxa"/>
          </w:tblCellMar>
        </w:tblPrEx>
        <w:trPr>
          <w:trHeight w:val="786" w:hRule="atLeast"/>
        </w:trPr>
        <w:tc>
          <w:tcPr>
            <w:tcW w:w="15614" w:type="dxa"/>
            <w:gridSpan w:val="9"/>
            <w:tcBorders>
              <w:top w:val="nil"/>
              <w:left w:val="nil"/>
              <w:bottom w:val="nil"/>
              <w:right w:val="nil"/>
            </w:tcBorders>
            <w:shd w:val="clear" w:color="auto" w:fill="auto"/>
            <w:noWrap/>
            <w:vAlign w:val="center"/>
          </w:tcPr>
          <w:p w14:paraId="1877FB8A">
            <w:pPr>
              <w:widowControl/>
              <w:snapToGrid w:val="0"/>
              <w:spacing w:before="0" w:beforeAutospacing="0" w:after="0" w:afterAutospacing="0" w:line="240" w:lineRule="auto"/>
              <w:jc w:val="center"/>
              <w:textAlignment w:val="baseline"/>
              <w:rPr>
                <w:rFonts w:ascii="华文中宋" w:hAnsi="华文中宋" w:eastAsia="华文中宋" w:cs="宋体"/>
                <w:b w:val="0"/>
                <w:i w:val="0"/>
                <w:caps w:val="0"/>
                <w:color w:val="000000"/>
                <w:spacing w:val="0"/>
                <w:w w:val="100"/>
                <w:kern w:val="0"/>
                <w:sz w:val="20"/>
                <w:szCs w:val="32"/>
              </w:rPr>
            </w:pPr>
            <w:bookmarkStart w:id="2" w:name="RANGE!A1:I34"/>
            <w:r>
              <w:rPr>
                <w:rFonts w:hint="eastAsia" w:ascii="华文中宋" w:hAnsi="华文中宋" w:eastAsia="华文中宋" w:cs="宋体"/>
                <w:b w:val="0"/>
                <w:i w:val="0"/>
                <w:caps w:val="0"/>
                <w:color w:val="000000"/>
                <w:spacing w:val="0"/>
                <w:w w:val="100"/>
                <w:kern w:val="0"/>
                <w:sz w:val="21"/>
                <w:szCs w:val="32"/>
              </w:rPr>
              <w:t>一般公共预算财政拨款基本支出决算表</w:t>
            </w:r>
            <w:bookmarkEnd w:id="2"/>
          </w:p>
          <w:p w14:paraId="553D00BC">
            <w:pPr>
              <w:widowControl/>
              <w:snapToGrid w:val="0"/>
              <w:spacing w:before="0" w:beforeAutospacing="0" w:after="0" w:afterAutospacing="0" w:line="240" w:lineRule="auto"/>
              <w:jc w:val="right"/>
              <w:textAlignment w:val="baseline"/>
              <w:rPr>
                <w:rFonts w:ascii="Times New Roman" w:hAnsi="Times New Roman" w:eastAsia="仿宋_GB2312" w:cs="Times New Roman"/>
                <w:b w:val="0"/>
                <w:i w:val="0"/>
                <w:caps w:val="0"/>
                <w:color w:val="000000"/>
                <w:spacing w:val="0"/>
                <w:w w:val="100"/>
                <w:kern w:val="0"/>
                <w:sz w:val="20"/>
                <w:szCs w:val="21"/>
              </w:rPr>
            </w:pP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 xml:space="preserve">部门： </w:t>
            </w:r>
            <w:r>
              <w:rPr>
                <w:rFonts w:hint="eastAsia" w:ascii="Times New Roman" w:hAnsi="Times New Roman" w:eastAsia="仿宋_GB2312" w:cs="Times New Roman"/>
                <w:b w:val="0"/>
                <w:i w:val="0"/>
                <w:caps w:val="0"/>
                <w:color w:val="000000"/>
                <w:spacing w:val="0"/>
                <w:w w:val="100"/>
                <w:kern w:val="0"/>
                <w:sz w:val="21"/>
                <w:szCs w:val="21"/>
              </w:rPr>
              <w:t xml:space="preserve">  </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 xml:space="preserve">  </w:t>
            </w:r>
            <w:r>
              <w:rPr>
                <w:rFonts w:hint="eastAsia" w:ascii="Times New Roman" w:hAnsi="Times New Roman" w:eastAsia="仿宋_GB2312" w:cs="Times New Roman"/>
                <w:b w:val="0"/>
                <w:i w:val="0"/>
                <w:caps w:val="0"/>
                <w:color w:val="000000"/>
                <w:spacing w:val="0"/>
                <w:w w:val="100"/>
                <w:kern w:val="0"/>
                <w:sz w:val="21"/>
                <w:szCs w:val="21"/>
              </w:rPr>
              <w:t>公开06表</w:t>
            </w:r>
          </w:p>
          <w:p w14:paraId="7D102DB9">
            <w:pPr>
              <w:widowControl/>
              <w:snapToGrid w:val="0"/>
              <w:spacing w:before="0" w:beforeAutospacing="0" w:after="0" w:afterAutospacing="0" w:line="240" w:lineRule="auto"/>
              <w:jc w:val="right"/>
              <w:textAlignment w:val="baseline"/>
              <w:rPr>
                <w:rFonts w:ascii="华文中宋" w:hAnsi="华文中宋" w:eastAsia="华文中宋" w:cs="宋体"/>
                <w:b w:val="0"/>
                <w:i w:val="0"/>
                <w:caps w:val="0"/>
                <w:color w:val="000000"/>
                <w:spacing w:val="0"/>
                <w:w w:val="100"/>
                <w:kern w:val="0"/>
                <w:sz w:val="20"/>
                <w:szCs w:val="32"/>
              </w:rPr>
            </w:pPr>
            <w:r>
              <w:rPr>
                <w:rFonts w:hint="eastAsia" w:ascii="Times New Roman" w:hAnsi="Times New Roman" w:eastAsia="仿宋_GB2312" w:cs="Times New Roman"/>
                <w:b w:val="0"/>
                <w:i w:val="0"/>
                <w:caps w:val="0"/>
                <w:color w:val="000000"/>
                <w:spacing w:val="0"/>
                <w:w w:val="100"/>
                <w:kern w:val="0"/>
                <w:sz w:val="21"/>
                <w:szCs w:val="21"/>
              </w:rPr>
              <w:t>单位：万元</w:t>
            </w:r>
          </w:p>
        </w:tc>
      </w:tr>
      <w:tr w14:paraId="284B1DAF">
        <w:tblPrEx>
          <w:tblCellMar>
            <w:top w:w="0" w:type="dxa"/>
            <w:left w:w="108" w:type="dxa"/>
            <w:bottom w:w="0" w:type="dxa"/>
            <w:right w:w="108" w:type="dxa"/>
          </w:tblCellMar>
        </w:tblPrEx>
        <w:trPr>
          <w:trHeight w:val="863" w:hRule="atLeast"/>
        </w:trPr>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06F00F4">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经济分类科目编码</w:t>
            </w:r>
          </w:p>
        </w:tc>
        <w:tc>
          <w:tcPr>
            <w:tcW w:w="3375" w:type="dxa"/>
            <w:tcBorders>
              <w:top w:val="single" w:color="auto" w:sz="4" w:space="0"/>
              <w:left w:val="nil"/>
              <w:bottom w:val="single" w:color="auto" w:sz="4" w:space="0"/>
              <w:right w:val="single" w:color="auto" w:sz="4" w:space="0"/>
            </w:tcBorders>
            <w:shd w:val="clear" w:color="auto" w:fill="auto"/>
            <w:vAlign w:val="center"/>
          </w:tcPr>
          <w:p w14:paraId="03785A60">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科目名称</w:t>
            </w:r>
          </w:p>
        </w:tc>
        <w:tc>
          <w:tcPr>
            <w:tcW w:w="1245" w:type="dxa"/>
            <w:tcBorders>
              <w:top w:val="single" w:color="auto" w:sz="4" w:space="0"/>
              <w:left w:val="nil"/>
              <w:bottom w:val="single" w:color="auto" w:sz="4" w:space="0"/>
              <w:right w:val="single" w:color="auto" w:sz="4" w:space="0"/>
            </w:tcBorders>
            <w:shd w:val="clear" w:color="auto" w:fill="auto"/>
            <w:vAlign w:val="center"/>
          </w:tcPr>
          <w:p w14:paraId="50167C0E">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决算数</w:t>
            </w:r>
          </w:p>
        </w:tc>
        <w:tc>
          <w:tcPr>
            <w:tcW w:w="810" w:type="dxa"/>
            <w:tcBorders>
              <w:top w:val="single" w:color="auto" w:sz="4" w:space="0"/>
              <w:left w:val="nil"/>
              <w:bottom w:val="single" w:color="auto" w:sz="4" w:space="0"/>
              <w:right w:val="single" w:color="auto" w:sz="4" w:space="0"/>
            </w:tcBorders>
            <w:shd w:val="clear" w:color="auto" w:fill="auto"/>
            <w:vAlign w:val="center"/>
          </w:tcPr>
          <w:p w14:paraId="501D9832">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经济分类科目编码</w:t>
            </w:r>
          </w:p>
        </w:tc>
        <w:tc>
          <w:tcPr>
            <w:tcW w:w="2355" w:type="dxa"/>
            <w:tcBorders>
              <w:top w:val="single" w:color="auto" w:sz="4" w:space="0"/>
              <w:left w:val="nil"/>
              <w:bottom w:val="single" w:color="auto" w:sz="4" w:space="0"/>
              <w:right w:val="single" w:color="auto" w:sz="4" w:space="0"/>
            </w:tcBorders>
            <w:shd w:val="clear" w:color="auto" w:fill="auto"/>
            <w:vAlign w:val="center"/>
          </w:tcPr>
          <w:p w14:paraId="22193E21">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科目名称</w:t>
            </w:r>
          </w:p>
        </w:tc>
        <w:tc>
          <w:tcPr>
            <w:tcW w:w="1140" w:type="dxa"/>
            <w:tcBorders>
              <w:top w:val="single" w:color="auto" w:sz="4" w:space="0"/>
              <w:left w:val="nil"/>
              <w:bottom w:val="single" w:color="auto" w:sz="4" w:space="0"/>
              <w:right w:val="single" w:color="auto" w:sz="4" w:space="0"/>
            </w:tcBorders>
            <w:shd w:val="clear" w:color="auto" w:fill="auto"/>
            <w:vAlign w:val="center"/>
          </w:tcPr>
          <w:p w14:paraId="1D79FA40">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决算数</w:t>
            </w:r>
          </w:p>
        </w:tc>
        <w:tc>
          <w:tcPr>
            <w:tcW w:w="795" w:type="dxa"/>
            <w:tcBorders>
              <w:top w:val="single" w:color="auto" w:sz="4" w:space="0"/>
              <w:left w:val="nil"/>
              <w:bottom w:val="single" w:color="auto" w:sz="4" w:space="0"/>
              <w:right w:val="single" w:color="auto" w:sz="4" w:space="0"/>
            </w:tcBorders>
            <w:shd w:val="clear" w:color="auto" w:fill="auto"/>
            <w:vAlign w:val="center"/>
          </w:tcPr>
          <w:p w14:paraId="3F2DF2E8">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经济分类科目编码</w:t>
            </w:r>
          </w:p>
        </w:tc>
        <w:tc>
          <w:tcPr>
            <w:tcW w:w="3900" w:type="dxa"/>
            <w:tcBorders>
              <w:top w:val="single" w:color="auto" w:sz="4" w:space="0"/>
              <w:left w:val="nil"/>
              <w:bottom w:val="single" w:color="auto" w:sz="4" w:space="0"/>
              <w:right w:val="single" w:color="auto" w:sz="4" w:space="0"/>
            </w:tcBorders>
            <w:shd w:val="clear" w:color="auto" w:fill="auto"/>
            <w:vAlign w:val="center"/>
          </w:tcPr>
          <w:p w14:paraId="7F2E81D3">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科目名称</w:t>
            </w:r>
          </w:p>
        </w:tc>
        <w:tc>
          <w:tcPr>
            <w:tcW w:w="1139" w:type="dxa"/>
            <w:tcBorders>
              <w:top w:val="single" w:color="auto" w:sz="4" w:space="0"/>
              <w:left w:val="nil"/>
              <w:bottom w:val="single" w:color="auto" w:sz="4" w:space="0"/>
              <w:right w:val="single" w:color="auto" w:sz="4" w:space="0"/>
            </w:tcBorders>
            <w:shd w:val="clear" w:color="auto" w:fill="auto"/>
            <w:vAlign w:val="center"/>
          </w:tcPr>
          <w:p w14:paraId="05134DBA">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决算数</w:t>
            </w:r>
          </w:p>
        </w:tc>
      </w:tr>
      <w:tr w14:paraId="73C2F69D">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11E141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w:t>
            </w:r>
          </w:p>
        </w:tc>
        <w:tc>
          <w:tcPr>
            <w:tcW w:w="3375" w:type="dxa"/>
            <w:tcBorders>
              <w:top w:val="nil"/>
              <w:left w:val="nil"/>
              <w:bottom w:val="single" w:color="auto" w:sz="4" w:space="0"/>
              <w:right w:val="single" w:color="auto" w:sz="4" w:space="0"/>
            </w:tcBorders>
            <w:shd w:val="clear" w:color="auto" w:fill="auto"/>
            <w:noWrap/>
            <w:vAlign w:val="center"/>
          </w:tcPr>
          <w:p w14:paraId="355EA17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工资福利支出</w:t>
            </w:r>
          </w:p>
        </w:tc>
        <w:tc>
          <w:tcPr>
            <w:tcW w:w="1245" w:type="dxa"/>
            <w:tcBorders>
              <w:top w:val="nil"/>
              <w:left w:val="nil"/>
              <w:bottom w:val="single" w:color="auto" w:sz="4" w:space="0"/>
              <w:right w:val="single" w:color="auto" w:sz="4" w:space="0"/>
            </w:tcBorders>
            <w:shd w:val="clear" w:color="auto" w:fill="auto"/>
            <w:noWrap/>
            <w:vAlign w:val="center"/>
          </w:tcPr>
          <w:p w14:paraId="5BCB0C12">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10,113.63</w:t>
            </w:r>
          </w:p>
        </w:tc>
        <w:tc>
          <w:tcPr>
            <w:tcW w:w="810" w:type="dxa"/>
            <w:tcBorders>
              <w:top w:val="nil"/>
              <w:left w:val="nil"/>
              <w:bottom w:val="single" w:color="auto" w:sz="4" w:space="0"/>
              <w:right w:val="single" w:color="auto" w:sz="4" w:space="0"/>
            </w:tcBorders>
            <w:shd w:val="clear" w:color="auto" w:fill="auto"/>
            <w:noWrap/>
            <w:vAlign w:val="center"/>
          </w:tcPr>
          <w:p w14:paraId="5304D53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w:t>
            </w:r>
          </w:p>
        </w:tc>
        <w:tc>
          <w:tcPr>
            <w:tcW w:w="2355" w:type="dxa"/>
            <w:tcBorders>
              <w:top w:val="nil"/>
              <w:left w:val="nil"/>
              <w:bottom w:val="single" w:color="auto" w:sz="4" w:space="0"/>
              <w:right w:val="single" w:color="auto" w:sz="4" w:space="0"/>
            </w:tcBorders>
            <w:shd w:val="clear" w:color="auto" w:fill="auto"/>
            <w:noWrap/>
            <w:vAlign w:val="center"/>
          </w:tcPr>
          <w:p w14:paraId="2B252A5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商品和服务支出</w:t>
            </w:r>
          </w:p>
        </w:tc>
        <w:tc>
          <w:tcPr>
            <w:tcW w:w="1140" w:type="dxa"/>
            <w:tcBorders>
              <w:top w:val="nil"/>
              <w:left w:val="nil"/>
              <w:bottom w:val="single" w:color="auto" w:sz="4" w:space="0"/>
              <w:right w:val="single" w:color="auto" w:sz="4" w:space="0"/>
            </w:tcBorders>
            <w:shd w:val="clear" w:color="auto" w:fill="auto"/>
            <w:noWrap/>
            <w:vAlign w:val="center"/>
          </w:tcPr>
          <w:p w14:paraId="4098B080">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3,472.62</w:t>
            </w:r>
          </w:p>
        </w:tc>
        <w:tc>
          <w:tcPr>
            <w:tcW w:w="795" w:type="dxa"/>
            <w:tcBorders>
              <w:top w:val="nil"/>
              <w:left w:val="nil"/>
              <w:bottom w:val="single" w:color="auto" w:sz="4" w:space="0"/>
              <w:right w:val="single" w:color="auto" w:sz="4" w:space="0"/>
            </w:tcBorders>
            <w:shd w:val="clear" w:color="auto" w:fill="auto"/>
            <w:noWrap/>
            <w:vAlign w:val="center"/>
          </w:tcPr>
          <w:p w14:paraId="434A220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307</w:t>
            </w:r>
          </w:p>
        </w:tc>
        <w:tc>
          <w:tcPr>
            <w:tcW w:w="3900" w:type="dxa"/>
            <w:tcBorders>
              <w:top w:val="nil"/>
              <w:left w:val="nil"/>
              <w:bottom w:val="single" w:color="auto" w:sz="4" w:space="0"/>
              <w:right w:val="single" w:color="auto" w:sz="4" w:space="0"/>
            </w:tcBorders>
            <w:shd w:val="clear" w:color="auto" w:fill="auto"/>
            <w:noWrap/>
            <w:vAlign w:val="center"/>
          </w:tcPr>
          <w:p w14:paraId="4109334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债务利息及费用支出</w:t>
            </w:r>
          </w:p>
        </w:tc>
        <w:tc>
          <w:tcPr>
            <w:tcW w:w="1139" w:type="dxa"/>
            <w:tcBorders>
              <w:top w:val="nil"/>
              <w:left w:val="nil"/>
              <w:bottom w:val="single" w:color="auto" w:sz="4" w:space="0"/>
              <w:right w:val="single" w:color="auto" w:sz="4" w:space="0"/>
            </w:tcBorders>
            <w:shd w:val="clear" w:color="auto" w:fill="auto"/>
            <w:noWrap/>
            <w:vAlign w:val="center"/>
          </w:tcPr>
          <w:p w14:paraId="08F66E31">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45D9E3F7">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691D4C5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30101</w:t>
            </w:r>
          </w:p>
        </w:tc>
        <w:tc>
          <w:tcPr>
            <w:tcW w:w="3375" w:type="dxa"/>
            <w:tcBorders>
              <w:top w:val="nil"/>
              <w:left w:val="nil"/>
              <w:bottom w:val="single" w:color="auto" w:sz="4" w:space="0"/>
              <w:right w:val="single" w:color="auto" w:sz="4" w:space="0"/>
            </w:tcBorders>
            <w:shd w:val="clear" w:color="auto" w:fill="auto"/>
            <w:noWrap/>
            <w:vAlign w:val="center"/>
          </w:tcPr>
          <w:p w14:paraId="45ADE30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基本工资</w:t>
            </w:r>
          </w:p>
        </w:tc>
        <w:tc>
          <w:tcPr>
            <w:tcW w:w="1245" w:type="dxa"/>
            <w:tcBorders>
              <w:top w:val="nil"/>
              <w:left w:val="nil"/>
              <w:bottom w:val="single" w:color="auto" w:sz="4" w:space="0"/>
              <w:right w:val="single" w:color="auto" w:sz="4" w:space="0"/>
            </w:tcBorders>
            <w:shd w:val="clear" w:color="auto" w:fill="auto"/>
            <w:noWrap/>
            <w:vAlign w:val="center"/>
          </w:tcPr>
          <w:p w14:paraId="338693BB">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3,832.56</w:t>
            </w:r>
          </w:p>
        </w:tc>
        <w:tc>
          <w:tcPr>
            <w:tcW w:w="810" w:type="dxa"/>
            <w:tcBorders>
              <w:top w:val="nil"/>
              <w:left w:val="nil"/>
              <w:bottom w:val="single" w:color="auto" w:sz="4" w:space="0"/>
              <w:right w:val="single" w:color="auto" w:sz="4" w:space="0"/>
            </w:tcBorders>
            <w:shd w:val="clear" w:color="auto" w:fill="auto"/>
            <w:noWrap/>
            <w:vAlign w:val="center"/>
          </w:tcPr>
          <w:p w14:paraId="51F51FF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30201</w:t>
            </w:r>
          </w:p>
        </w:tc>
        <w:tc>
          <w:tcPr>
            <w:tcW w:w="2355" w:type="dxa"/>
            <w:tcBorders>
              <w:top w:val="nil"/>
              <w:left w:val="nil"/>
              <w:bottom w:val="single" w:color="auto" w:sz="4" w:space="0"/>
              <w:right w:val="single" w:color="auto" w:sz="4" w:space="0"/>
            </w:tcBorders>
            <w:shd w:val="clear" w:color="auto" w:fill="auto"/>
            <w:noWrap/>
            <w:vAlign w:val="center"/>
          </w:tcPr>
          <w:p w14:paraId="24A7137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办公费</w:t>
            </w:r>
          </w:p>
        </w:tc>
        <w:tc>
          <w:tcPr>
            <w:tcW w:w="1140" w:type="dxa"/>
            <w:tcBorders>
              <w:top w:val="nil"/>
              <w:left w:val="nil"/>
              <w:bottom w:val="single" w:color="auto" w:sz="4" w:space="0"/>
              <w:right w:val="single" w:color="auto" w:sz="4" w:space="0"/>
            </w:tcBorders>
            <w:shd w:val="clear" w:color="auto" w:fill="auto"/>
            <w:noWrap/>
            <w:vAlign w:val="center"/>
          </w:tcPr>
          <w:p w14:paraId="405F469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87.35</w:t>
            </w:r>
          </w:p>
        </w:tc>
        <w:tc>
          <w:tcPr>
            <w:tcW w:w="795" w:type="dxa"/>
            <w:tcBorders>
              <w:top w:val="nil"/>
              <w:left w:val="nil"/>
              <w:bottom w:val="single" w:color="auto" w:sz="4" w:space="0"/>
              <w:right w:val="single" w:color="auto" w:sz="4" w:space="0"/>
            </w:tcBorders>
            <w:shd w:val="clear" w:color="auto" w:fill="auto"/>
            <w:noWrap/>
            <w:vAlign w:val="center"/>
          </w:tcPr>
          <w:p w14:paraId="387B90F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30701</w:t>
            </w:r>
          </w:p>
        </w:tc>
        <w:tc>
          <w:tcPr>
            <w:tcW w:w="3900" w:type="dxa"/>
            <w:tcBorders>
              <w:top w:val="nil"/>
              <w:left w:val="nil"/>
              <w:bottom w:val="single" w:color="auto" w:sz="4" w:space="0"/>
              <w:right w:val="single" w:color="auto" w:sz="4" w:space="0"/>
            </w:tcBorders>
            <w:shd w:val="clear" w:color="auto" w:fill="auto"/>
            <w:noWrap/>
            <w:vAlign w:val="center"/>
          </w:tcPr>
          <w:p w14:paraId="23E70F2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国内债务付息</w:t>
            </w:r>
          </w:p>
        </w:tc>
        <w:tc>
          <w:tcPr>
            <w:tcW w:w="1139" w:type="dxa"/>
            <w:tcBorders>
              <w:top w:val="nil"/>
              <w:left w:val="nil"/>
              <w:bottom w:val="single" w:color="auto" w:sz="4" w:space="0"/>
              <w:right w:val="single" w:color="auto" w:sz="4" w:space="0"/>
            </w:tcBorders>
            <w:shd w:val="clear" w:color="auto" w:fill="auto"/>
            <w:noWrap/>
            <w:vAlign w:val="center"/>
          </w:tcPr>
          <w:p w14:paraId="4F527357">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29638FF0">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7827A64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30102</w:t>
            </w:r>
          </w:p>
        </w:tc>
        <w:tc>
          <w:tcPr>
            <w:tcW w:w="3375" w:type="dxa"/>
            <w:tcBorders>
              <w:top w:val="nil"/>
              <w:left w:val="nil"/>
              <w:bottom w:val="single" w:color="auto" w:sz="4" w:space="0"/>
              <w:right w:val="single" w:color="auto" w:sz="4" w:space="0"/>
            </w:tcBorders>
            <w:shd w:val="clear" w:color="auto" w:fill="auto"/>
            <w:noWrap/>
            <w:vAlign w:val="center"/>
          </w:tcPr>
          <w:p w14:paraId="2F95823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津贴补贴</w:t>
            </w:r>
          </w:p>
        </w:tc>
        <w:tc>
          <w:tcPr>
            <w:tcW w:w="1245" w:type="dxa"/>
            <w:tcBorders>
              <w:top w:val="nil"/>
              <w:left w:val="nil"/>
              <w:bottom w:val="single" w:color="auto" w:sz="4" w:space="0"/>
              <w:right w:val="single" w:color="auto" w:sz="4" w:space="0"/>
            </w:tcBorders>
            <w:shd w:val="clear" w:color="auto" w:fill="auto"/>
            <w:noWrap/>
            <w:vAlign w:val="center"/>
          </w:tcPr>
          <w:p w14:paraId="73AFFAC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883.34</w:t>
            </w:r>
          </w:p>
        </w:tc>
        <w:tc>
          <w:tcPr>
            <w:tcW w:w="810" w:type="dxa"/>
            <w:tcBorders>
              <w:top w:val="nil"/>
              <w:left w:val="nil"/>
              <w:bottom w:val="single" w:color="auto" w:sz="4" w:space="0"/>
              <w:right w:val="single" w:color="auto" w:sz="4" w:space="0"/>
            </w:tcBorders>
            <w:shd w:val="clear" w:color="auto" w:fill="auto"/>
            <w:noWrap/>
            <w:vAlign w:val="center"/>
          </w:tcPr>
          <w:p w14:paraId="41470AA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30202</w:t>
            </w:r>
          </w:p>
        </w:tc>
        <w:tc>
          <w:tcPr>
            <w:tcW w:w="2355" w:type="dxa"/>
            <w:tcBorders>
              <w:top w:val="nil"/>
              <w:left w:val="nil"/>
              <w:bottom w:val="single" w:color="auto" w:sz="4" w:space="0"/>
              <w:right w:val="single" w:color="auto" w:sz="4" w:space="0"/>
            </w:tcBorders>
            <w:shd w:val="clear" w:color="auto" w:fill="auto"/>
            <w:noWrap/>
            <w:vAlign w:val="center"/>
          </w:tcPr>
          <w:p w14:paraId="796C69B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印刷费</w:t>
            </w:r>
          </w:p>
        </w:tc>
        <w:tc>
          <w:tcPr>
            <w:tcW w:w="1140" w:type="dxa"/>
            <w:tcBorders>
              <w:top w:val="nil"/>
              <w:left w:val="nil"/>
              <w:bottom w:val="single" w:color="auto" w:sz="4" w:space="0"/>
              <w:right w:val="single" w:color="auto" w:sz="4" w:space="0"/>
            </w:tcBorders>
            <w:shd w:val="clear" w:color="auto" w:fill="auto"/>
            <w:noWrap/>
            <w:vAlign w:val="center"/>
          </w:tcPr>
          <w:p w14:paraId="46A6958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220.14</w:t>
            </w:r>
          </w:p>
        </w:tc>
        <w:tc>
          <w:tcPr>
            <w:tcW w:w="795" w:type="dxa"/>
            <w:tcBorders>
              <w:top w:val="nil"/>
              <w:left w:val="nil"/>
              <w:bottom w:val="single" w:color="auto" w:sz="4" w:space="0"/>
              <w:right w:val="single" w:color="auto" w:sz="4" w:space="0"/>
            </w:tcBorders>
            <w:shd w:val="clear" w:color="auto" w:fill="auto"/>
            <w:noWrap/>
            <w:vAlign w:val="center"/>
          </w:tcPr>
          <w:p w14:paraId="07FF5F6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30702</w:t>
            </w:r>
          </w:p>
        </w:tc>
        <w:tc>
          <w:tcPr>
            <w:tcW w:w="3900" w:type="dxa"/>
            <w:tcBorders>
              <w:top w:val="nil"/>
              <w:left w:val="nil"/>
              <w:bottom w:val="single" w:color="auto" w:sz="4" w:space="0"/>
              <w:right w:val="single" w:color="auto" w:sz="4" w:space="0"/>
            </w:tcBorders>
            <w:shd w:val="clear" w:color="auto" w:fill="auto"/>
            <w:noWrap/>
            <w:vAlign w:val="center"/>
          </w:tcPr>
          <w:p w14:paraId="2AFF2AB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国外债务付息</w:t>
            </w:r>
          </w:p>
        </w:tc>
        <w:tc>
          <w:tcPr>
            <w:tcW w:w="1139" w:type="dxa"/>
            <w:tcBorders>
              <w:top w:val="nil"/>
              <w:left w:val="nil"/>
              <w:bottom w:val="single" w:color="auto" w:sz="4" w:space="0"/>
              <w:right w:val="single" w:color="auto" w:sz="4" w:space="0"/>
            </w:tcBorders>
            <w:shd w:val="clear" w:color="auto" w:fill="auto"/>
            <w:noWrap/>
            <w:vAlign w:val="center"/>
          </w:tcPr>
          <w:p w14:paraId="14A022D8">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4958291E">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3EE84C4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30103</w:t>
            </w:r>
          </w:p>
        </w:tc>
        <w:tc>
          <w:tcPr>
            <w:tcW w:w="3375" w:type="dxa"/>
            <w:tcBorders>
              <w:top w:val="nil"/>
              <w:left w:val="nil"/>
              <w:bottom w:val="single" w:color="auto" w:sz="4" w:space="0"/>
              <w:right w:val="single" w:color="auto" w:sz="4" w:space="0"/>
            </w:tcBorders>
            <w:shd w:val="clear" w:color="auto" w:fill="auto"/>
            <w:noWrap/>
            <w:vAlign w:val="center"/>
          </w:tcPr>
          <w:p w14:paraId="7933C9A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奖金</w:t>
            </w:r>
          </w:p>
        </w:tc>
        <w:tc>
          <w:tcPr>
            <w:tcW w:w="1245" w:type="dxa"/>
            <w:tcBorders>
              <w:top w:val="nil"/>
              <w:left w:val="nil"/>
              <w:bottom w:val="single" w:color="auto" w:sz="4" w:space="0"/>
              <w:right w:val="single" w:color="auto" w:sz="4" w:space="0"/>
            </w:tcBorders>
            <w:shd w:val="clear" w:color="auto" w:fill="auto"/>
            <w:noWrap/>
            <w:vAlign w:val="center"/>
          </w:tcPr>
          <w:p w14:paraId="7A99026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174.72</w:t>
            </w:r>
          </w:p>
        </w:tc>
        <w:tc>
          <w:tcPr>
            <w:tcW w:w="810" w:type="dxa"/>
            <w:tcBorders>
              <w:top w:val="nil"/>
              <w:left w:val="nil"/>
              <w:bottom w:val="single" w:color="auto" w:sz="4" w:space="0"/>
              <w:right w:val="single" w:color="auto" w:sz="4" w:space="0"/>
            </w:tcBorders>
            <w:shd w:val="clear" w:color="auto" w:fill="auto"/>
            <w:noWrap/>
            <w:vAlign w:val="center"/>
          </w:tcPr>
          <w:p w14:paraId="3BF8C97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30203</w:t>
            </w:r>
          </w:p>
        </w:tc>
        <w:tc>
          <w:tcPr>
            <w:tcW w:w="2355" w:type="dxa"/>
            <w:tcBorders>
              <w:top w:val="nil"/>
              <w:left w:val="nil"/>
              <w:bottom w:val="single" w:color="auto" w:sz="4" w:space="0"/>
              <w:right w:val="single" w:color="auto" w:sz="4" w:space="0"/>
            </w:tcBorders>
            <w:shd w:val="clear" w:color="auto" w:fill="auto"/>
            <w:noWrap/>
            <w:vAlign w:val="center"/>
          </w:tcPr>
          <w:p w14:paraId="38C0851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咨询费</w:t>
            </w:r>
          </w:p>
        </w:tc>
        <w:tc>
          <w:tcPr>
            <w:tcW w:w="1140" w:type="dxa"/>
            <w:tcBorders>
              <w:top w:val="nil"/>
              <w:left w:val="nil"/>
              <w:bottom w:val="single" w:color="auto" w:sz="4" w:space="0"/>
              <w:right w:val="single" w:color="auto" w:sz="4" w:space="0"/>
            </w:tcBorders>
            <w:shd w:val="clear" w:color="auto" w:fill="auto"/>
            <w:noWrap/>
            <w:vAlign w:val="center"/>
          </w:tcPr>
          <w:p w14:paraId="3C2E6722">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1506E65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w:t>
            </w:r>
          </w:p>
        </w:tc>
        <w:tc>
          <w:tcPr>
            <w:tcW w:w="3900" w:type="dxa"/>
            <w:tcBorders>
              <w:top w:val="nil"/>
              <w:left w:val="nil"/>
              <w:bottom w:val="single" w:color="auto" w:sz="4" w:space="0"/>
              <w:right w:val="single" w:color="auto" w:sz="4" w:space="0"/>
            </w:tcBorders>
            <w:shd w:val="clear" w:color="auto" w:fill="auto"/>
            <w:noWrap/>
            <w:vAlign w:val="center"/>
          </w:tcPr>
          <w:p w14:paraId="21B729A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资本性支出</w:t>
            </w:r>
          </w:p>
        </w:tc>
        <w:tc>
          <w:tcPr>
            <w:tcW w:w="1139" w:type="dxa"/>
            <w:tcBorders>
              <w:top w:val="nil"/>
              <w:left w:val="nil"/>
              <w:bottom w:val="single" w:color="auto" w:sz="4" w:space="0"/>
              <w:right w:val="single" w:color="auto" w:sz="4" w:space="0"/>
            </w:tcBorders>
            <w:shd w:val="clear" w:color="auto" w:fill="auto"/>
            <w:noWrap/>
            <w:vAlign w:val="center"/>
          </w:tcPr>
          <w:p w14:paraId="77CF9EB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407.80</w:t>
            </w:r>
          </w:p>
        </w:tc>
      </w:tr>
      <w:tr w14:paraId="520344FE">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4D536BC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30106</w:t>
            </w:r>
          </w:p>
        </w:tc>
        <w:tc>
          <w:tcPr>
            <w:tcW w:w="3375" w:type="dxa"/>
            <w:tcBorders>
              <w:top w:val="nil"/>
              <w:left w:val="nil"/>
              <w:bottom w:val="single" w:color="auto" w:sz="4" w:space="0"/>
              <w:right w:val="single" w:color="auto" w:sz="4" w:space="0"/>
            </w:tcBorders>
            <w:shd w:val="clear" w:color="auto" w:fill="auto"/>
            <w:noWrap/>
            <w:vAlign w:val="center"/>
          </w:tcPr>
          <w:p w14:paraId="0997407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伙食补助费</w:t>
            </w:r>
          </w:p>
        </w:tc>
        <w:tc>
          <w:tcPr>
            <w:tcW w:w="1245" w:type="dxa"/>
            <w:tcBorders>
              <w:top w:val="nil"/>
              <w:left w:val="nil"/>
              <w:bottom w:val="single" w:color="auto" w:sz="4" w:space="0"/>
              <w:right w:val="single" w:color="auto" w:sz="4" w:space="0"/>
            </w:tcBorders>
            <w:shd w:val="clear" w:color="auto" w:fill="auto"/>
            <w:noWrap/>
            <w:vAlign w:val="center"/>
          </w:tcPr>
          <w:p w14:paraId="2B6CB22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9.80</w:t>
            </w:r>
          </w:p>
        </w:tc>
        <w:tc>
          <w:tcPr>
            <w:tcW w:w="810" w:type="dxa"/>
            <w:tcBorders>
              <w:top w:val="nil"/>
              <w:left w:val="nil"/>
              <w:bottom w:val="single" w:color="auto" w:sz="4" w:space="0"/>
              <w:right w:val="single" w:color="auto" w:sz="4" w:space="0"/>
            </w:tcBorders>
            <w:shd w:val="clear" w:color="auto" w:fill="auto"/>
            <w:noWrap/>
            <w:vAlign w:val="center"/>
          </w:tcPr>
          <w:p w14:paraId="41D2B5D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30204</w:t>
            </w:r>
          </w:p>
        </w:tc>
        <w:tc>
          <w:tcPr>
            <w:tcW w:w="2355" w:type="dxa"/>
            <w:tcBorders>
              <w:top w:val="nil"/>
              <w:left w:val="nil"/>
              <w:bottom w:val="single" w:color="auto" w:sz="4" w:space="0"/>
              <w:right w:val="single" w:color="auto" w:sz="4" w:space="0"/>
            </w:tcBorders>
            <w:shd w:val="clear" w:color="auto" w:fill="auto"/>
            <w:noWrap/>
            <w:vAlign w:val="center"/>
          </w:tcPr>
          <w:p w14:paraId="45C0752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手续费</w:t>
            </w:r>
          </w:p>
        </w:tc>
        <w:tc>
          <w:tcPr>
            <w:tcW w:w="1140" w:type="dxa"/>
            <w:tcBorders>
              <w:top w:val="nil"/>
              <w:left w:val="nil"/>
              <w:bottom w:val="single" w:color="auto" w:sz="4" w:space="0"/>
              <w:right w:val="single" w:color="auto" w:sz="4" w:space="0"/>
            </w:tcBorders>
            <w:shd w:val="clear" w:color="auto" w:fill="auto"/>
            <w:noWrap/>
            <w:vAlign w:val="center"/>
          </w:tcPr>
          <w:p w14:paraId="5EF4C5C4">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0.22</w:t>
            </w:r>
          </w:p>
        </w:tc>
        <w:tc>
          <w:tcPr>
            <w:tcW w:w="795" w:type="dxa"/>
            <w:tcBorders>
              <w:top w:val="nil"/>
              <w:left w:val="nil"/>
              <w:bottom w:val="single" w:color="auto" w:sz="4" w:space="0"/>
              <w:right w:val="single" w:color="auto" w:sz="4" w:space="0"/>
            </w:tcBorders>
            <w:shd w:val="clear" w:color="auto" w:fill="auto"/>
            <w:noWrap/>
            <w:vAlign w:val="center"/>
          </w:tcPr>
          <w:p w14:paraId="03CB0D5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31001</w:t>
            </w:r>
          </w:p>
        </w:tc>
        <w:tc>
          <w:tcPr>
            <w:tcW w:w="3900" w:type="dxa"/>
            <w:tcBorders>
              <w:top w:val="nil"/>
              <w:left w:val="nil"/>
              <w:bottom w:val="single" w:color="auto" w:sz="4" w:space="0"/>
              <w:right w:val="single" w:color="auto" w:sz="4" w:space="0"/>
            </w:tcBorders>
            <w:shd w:val="clear" w:color="auto" w:fill="auto"/>
            <w:noWrap/>
            <w:vAlign w:val="center"/>
          </w:tcPr>
          <w:p w14:paraId="7486743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房屋建筑物购建</w:t>
            </w:r>
          </w:p>
        </w:tc>
        <w:tc>
          <w:tcPr>
            <w:tcW w:w="1139" w:type="dxa"/>
            <w:tcBorders>
              <w:top w:val="nil"/>
              <w:left w:val="nil"/>
              <w:bottom w:val="single" w:color="auto" w:sz="4" w:space="0"/>
              <w:right w:val="single" w:color="auto" w:sz="4" w:space="0"/>
            </w:tcBorders>
            <w:shd w:val="clear" w:color="auto" w:fill="auto"/>
            <w:noWrap/>
            <w:vAlign w:val="center"/>
          </w:tcPr>
          <w:p w14:paraId="5817FD98">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5AF6301E">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703EEF4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30107</w:t>
            </w:r>
          </w:p>
        </w:tc>
        <w:tc>
          <w:tcPr>
            <w:tcW w:w="3375" w:type="dxa"/>
            <w:tcBorders>
              <w:top w:val="nil"/>
              <w:left w:val="nil"/>
              <w:bottom w:val="single" w:color="auto" w:sz="4" w:space="0"/>
              <w:right w:val="single" w:color="auto" w:sz="4" w:space="0"/>
            </w:tcBorders>
            <w:shd w:val="clear" w:color="auto" w:fill="auto"/>
            <w:noWrap/>
            <w:vAlign w:val="center"/>
          </w:tcPr>
          <w:p w14:paraId="64C00EE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绩效工资</w:t>
            </w:r>
          </w:p>
        </w:tc>
        <w:tc>
          <w:tcPr>
            <w:tcW w:w="1245" w:type="dxa"/>
            <w:tcBorders>
              <w:top w:val="nil"/>
              <w:left w:val="nil"/>
              <w:bottom w:val="single" w:color="auto" w:sz="4" w:space="0"/>
              <w:right w:val="single" w:color="auto" w:sz="4" w:space="0"/>
            </w:tcBorders>
            <w:shd w:val="clear" w:color="auto" w:fill="auto"/>
            <w:noWrap/>
            <w:vAlign w:val="center"/>
          </w:tcPr>
          <w:p w14:paraId="1BEE930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1,767.86</w:t>
            </w:r>
          </w:p>
        </w:tc>
        <w:tc>
          <w:tcPr>
            <w:tcW w:w="810" w:type="dxa"/>
            <w:tcBorders>
              <w:top w:val="nil"/>
              <w:left w:val="nil"/>
              <w:bottom w:val="single" w:color="auto" w:sz="4" w:space="0"/>
              <w:right w:val="single" w:color="auto" w:sz="4" w:space="0"/>
            </w:tcBorders>
            <w:shd w:val="clear" w:color="auto" w:fill="auto"/>
            <w:noWrap/>
            <w:vAlign w:val="center"/>
          </w:tcPr>
          <w:p w14:paraId="30AD9E4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30205</w:t>
            </w:r>
          </w:p>
        </w:tc>
        <w:tc>
          <w:tcPr>
            <w:tcW w:w="2355" w:type="dxa"/>
            <w:tcBorders>
              <w:top w:val="nil"/>
              <w:left w:val="nil"/>
              <w:bottom w:val="single" w:color="auto" w:sz="4" w:space="0"/>
              <w:right w:val="single" w:color="auto" w:sz="4" w:space="0"/>
            </w:tcBorders>
            <w:shd w:val="clear" w:color="auto" w:fill="auto"/>
            <w:noWrap/>
            <w:vAlign w:val="center"/>
          </w:tcPr>
          <w:p w14:paraId="0E4B9B0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水费</w:t>
            </w:r>
          </w:p>
        </w:tc>
        <w:tc>
          <w:tcPr>
            <w:tcW w:w="1140" w:type="dxa"/>
            <w:tcBorders>
              <w:top w:val="nil"/>
              <w:left w:val="nil"/>
              <w:bottom w:val="single" w:color="auto" w:sz="4" w:space="0"/>
              <w:right w:val="single" w:color="auto" w:sz="4" w:space="0"/>
            </w:tcBorders>
            <w:shd w:val="clear" w:color="auto" w:fill="auto"/>
            <w:noWrap/>
            <w:vAlign w:val="center"/>
          </w:tcPr>
          <w:p w14:paraId="1380C4D4">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11.41</w:t>
            </w:r>
          </w:p>
        </w:tc>
        <w:tc>
          <w:tcPr>
            <w:tcW w:w="795" w:type="dxa"/>
            <w:tcBorders>
              <w:top w:val="nil"/>
              <w:left w:val="nil"/>
              <w:bottom w:val="single" w:color="auto" w:sz="4" w:space="0"/>
              <w:right w:val="single" w:color="auto" w:sz="4" w:space="0"/>
            </w:tcBorders>
            <w:shd w:val="clear" w:color="auto" w:fill="auto"/>
            <w:noWrap/>
            <w:vAlign w:val="center"/>
          </w:tcPr>
          <w:p w14:paraId="08B0675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31002</w:t>
            </w:r>
          </w:p>
        </w:tc>
        <w:tc>
          <w:tcPr>
            <w:tcW w:w="3900" w:type="dxa"/>
            <w:tcBorders>
              <w:top w:val="nil"/>
              <w:left w:val="nil"/>
              <w:bottom w:val="single" w:color="auto" w:sz="4" w:space="0"/>
              <w:right w:val="single" w:color="auto" w:sz="4" w:space="0"/>
            </w:tcBorders>
            <w:shd w:val="clear" w:color="auto" w:fill="auto"/>
            <w:noWrap/>
            <w:vAlign w:val="center"/>
          </w:tcPr>
          <w:p w14:paraId="19024F4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办公设备购置</w:t>
            </w:r>
          </w:p>
        </w:tc>
        <w:tc>
          <w:tcPr>
            <w:tcW w:w="1139" w:type="dxa"/>
            <w:tcBorders>
              <w:top w:val="nil"/>
              <w:left w:val="nil"/>
              <w:bottom w:val="single" w:color="auto" w:sz="4" w:space="0"/>
              <w:right w:val="single" w:color="auto" w:sz="4" w:space="0"/>
            </w:tcBorders>
            <w:shd w:val="clear" w:color="auto" w:fill="auto"/>
            <w:noWrap/>
            <w:vAlign w:val="center"/>
          </w:tcPr>
          <w:p w14:paraId="61F54F50">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42.24</w:t>
            </w:r>
          </w:p>
        </w:tc>
      </w:tr>
      <w:tr w14:paraId="421D2DDE">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7DAC779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30108</w:t>
            </w:r>
          </w:p>
        </w:tc>
        <w:tc>
          <w:tcPr>
            <w:tcW w:w="3375" w:type="dxa"/>
            <w:tcBorders>
              <w:top w:val="nil"/>
              <w:left w:val="nil"/>
              <w:bottom w:val="single" w:color="auto" w:sz="4" w:space="0"/>
              <w:right w:val="single" w:color="auto" w:sz="4" w:space="0"/>
            </w:tcBorders>
            <w:shd w:val="clear" w:color="auto" w:fill="auto"/>
            <w:noWrap/>
            <w:vAlign w:val="center"/>
          </w:tcPr>
          <w:p w14:paraId="05E7CCB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机关事业单位基本养老保险缴费</w:t>
            </w:r>
          </w:p>
        </w:tc>
        <w:tc>
          <w:tcPr>
            <w:tcW w:w="1245" w:type="dxa"/>
            <w:tcBorders>
              <w:top w:val="nil"/>
              <w:left w:val="nil"/>
              <w:bottom w:val="single" w:color="auto" w:sz="4" w:space="0"/>
              <w:right w:val="single" w:color="auto" w:sz="4" w:space="0"/>
            </w:tcBorders>
            <w:shd w:val="clear" w:color="auto" w:fill="auto"/>
            <w:noWrap/>
            <w:vAlign w:val="center"/>
          </w:tcPr>
          <w:p w14:paraId="753691F2">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1,111.07</w:t>
            </w:r>
          </w:p>
        </w:tc>
        <w:tc>
          <w:tcPr>
            <w:tcW w:w="810" w:type="dxa"/>
            <w:tcBorders>
              <w:top w:val="nil"/>
              <w:left w:val="nil"/>
              <w:bottom w:val="single" w:color="auto" w:sz="4" w:space="0"/>
              <w:right w:val="single" w:color="auto" w:sz="4" w:space="0"/>
            </w:tcBorders>
            <w:shd w:val="clear" w:color="auto" w:fill="auto"/>
            <w:noWrap/>
            <w:vAlign w:val="center"/>
          </w:tcPr>
          <w:p w14:paraId="6611F8A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30206</w:t>
            </w:r>
          </w:p>
        </w:tc>
        <w:tc>
          <w:tcPr>
            <w:tcW w:w="2355" w:type="dxa"/>
            <w:tcBorders>
              <w:top w:val="nil"/>
              <w:left w:val="nil"/>
              <w:bottom w:val="single" w:color="auto" w:sz="4" w:space="0"/>
              <w:right w:val="single" w:color="auto" w:sz="4" w:space="0"/>
            </w:tcBorders>
            <w:shd w:val="clear" w:color="auto" w:fill="auto"/>
            <w:noWrap/>
            <w:vAlign w:val="center"/>
          </w:tcPr>
          <w:p w14:paraId="6B050B9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电费</w:t>
            </w:r>
          </w:p>
        </w:tc>
        <w:tc>
          <w:tcPr>
            <w:tcW w:w="1140" w:type="dxa"/>
            <w:tcBorders>
              <w:top w:val="nil"/>
              <w:left w:val="nil"/>
              <w:bottom w:val="single" w:color="auto" w:sz="4" w:space="0"/>
              <w:right w:val="single" w:color="auto" w:sz="4" w:space="0"/>
            </w:tcBorders>
            <w:shd w:val="clear" w:color="auto" w:fill="auto"/>
            <w:noWrap/>
            <w:vAlign w:val="center"/>
          </w:tcPr>
          <w:p w14:paraId="06544600">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113.20</w:t>
            </w:r>
          </w:p>
        </w:tc>
        <w:tc>
          <w:tcPr>
            <w:tcW w:w="795" w:type="dxa"/>
            <w:tcBorders>
              <w:top w:val="nil"/>
              <w:left w:val="nil"/>
              <w:bottom w:val="single" w:color="auto" w:sz="4" w:space="0"/>
              <w:right w:val="single" w:color="auto" w:sz="4" w:space="0"/>
            </w:tcBorders>
            <w:shd w:val="clear" w:color="auto" w:fill="auto"/>
            <w:noWrap/>
            <w:vAlign w:val="center"/>
          </w:tcPr>
          <w:p w14:paraId="7A73A06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31003</w:t>
            </w:r>
          </w:p>
        </w:tc>
        <w:tc>
          <w:tcPr>
            <w:tcW w:w="3900" w:type="dxa"/>
            <w:tcBorders>
              <w:top w:val="nil"/>
              <w:left w:val="nil"/>
              <w:bottom w:val="single" w:color="auto" w:sz="4" w:space="0"/>
              <w:right w:val="single" w:color="auto" w:sz="4" w:space="0"/>
            </w:tcBorders>
            <w:shd w:val="clear" w:color="auto" w:fill="auto"/>
            <w:noWrap/>
            <w:vAlign w:val="center"/>
          </w:tcPr>
          <w:p w14:paraId="5ACADAE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专用设备购置</w:t>
            </w:r>
          </w:p>
        </w:tc>
        <w:tc>
          <w:tcPr>
            <w:tcW w:w="1139" w:type="dxa"/>
            <w:tcBorders>
              <w:top w:val="nil"/>
              <w:left w:val="nil"/>
              <w:bottom w:val="single" w:color="auto" w:sz="4" w:space="0"/>
              <w:right w:val="single" w:color="auto" w:sz="4" w:space="0"/>
            </w:tcBorders>
            <w:shd w:val="clear" w:color="auto" w:fill="auto"/>
            <w:noWrap/>
            <w:vAlign w:val="center"/>
          </w:tcPr>
          <w:p w14:paraId="2A42BB9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276.27</w:t>
            </w:r>
          </w:p>
        </w:tc>
      </w:tr>
      <w:tr w14:paraId="498812D4">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61FA770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30109</w:t>
            </w:r>
          </w:p>
        </w:tc>
        <w:tc>
          <w:tcPr>
            <w:tcW w:w="3375" w:type="dxa"/>
            <w:tcBorders>
              <w:top w:val="nil"/>
              <w:left w:val="nil"/>
              <w:bottom w:val="single" w:color="auto" w:sz="4" w:space="0"/>
              <w:right w:val="single" w:color="auto" w:sz="4" w:space="0"/>
            </w:tcBorders>
            <w:shd w:val="clear" w:color="auto" w:fill="auto"/>
            <w:noWrap/>
            <w:vAlign w:val="center"/>
          </w:tcPr>
          <w:p w14:paraId="58AF08A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职业年金缴费</w:t>
            </w:r>
          </w:p>
        </w:tc>
        <w:tc>
          <w:tcPr>
            <w:tcW w:w="1245" w:type="dxa"/>
            <w:tcBorders>
              <w:top w:val="nil"/>
              <w:left w:val="nil"/>
              <w:bottom w:val="single" w:color="auto" w:sz="4" w:space="0"/>
              <w:right w:val="single" w:color="auto" w:sz="4" w:space="0"/>
            </w:tcBorders>
            <w:shd w:val="clear" w:color="auto" w:fill="auto"/>
            <w:noWrap/>
            <w:vAlign w:val="center"/>
          </w:tcPr>
          <w:p w14:paraId="6641F7A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312.00</w:t>
            </w:r>
          </w:p>
        </w:tc>
        <w:tc>
          <w:tcPr>
            <w:tcW w:w="810" w:type="dxa"/>
            <w:tcBorders>
              <w:top w:val="nil"/>
              <w:left w:val="nil"/>
              <w:bottom w:val="single" w:color="auto" w:sz="4" w:space="0"/>
              <w:right w:val="single" w:color="auto" w:sz="4" w:space="0"/>
            </w:tcBorders>
            <w:shd w:val="clear" w:color="auto" w:fill="auto"/>
            <w:noWrap/>
            <w:vAlign w:val="center"/>
          </w:tcPr>
          <w:p w14:paraId="6BBDFD7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30207</w:t>
            </w:r>
          </w:p>
        </w:tc>
        <w:tc>
          <w:tcPr>
            <w:tcW w:w="2355" w:type="dxa"/>
            <w:tcBorders>
              <w:top w:val="nil"/>
              <w:left w:val="nil"/>
              <w:bottom w:val="single" w:color="auto" w:sz="4" w:space="0"/>
              <w:right w:val="single" w:color="auto" w:sz="4" w:space="0"/>
            </w:tcBorders>
            <w:shd w:val="clear" w:color="auto" w:fill="auto"/>
            <w:noWrap/>
            <w:vAlign w:val="center"/>
          </w:tcPr>
          <w:p w14:paraId="220AA93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邮电费</w:t>
            </w:r>
          </w:p>
        </w:tc>
        <w:tc>
          <w:tcPr>
            <w:tcW w:w="1140" w:type="dxa"/>
            <w:tcBorders>
              <w:top w:val="nil"/>
              <w:left w:val="nil"/>
              <w:bottom w:val="single" w:color="auto" w:sz="4" w:space="0"/>
              <w:right w:val="single" w:color="auto" w:sz="4" w:space="0"/>
            </w:tcBorders>
            <w:shd w:val="clear" w:color="auto" w:fill="auto"/>
            <w:noWrap/>
            <w:vAlign w:val="center"/>
          </w:tcPr>
          <w:p w14:paraId="3BE72DC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48.57</w:t>
            </w:r>
          </w:p>
        </w:tc>
        <w:tc>
          <w:tcPr>
            <w:tcW w:w="795" w:type="dxa"/>
            <w:tcBorders>
              <w:top w:val="nil"/>
              <w:left w:val="nil"/>
              <w:bottom w:val="single" w:color="auto" w:sz="4" w:space="0"/>
              <w:right w:val="single" w:color="auto" w:sz="4" w:space="0"/>
            </w:tcBorders>
            <w:shd w:val="clear" w:color="auto" w:fill="auto"/>
            <w:noWrap/>
            <w:vAlign w:val="center"/>
          </w:tcPr>
          <w:p w14:paraId="62F9A66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31005</w:t>
            </w:r>
          </w:p>
        </w:tc>
        <w:tc>
          <w:tcPr>
            <w:tcW w:w="3900" w:type="dxa"/>
            <w:tcBorders>
              <w:top w:val="nil"/>
              <w:left w:val="nil"/>
              <w:bottom w:val="single" w:color="auto" w:sz="4" w:space="0"/>
              <w:right w:val="single" w:color="auto" w:sz="4" w:space="0"/>
            </w:tcBorders>
            <w:shd w:val="clear" w:color="auto" w:fill="auto"/>
            <w:noWrap/>
            <w:vAlign w:val="center"/>
          </w:tcPr>
          <w:p w14:paraId="3959ACA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基础设施建设</w:t>
            </w:r>
          </w:p>
        </w:tc>
        <w:tc>
          <w:tcPr>
            <w:tcW w:w="1139" w:type="dxa"/>
            <w:tcBorders>
              <w:top w:val="nil"/>
              <w:left w:val="nil"/>
              <w:bottom w:val="single" w:color="auto" w:sz="4" w:space="0"/>
              <w:right w:val="single" w:color="auto" w:sz="4" w:space="0"/>
            </w:tcBorders>
            <w:shd w:val="clear" w:color="auto" w:fill="auto"/>
            <w:noWrap/>
            <w:vAlign w:val="center"/>
          </w:tcPr>
          <w:p w14:paraId="7F4F7AD7">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5DF614B7">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C4F02B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30110</w:t>
            </w:r>
          </w:p>
        </w:tc>
        <w:tc>
          <w:tcPr>
            <w:tcW w:w="3375" w:type="dxa"/>
            <w:tcBorders>
              <w:top w:val="nil"/>
              <w:left w:val="nil"/>
              <w:bottom w:val="single" w:color="auto" w:sz="4" w:space="0"/>
              <w:right w:val="single" w:color="auto" w:sz="4" w:space="0"/>
            </w:tcBorders>
            <w:shd w:val="clear" w:color="auto" w:fill="auto"/>
            <w:noWrap/>
            <w:vAlign w:val="center"/>
          </w:tcPr>
          <w:p w14:paraId="1EFACEE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职工基本医疗保险缴费</w:t>
            </w:r>
          </w:p>
        </w:tc>
        <w:tc>
          <w:tcPr>
            <w:tcW w:w="1245" w:type="dxa"/>
            <w:tcBorders>
              <w:top w:val="nil"/>
              <w:left w:val="nil"/>
              <w:bottom w:val="single" w:color="auto" w:sz="4" w:space="0"/>
              <w:right w:val="single" w:color="auto" w:sz="4" w:space="0"/>
            </w:tcBorders>
            <w:shd w:val="clear" w:color="auto" w:fill="auto"/>
            <w:noWrap/>
            <w:vAlign w:val="center"/>
          </w:tcPr>
          <w:p w14:paraId="1A2E2F6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537.44</w:t>
            </w:r>
          </w:p>
        </w:tc>
        <w:tc>
          <w:tcPr>
            <w:tcW w:w="810" w:type="dxa"/>
            <w:tcBorders>
              <w:top w:val="nil"/>
              <w:left w:val="nil"/>
              <w:bottom w:val="single" w:color="auto" w:sz="4" w:space="0"/>
              <w:right w:val="single" w:color="auto" w:sz="4" w:space="0"/>
            </w:tcBorders>
            <w:shd w:val="clear" w:color="auto" w:fill="auto"/>
            <w:noWrap/>
            <w:vAlign w:val="center"/>
          </w:tcPr>
          <w:p w14:paraId="124433F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30208</w:t>
            </w:r>
          </w:p>
        </w:tc>
        <w:tc>
          <w:tcPr>
            <w:tcW w:w="2355" w:type="dxa"/>
            <w:tcBorders>
              <w:top w:val="nil"/>
              <w:left w:val="nil"/>
              <w:bottom w:val="single" w:color="auto" w:sz="4" w:space="0"/>
              <w:right w:val="single" w:color="auto" w:sz="4" w:space="0"/>
            </w:tcBorders>
            <w:shd w:val="clear" w:color="auto" w:fill="auto"/>
            <w:noWrap/>
            <w:vAlign w:val="center"/>
          </w:tcPr>
          <w:p w14:paraId="6C5DBE6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取暖费</w:t>
            </w:r>
          </w:p>
        </w:tc>
        <w:tc>
          <w:tcPr>
            <w:tcW w:w="1140" w:type="dxa"/>
            <w:tcBorders>
              <w:top w:val="nil"/>
              <w:left w:val="nil"/>
              <w:bottom w:val="single" w:color="auto" w:sz="4" w:space="0"/>
              <w:right w:val="single" w:color="auto" w:sz="4" w:space="0"/>
            </w:tcBorders>
            <w:shd w:val="clear" w:color="auto" w:fill="auto"/>
            <w:noWrap/>
            <w:vAlign w:val="center"/>
          </w:tcPr>
          <w:p w14:paraId="683EDC48">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5809DD3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31006</w:t>
            </w:r>
          </w:p>
        </w:tc>
        <w:tc>
          <w:tcPr>
            <w:tcW w:w="3900" w:type="dxa"/>
            <w:tcBorders>
              <w:top w:val="nil"/>
              <w:left w:val="nil"/>
              <w:bottom w:val="single" w:color="auto" w:sz="4" w:space="0"/>
              <w:right w:val="single" w:color="auto" w:sz="4" w:space="0"/>
            </w:tcBorders>
            <w:shd w:val="clear" w:color="auto" w:fill="auto"/>
            <w:noWrap/>
            <w:vAlign w:val="center"/>
          </w:tcPr>
          <w:p w14:paraId="422E11D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大型修缮</w:t>
            </w:r>
          </w:p>
        </w:tc>
        <w:tc>
          <w:tcPr>
            <w:tcW w:w="1139" w:type="dxa"/>
            <w:tcBorders>
              <w:top w:val="nil"/>
              <w:left w:val="nil"/>
              <w:bottom w:val="single" w:color="auto" w:sz="4" w:space="0"/>
              <w:right w:val="single" w:color="auto" w:sz="4" w:space="0"/>
            </w:tcBorders>
            <w:shd w:val="clear" w:color="auto" w:fill="auto"/>
            <w:noWrap/>
            <w:vAlign w:val="center"/>
          </w:tcPr>
          <w:p w14:paraId="62CA6395">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1FBF3607">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353A94F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30111</w:t>
            </w:r>
          </w:p>
        </w:tc>
        <w:tc>
          <w:tcPr>
            <w:tcW w:w="3375" w:type="dxa"/>
            <w:tcBorders>
              <w:top w:val="nil"/>
              <w:left w:val="nil"/>
              <w:bottom w:val="single" w:color="auto" w:sz="4" w:space="0"/>
              <w:right w:val="single" w:color="auto" w:sz="4" w:space="0"/>
            </w:tcBorders>
            <w:shd w:val="clear" w:color="auto" w:fill="auto"/>
            <w:noWrap/>
            <w:vAlign w:val="center"/>
          </w:tcPr>
          <w:p w14:paraId="63F5A09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公务员医疗补助缴费</w:t>
            </w:r>
          </w:p>
        </w:tc>
        <w:tc>
          <w:tcPr>
            <w:tcW w:w="1245" w:type="dxa"/>
            <w:tcBorders>
              <w:top w:val="nil"/>
              <w:left w:val="nil"/>
              <w:bottom w:val="single" w:color="auto" w:sz="4" w:space="0"/>
              <w:right w:val="single" w:color="auto" w:sz="4" w:space="0"/>
            </w:tcBorders>
            <w:shd w:val="clear" w:color="auto" w:fill="auto"/>
            <w:noWrap/>
            <w:vAlign w:val="center"/>
          </w:tcPr>
          <w:p w14:paraId="3FAB7B6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11.46</w:t>
            </w:r>
          </w:p>
        </w:tc>
        <w:tc>
          <w:tcPr>
            <w:tcW w:w="810" w:type="dxa"/>
            <w:tcBorders>
              <w:top w:val="nil"/>
              <w:left w:val="nil"/>
              <w:bottom w:val="single" w:color="auto" w:sz="4" w:space="0"/>
              <w:right w:val="single" w:color="auto" w:sz="4" w:space="0"/>
            </w:tcBorders>
            <w:shd w:val="clear" w:color="auto" w:fill="auto"/>
            <w:noWrap/>
            <w:vAlign w:val="center"/>
          </w:tcPr>
          <w:p w14:paraId="5C6EFE0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30209</w:t>
            </w:r>
          </w:p>
        </w:tc>
        <w:tc>
          <w:tcPr>
            <w:tcW w:w="2355" w:type="dxa"/>
            <w:tcBorders>
              <w:top w:val="nil"/>
              <w:left w:val="nil"/>
              <w:bottom w:val="single" w:color="auto" w:sz="4" w:space="0"/>
              <w:right w:val="single" w:color="auto" w:sz="4" w:space="0"/>
            </w:tcBorders>
            <w:shd w:val="clear" w:color="auto" w:fill="auto"/>
            <w:noWrap/>
            <w:vAlign w:val="center"/>
          </w:tcPr>
          <w:p w14:paraId="4B5F3A5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物业管理费</w:t>
            </w:r>
          </w:p>
        </w:tc>
        <w:tc>
          <w:tcPr>
            <w:tcW w:w="1140" w:type="dxa"/>
            <w:tcBorders>
              <w:top w:val="nil"/>
              <w:left w:val="nil"/>
              <w:bottom w:val="single" w:color="auto" w:sz="4" w:space="0"/>
              <w:right w:val="single" w:color="auto" w:sz="4" w:space="0"/>
            </w:tcBorders>
            <w:shd w:val="clear" w:color="auto" w:fill="auto"/>
            <w:noWrap/>
            <w:vAlign w:val="center"/>
          </w:tcPr>
          <w:p w14:paraId="19B555D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9.60</w:t>
            </w:r>
          </w:p>
        </w:tc>
        <w:tc>
          <w:tcPr>
            <w:tcW w:w="795" w:type="dxa"/>
            <w:tcBorders>
              <w:top w:val="nil"/>
              <w:left w:val="nil"/>
              <w:bottom w:val="single" w:color="auto" w:sz="4" w:space="0"/>
              <w:right w:val="single" w:color="auto" w:sz="4" w:space="0"/>
            </w:tcBorders>
            <w:shd w:val="clear" w:color="auto" w:fill="auto"/>
            <w:noWrap/>
            <w:vAlign w:val="center"/>
          </w:tcPr>
          <w:p w14:paraId="0473BA9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31007</w:t>
            </w:r>
          </w:p>
        </w:tc>
        <w:tc>
          <w:tcPr>
            <w:tcW w:w="3900" w:type="dxa"/>
            <w:tcBorders>
              <w:top w:val="nil"/>
              <w:left w:val="nil"/>
              <w:bottom w:val="single" w:color="auto" w:sz="4" w:space="0"/>
              <w:right w:val="single" w:color="auto" w:sz="4" w:space="0"/>
            </w:tcBorders>
            <w:shd w:val="clear" w:color="auto" w:fill="auto"/>
            <w:noWrap/>
            <w:vAlign w:val="center"/>
          </w:tcPr>
          <w:p w14:paraId="44587DF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信息网络及软件购置更新</w:t>
            </w:r>
          </w:p>
        </w:tc>
        <w:tc>
          <w:tcPr>
            <w:tcW w:w="1139" w:type="dxa"/>
            <w:tcBorders>
              <w:top w:val="nil"/>
              <w:left w:val="nil"/>
              <w:bottom w:val="single" w:color="auto" w:sz="4" w:space="0"/>
              <w:right w:val="single" w:color="auto" w:sz="4" w:space="0"/>
            </w:tcBorders>
            <w:shd w:val="clear" w:color="auto" w:fill="auto"/>
            <w:noWrap/>
            <w:vAlign w:val="center"/>
          </w:tcPr>
          <w:p w14:paraId="303BBA7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1.68</w:t>
            </w:r>
          </w:p>
        </w:tc>
      </w:tr>
      <w:tr w14:paraId="2DBF4A45">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32807F6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30112</w:t>
            </w:r>
          </w:p>
        </w:tc>
        <w:tc>
          <w:tcPr>
            <w:tcW w:w="3375" w:type="dxa"/>
            <w:tcBorders>
              <w:top w:val="nil"/>
              <w:left w:val="nil"/>
              <w:bottom w:val="single" w:color="auto" w:sz="4" w:space="0"/>
              <w:right w:val="single" w:color="auto" w:sz="4" w:space="0"/>
            </w:tcBorders>
            <w:shd w:val="clear" w:color="auto" w:fill="auto"/>
            <w:noWrap/>
            <w:vAlign w:val="center"/>
          </w:tcPr>
          <w:p w14:paraId="1B00D24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其他社会保障缴费</w:t>
            </w:r>
          </w:p>
        </w:tc>
        <w:tc>
          <w:tcPr>
            <w:tcW w:w="1245" w:type="dxa"/>
            <w:tcBorders>
              <w:top w:val="nil"/>
              <w:left w:val="nil"/>
              <w:bottom w:val="single" w:color="auto" w:sz="4" w:space="0"/>
              <w:right w:val="single" w:color="auto" w:sz="4" w:space="0"/>
            </w:tcBorders>
            <w:shd w:val="clear" w:color="auto" w:fill="auto"/>
            <w:noWrap/>
            <w:vAlign w:val="center"/>
          </w:tcPr>
          <w:p w14:paraId="6FC2C85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101.38</w:t>
            </w:r>
          </w:p>
        </w:tc>
        <w:tc>
          <w:tcPr>
            <w:tcW w:w="810" w:type="dxa"/>
            <w:tcBorders>
              <w:top w:val="nil"/>
              <w:left w:val="nil"/>
              <w:bottom w:val="single" w:color="auto" w:sz="4" w:space="0"/>
              <w:right w:val="single" w:color="auto" w:sz="4" w:space="0"/>
            </w:tcBorders>
            <w:shd w:val="clear" w:color="auto" w:fill="auto"/>
            <w:noWrap/>
            <w:vAlign w:val="center"/>
          </w:tcPr>
          <w:p w14:paraId="201D377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30211</w:t>
            </w:r>
          </w:p>
        </w:tc>
        <w:tc>
          <w:tcPr>
            <w:tcW w:w="2355" w:type="dxa"/>
            <w:tcBorders>
              <w:top w:val="nil"/>
              <w:left w:val="nil"/>
              <w:bottom w:val="single" w:color="auto" w:sz="4" w:space="0"/>
              <w:right w:val="single" w:color="auto" w:sz="4" w:space="0"/>
            </w:tcBorders>
            <w:shd w:val="clear" w:color="auto" w:fill="auto"/>
            <w:noWrap/>
            <w:vAlign w:val="center"/>
          </w:tcPr>
          <w:p w14:paraId="0C40C5E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差旅费</w:t>
            </w:r>
          </w:p>
        </w:tc>
        <w:tc>
          <w:tcPr>
            <w:tcW w:w="1140" w:type="dxa"/>
            <w:tcBorders>
              <w:top w:val="nil"/>
              <w:left w:val="nil"/>
              <w:bottom w:val="single" w:color="auto" w:sz="4" w:space="0"/>
              <w:right w:val="single" w:color="auto" w:sz="4" w:space="0"/>
            </w:tcBorders>
            <w:shd w:val="clear" w:color="auto" w:fill="auto"/>
            <w:noWrap/>
            <w:vAlign w:val="center"/>
          </w:tcPr>
          <w:p w14:paraId="220FFE7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213.09</w:t>
            </w:r>
          </w:p>
        </w:tc>
        <w:tc>
          <w:tcPr>
            <w:tcW w:w="795" w:type="dxa"/>
            <w:tcBorders>
              <w:top w:val="nil"/>
              <w:left w:val="nil"/>
              <w:bottom w:val="single" w:color="auto" w:sz="4" w:space="0"/>
              <w:right w:val="single" w:color="auto" w:sz="4" w:space="0"/>
            </w:tcBorders>
            <w:shd w:val="clear" w:color="auto" w:fill="auto"/>
            <w:noWrap/>
            <w:vAlign w:val="center"/>
          </w:tcPr>
          <w:p w14:paraId="631F2F1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31008</w:t>
            </w:r>
          </w:p>
        </w:tc>
        <w:tc>
          <w:tcPr>
            <w:tcW w:w="3900" w:type="dxa"/>
            <w:tcBorders>
              <w:top w:val="nil"/>
              <w:left w:val="nil"/>
              <w:bottom w:val="single" w:color="auto" w:sz="4" w:space="0"/>
              <w:right w:val="single" w:color="auto" w:sz="4" w:space="0"/>
            </w:tcBorders>
            <w:shd w:val="clear" w:color="auto" w:fill="auto"/>
            <w:noWrap/>
            <w:vAlign w:val="center"/>
          </w:tcPr>
          <w:p w14:paraId="5E66417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物资储备</w:t>
            </w:r>
          </w:p>
        </w:tc>
        <w:tc>
          <w:tcPr>
            <w:tcW w:w="1139" w:type="dxa"/>
            <w:tcBorders>
              <w:top w:val="nil"/>
              <w:left w:val="nil"/>
              <w:bottom w:val="single" w:color="auto" w:sz="4" w:space="0"/>
              <w:right w:val="single" w:color="auto" w:sz="4" w:space="0"/>
            </w:tcBorders>
            <w:shd w:val="clear" w:color="auto" w:fill="auto"/>
            <w:noWrap/>
            <w:vAlign w:val="center"/>
          </w:tcPr>
          <w:p w14:paraId="57F6E639">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0547E10">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85103C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30113</w:t>
            </w:r>
          </w:p>
        </w:tc>
        <w:tc>
          <w:tcPr>
            <w:tcW w:w="3375" w:type="dxa"/>
            <w:tcBorders>
              <w:top w:val="nil"/>
              <w:left w:val="nil"/>
              <w:bottom w:val="single" w:color="auto" w:sz="4" w:space="0"/>
              <w:right w:val="single" w:color="auto" w:sz="4" w:space="0"/>
            </w:tcBorders>
            <w:shd w:val="clear" w:color="auto" w:fill="auto"/>
            <w:noWrap/>
            <w:vAlign w:val="center"/>
          </w:tcPr>
          <w:p w14:paraId="5D40E7A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住房公积金</w:t>
            </w:r>
          </w:p>
        </w:tc>
        <w:tc>
          <w:tcPr>
            <w:tcW w:w="1245" w:type="dxa"/>
            <w:tcBorders>
              <w:top w:val="nil"/>
              <w:left w:val="nil"/>
              <w:bottom w:val="single" w:color="auto" w:sz="4" w:space="0"/>
              <w:right w:val="single" w:color="auto" w:sz="4" w:space="0"/>
            </w:tcBorders>
            <w:shd w:val="clear" w:color="auto" w:fill="auto"/>
            <w:noWrap/>
            <w:vAlign w:val="center"/>
          </w:tcPr>
          <w:p w14:paraId="2A0F9A9F">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773.56</w:t>
            </w:r>
          </w:p>
        </w:tc>
        <w:tc>
          <w:tcPr>
            <w:tcW w:w="810" w:type="dxa"/>
            <w:tcBorders>
              <w:top w:val="nil"/>
              <w:left w:val="nil"/>
              <w:bottom w:val="single" w:color="auto" w:sz="4" w:space="0"/>
              <w:right w:val="single" w:color="auto" w:sz="4" w:space="0"/>
            </w:tcBorders>
            <w:shd w:val="clear" w:color="auto" w:fill="auto"/>
            <w:noWrap/>
            <w:vAlign w:val="center"/>
          </w:tcPr>
          <w:p w14:paraId="4FB22DC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30212</w:t>
            </w:r>
          </w:p>
        </w:tc>
        <w:tc>
          <w:tcPr>
            <w:tcW w:w="2355" w:type="dxa"/>
            <w:tcBorders>
              <w:top w:val="nil"/>
              <w:left w:val="nil"/>
              <w:bottom w:val="single" w:color="auto" w:sz="4" w:space="0"/>
              <w:right w:val="single" w:color="auto" w:sz="4" w:space="0"/>
            </w:tcBorders>
            <w:shd w:val="clear" w:color="auto" w:fill="auto"/>
            <w:noWrap/>
            <w:vAlign w:val="center"/>
          </w:tcPr>
          <w:p w14:paraId="56CC6EE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因公出国（境）费用</w:t>
            </w:r>
          </w:p>
        </w:tc>
        <w:tc>
          <w:tcPr>
            <w:tcW w:w="1140" w:type="dxa"/>
            <w:tcBorders>
              <w:top w:val="nil"/>
              <w:left w:val="nil"/>
              <w:bottom w:val="single" w:color="auto" w:sz="4" w:space="0"/>
              <w:right w:val="single" w:color="auto" w:sz="4" w:space="0"/>
            </w:tcBorders>
            <w:shd w:val="clear" w:color="auto" w:fill="auto"/>
            <w:noWrap/>
            <w:vAlign w:val="center"/>
          </w:tcPr>
          <w:p w14:paraId="6395115A">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708CA84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31009</w:t>
            </w:r>
          </w:p>
        </w:tc>
        <w:tc>
          <w:tcPr>
            <w:tcW w:w="3900" w:type="dxa"/>
            <w:tcBorders>
              <w:top w:val="nil"/>
              <w:left w:val="nil"/>
              <w:bottom w:val="single" w:color="auto" w:sz="4" w:space="0"/>
              <w:right w:val="single" w:color="auto" w:sz="4" w:space="0"/>
            </w:tcBorders>
            <w:shd w:val="clear" w:color="auto" w:fill="auto"/>
            <w:noWrap/>
            <w:vAlign w:val="center"/>
          </w:tcPr>
          <w:p w14:paraId="4B2BA7A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土地补偿</w:t>
            </w:r>
          </w:p>
        </w:tc>
        <w:tc>
          <w:tcPr>
            <w:tcW w:w="1139" w:type="dxa"/>
            <w:tcBorders>
              <w:top w:val="nil"/>
              <w:left w:val="nil"/>
              <w:bottom w:val="single" w:color="auto" w:sz="4" w:space="0"/>
              <w:right w:val="single" w:color="auto" w:sz="4" w:space="0"/>
            </w:tcBorders>
            <w:shd w:val="clear" w:color="auto" w:fill="auto"/>
            <w:noWrap/>
            <w:vAlign w:val="center"/>
          </w:tcPr>
          <w:p w14:paraId="3806A63F">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978F7A6">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3F807C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30114</w:t>
            </w:r>
          </w:p>
        </w:tc>
        <w:tc>
          <w:tcPr>
            <w:tcW w:w="3375" w:type="dxa"/>
            <w:tcBorders>
              <w:top w:val="nil"/>
              <w:left w:val="nil"/>
              <w:bottom w:val="single" w:color="auto" w:sz="4" w:space="0"/>
              <w:right w:val="single" w:color="auto" w:sz="4" w:space="0"/>
            </w:tcBorders>
            <w:shd w:val="clear" w:color="auto" w:fill="auto"/>
            <w:noWrap/>
            <w:vAlign w:val="center"/>
          </w:tcPr>
          <w:p w14:paraId="63BD306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医疗费</w:t>
            </w:r>
          </w:p>
        </w:tc>
        <w:tc>
          <w:tcPr>
            <w:tcW w:w="1245" w:type="dxa"/>
            <w:tcBorders>
              <w:top w:val="nil"/>
              <w:left w:val="nil"/>
              <w:bottom w:val="single" w:color="auto" w:sz="4" w:space="0"/>
              <w:right w:val="single" w:color="auto" w:sz="4" w:space="0"/>
            </w:tcBorders>
            <w:shd w:val="clear" w:color="auto" w:fill="auto"/>
            <w:noWrap/>
            <w:vAlign w:val="center"/>
          </w:tcPr>
          <w:p w14:paraId="1CDAC5C1">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33EF8E7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30213</w:t>
            </w:r>
          </w:p>
        </w:tc>
        <w:tc>
          <w:tcPr>
            <w:tcW w:w="2355" w:type="dxa"/>
            <w:tcBorders>
              <w:top w:val="nil"/>
              <w:left w:val="nil"/>
              <w:bottom w:val="single" w:color="auto" w:sz="4" w:space="0"/>
              <w:right w:val="single" w:color="auto" w:sz="4" w:space="0"/>
            </w:tcBorders>
            <w:shd w:val="clear" w:color="auto" w:fill="auto"/>
            <w:noWrap/>
            <w:vAlign w:val="center"/>
          </w:tcPr>
          <w:p w14:paraId="35C1B27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维修（护）费</w:t>
            </w:r>
          </w:p>
        </w:tc>
        <w:tc>
          <w:tcPr>
            <w:tcW w:w="1140" w:type="dxa"/>
            <w:tcBorders>
              <w:top w:val="nil"/>
              <w:left w:val="nil"/>
              <w:bottom w:val="single" w:color="auto" w:sz="4" w:space="0"/>
              <w:right w:val="single" w:color="auto" w:sz="4" w:space="0"/>
            </w:tcBorders>
            <w:shd w:val="clear" w:color="auto" w:fill="auto"/>
            <w:noWrap/>
            <w:vAlign w:val="center"/>
          </w:tcPr>
          <w:p w14:paraId="23ADD5E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101.13</w:t>
            </w:r>
          </w:p>
        </w:tc>
        <w:tc>
          <w:tcPr>
            <w:tcW w:w="795" w:type="dxa"/>
            <w:tcBorders>
              <w:top w:val="nil"/>
              <w:left w:val="nil"/>
              <w:bottom w:val="single" w:color="auto" w:sz="4" w:space="0"/>
              <w:right w:val="single" w:color="auto" w:sz="4" w:space="0"/>
            </w:tcBorders>
            <w:shd w:val="clear" w:color="auto" w:fill="auto"/>
            <w:noWrap/>
            <w:vAlign w:val="center"/>
          </w:tcPr>
          <w:p w14:paraId="6805BA8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31010</w:t>
            </w:r>
          </w:p>
        </w:tc>
        <w:tc>
          <w:tcPr>
            <w:tcW w:w="3900" w:type="dxa"/>
            <w:tcBorders>
              <w:top w:val="nil"/>
              <w:left w:val="nil"/>
              <w:bottom w:val="single" w:color="auto" w:sz="4" w:space="0"/>
              <w:right w:val="single" w:color="auto" w:sz="4" w:space="0"/>
            </w:tcBorders>
            <w:shd w:val="clear" w:color="auto" w:fill="auto"/>
            <w:noWrap/>
            <w:vAlign w:val="center"/>
          </w:tcPr>
          <w:p w14:paraId="35C52C6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安置补助</w:t>
            </w:r>
          </w:p>
        </w:tc>
        <w:tc>
          <w:tcPr>
            <w:tcW w:w="1139" w:type="dxa"/>
            <w:tcBorders>
              <w:top w:val="nil"/>
              <w:left w:val="nil"/>
              <w:bottom w:val="single" w:color="auto" w:sz="4" w:space="0"/>
              <w:right w:val="single" w:color="auto" w:sz="4" w:space="0"/>
            </w:tcBorders>
            <w:shd w:val="clear" w:color="auto" w:fill="auto"/>
            <w:noWrap/>
            <w:vAlign w:val="center"/>
          </w:tcPr>
          <w:p w14:paraId="30EB7ABC">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4B42167F">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CDE2EA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30199</w:t>
            </w:r>
          </w:p>
        </w:tc>
        <w:tc>
          <w:tcPr>
            <w:tcW w:w="3375" w:type="dxa"/>
            <w:tcBorders>
              <w:top w:val="nil"/>
              <w:left w:val="nil"/>
              <w:bottom w:val="single" w:color="auto" w:sz="4" w:space="0"/>
              <w:right w:val="single" w:color="auto" w:sz="4" w:space="0"/>
            </w:tcBorders>
            <w:shd w:val="clear" w:color="auto" w:fill="auto"/>
            <w:noWrap/>
            <w:vAlign w:val="center"/>
          </w:tcPr>
          <w:p w14:paraId="1A236EB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其他工资福利支出</w:t>
            </w:r>
          </w:p>
        </w:tc>
        <w:tc>
          <w:tcPr>
            <w:tcW w:w="1245" w:type="dxa"/>
            <w:tcBorders>
              <w:top w:val="nil"/>
              <w:left w:val="nil"/>
              <w:bottom w:val="single" w:color="auto" w:sz="4" w:space="0"/>
              <w:right w:val="single" w:color="auto" w:sz="4" w:space="0"/>
            </w:tcBorders>
            <w:shd w:val="clear" w:color="auto" w:fill="auto"/>
            <w:noWrap/>
            <w:vAlign w:val="center"/>
          </w:tcPr>
          <w:p w14:paraId="12BEA4B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598.45</w:t>
            </w:r>
          </w:p>
        </w:tc>
        <w:tc>
          <w:tcPr>
            <w:tcW w:w="810" w:type="dxa"/>
            <w:tcBorders>
              <w:top w:val="nil"/>
              <w:left w:val="nil"/>
              <w:bottom w:val="single" w:color="auto" w:sz="4" w:space="0"/>
              <w:right w:val="single" w:color="auto" w:sz="4" w:space="0"/>
            </w:tcBorders>
            <w:shd w:val="clear" w:color="auto" w:fill="auto"/>
            <w:noWrap/>
            <w:vAlign w:val="center"/>
          </w:tcPr>
          <w:p w14:paraId="13296BD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30214</w:t>
            </w:r>
          </w:p>
        </w:tc>
        <w:tc>
          <w:tcPr>
            <w:tcW w:w="2355" w:type="dxa"/>
            <w:tcBorders>
              <w:top w:val="nil"/>
              <w:left w:val="nil"/>
              <w:bottom w:val="single" w:color="auto" w:sz="4" w:space="0"/>
              <w:right w:val="single" w:color="auto" w:sz="4" w:space="0"/>
            </w:tcBorders>
            <w:shd w:val="clear" w:color="auto" w:fill="auto"/>
            <w:noWrap/>
            <w:vAlign w:val="center"/>
          </w:tcPr>
          <w:p w14:paraId="76119AE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租赁费</w:t>
            </w:r>
          </w:p>
        </w:tc>
        <w:tc>
          <w:tcPr>
            <w:tcW w:w="1140" w:type="dxa"/>
            <w:tcBorders>
              <w:top w:val="nil"/>
              <w:left w:val="nil"/>
              <w:bottom w:val="single" w:color="auto" w:sz="4" w:space="0"/>
              <w:right w:val="single" w:color="auto" w:sz="4" w:space="0"/>
            </w:tcBorders>
            <w:shd w:val="clear" w:color="auto" w:fill="auto"/>
            <w:noWrap/>
            <w:vAlign w:val="center"/>
          </w:tcPr>
          <w:p w14:paraId="7A12030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2.74</w:t>
            </w:r>
          </w:p>
        </w:tc>
        <w:tc>
          <w:tcPr>
            <w:tcW w:w="795" w:type="dxa"/>
            <w:tcBorders>
              <w:top w:val="nil"/>
              <w:left w:val="nil"/>
              <w:bottom w:val="single" w:color="auto" w:sz="4" w:space="0"/>
              <w:right w:val="single" w:color="auto" w:sz="4" w:space="0"/>
            </w:tcBorders>
            <w:shd w:val="clear" w:color="auto" w:fill="auto"/>
            <w:noWrap/>
            <w:vAlign w:val="center"/>
          </w:tcPr>
          <w:p w14:paraId="606225F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31011</w:t>
            </w:r>
          </w:p>
        </w:tc>
        <w:tc>
          <w:tcPr>
            <w:tcW w:w="3900" w:type="dxa"/>
            <w:tcBorders>
              <w:top w:val="nil"/>
              <w:left w:val="nil"/>
              <w:bottom w:val="single" w:color="auto" w:sz="4" w:space="0"/>
              <w:right w:val="single" w:color="auto" w:sz="4" w:space="0"/>
            </w:tcBorders>
            <w:shd w:val="clear" w:color="auto" w:fill="auto"/>
            <w:noWrap/>
            <w:vAlign w:val="center"/>
          </w:tcPr>
          <w:p w14:paraId="5B2F5EF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地上附着物和青苗补偿</w:t>
            </w:r>
          </w:p>
        </w:tc>
        <w:tc>
          <w:tcPr>
            <w:tcW w:w="1139" w:type="dxa"/>
            <w:tcBorders>
              <w:top w:val="nil"/>
              <w:left w:val="nil"/>
              <w:bottom w:val="single" w:color="auto" w:sz="4" w:space="0"/>
              <w:right w:val="single" w:color="auto" w:sz="4" w:space="0"/>
            </w:tcBorders>
            <w:shd w:val="clear" w:color="auto" w:fill="auto"/>
            <w:noWrap/>
            <w:vAlign w:val="center"/>
          </w:tcPr>
          <w:p w14:paraId="2D03840D">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DA52B64">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4A232C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w:t>
            </w:r>
          </w:p>
        </w:tc>
        <w:tc>
          <w:tcPr>
            <w:tcW w:w="3375" w:type="dxa"/>
            <w:tcBorders>
              <w:top w:val="nil"/>
              <w:left w:val="nil"/>
              <w:bottom w:val="single" w:color="auto" w:sz="4" w:space="0"/>
              <w:right w:val="single" w:color="auto" w:sz="4" w:space="0"/>
            </w:tcBorders>
            <w:shd w:val="clear" w:color="auto" w:fill="auto"/>
            <w:noWrap/>
            <w:vAlign w:val="center"/>
          </w:tcPr>
          <w:p w14:paraId="5395D37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对个人和家庭的补助</w:t>
            </w:r>
          </w:p>
        </w:tc>
        <w:tc>
          <w:tcPr>
            <w:tcW w:w="1245" w:type="dxa"/>
            <w:tcBorders>
              <w:top w:val="nil"/>
              <w:left w:val="nil"/>
              <w:bottom w:val="single" w:color="auto" w:sz="4" w:space="0"/>
              <w:right w:val="single" w:color="auto" w:sz="4" w:space="0"/>
            </w:tcBorders>
            <w:shd w:val="clear" w:color="auto" w:fill="auto"/>
            <w:noWrap/>
            <w:vAlign w:val="center"/>
          </w:tcPr>
          <w:p w14:paraId="4575926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369.21</w:t>
            </w:r>
          </w:p>
        </w:tc>
        <w:tc>
          <w:tcPr>
            <w:tcW w:w="810" w:type="dxa"/>
            <w:tcBorders>
              <w:top w:val="nil"/>
              <w:left w:val="nil"/>
              <w:bottom w:val="single" w:color="auto" w:sz="4" w:space="0"/>
              <w:right w:val="single" w:color="auto" w:sz="4" w:space="0"/>
            </w:tcBorders>
            <w:shd w:val="clear" w:color="auto" w:fill="auto"/>
            <w:noWrap/>
            <w:vAlign w:val="center"/>
          </w:tcPr>
          <w:p w14:paraId="0E1C335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30215</w:t>
            </w:r>
          </w:p>
        </w:tc>
        <w:tc>
          <w:tcPr>
            <w:tcW w:w="2355" w:type="dxa"/>
            <w:tcBorders>
              <w:top w:val="nil"/>
              <w:left w:val="nil"/>
              <w:bottom w:val="single" w:color="auto" w:sz="4" w:space="0"/>
              <w:right w:val="single" w:color="auto" w:sz="4" w:space="0"/>
            </w:tcBorders>
            <w:shd w:val="clear" w:color="auto" w:fill="auto"/>
            <w:noWrap/>
            <w:vAlign w:val="center"/>
          </w:tcPr>
          <w:p w14:paraId="645A80A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会议费</w:t>
            </w:r>
          </w:p>
        </w:tc>
        <w:tc>
          <w:tcPr>
            <w:tcW w:w="1140" w:type="dxa"/>
            <w:tcBorders>
              <w:top w:val="nil"/>
              <w:left w:val="nil"/>
              <w:bottom w:val="single" w:color="auto" w:sz="4" w:space="0"/>
              <w:right w:val="single" w:color="auto" w:sz="4" w:space="0"/>
            </w:tcBorders>
            <w:shd w:val="clear" w:color="auto" w:fill="auto"/>
            <w:noWrap/>
            <w:vAlign w:val="center"/>
          </w:tcPr>
          <w:p w14:paraId="61E5C2C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0.31</w:t>
            </w:r>
          </w:p>
        </w:tc>
        <w:tc>
          <w:tcPr>
            <w:tcW w:w="795" w:type="dxa"/>
            <w:tcBorders>
              <w:top w:val="nil"/>
              <w:left w:val="nil"/>
              <w:bottom w:val="single" w:color="auto" w:sz="4" w:space="0"/>
              <w:right w:val="single" w:color="auto" w:sz="4" w:space="0"/>
            </w:tcBorders>
            <w:shd w:val="clear" w:color="auto" w:fill="auto"/>
            <w:noWrap/>
            <w:vAlign w:val="center"/>
          </w:tcPr>
          <w:p w14:paraId="45D1DE4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31012</w:t>
            </w:r>
          </w:p>
        </w:tc>
        <w:tc>
          <w:tcPr>
            <w:tcW w:w="3900" w:type="dxa"/>
            <w:tcBorders>
              <w:top w:val="nil"/>
              <w:left w:val="nil"/>
              <w:bottom w:val="single" w:color="auto" w:sz="4" w:space="0"/>
              <w:right w:val="single" w:color="auto" w:sz="4" w:space="0"/>
            </w:tcBorders>
            <w:shd w:val="clear" w:color="auto" w:fill="auto"/>
            <w:noWrap/>
            <w:vAlign w:val="center"/>
          </w:tcPr>
          <w:p w14:paraId="517712C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拆迁补偿</w:t>
            </w:r>
          </w:p>
        </w:tc>
        <w:tc>
          <w:tcPr>
            <w:tcW w:w="1139" w:type="dxa"/>
            <w:tcBorders>
              <w:top w:val="nil"/>
              <w:left w:val="nil"/>
              <w:bottom w:val="single" w:color="auto" w:sz="4" w:space="0"/>
              <w:right w:val="single" w:color="auto" w:sz="4" w:space="0"/>
            </w:tcBorders>
            <w:shd w:val="clear" w:color="auto" w:fill="auto"/>
            <w:noWrap/>
            <w:vAlign w:val="center"/>
          </w:tcPr>
          <w:p w14:paraId="59FBB029">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18976ED5">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7437A2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30301</w:t>
            </w:r>
          </w:p>
        </w:tc>
        <w:tc>
          <w:tcPr>
            <w:tcW w:w="3375" w:type="dxa"/>
            <w:tcBorders>
              <w:top w:val="nil"/>
              <w:left w:val="nil"/>
              <w:bottom w:val="single" w:color="auto" w:sz="4" w:space="0"/>
              <w:right w:val="single" w:color="auto" w:sz="4" w:space="0"/>
            </w:tcBorders>
            <w:shd w:val="clear" w:color="auto" w:fill="auto"/>
            <w:noWrap/>
            <w:vAlign w:val="center"/>
          </w:tcPr>
          <w:p w14:paraId="2B3DC14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离休费</w:t>
            </w:r>
          </w:p>
        </w:tc>
        <w:tc>
          <w:tcPr>
            <w:tcW w:w="1245" w:type="dxa"/>
            <w:tcBorders>
              <w:top w:val="nil"/>
              <w:left w:val="nil"/>
              <w:bottom w:val="single" w:color="auto" w:sz="4" w:space="0"/>
              <w:right w:val="single" w:color="auto" w:sz="4" w:space="0"/>
            </w:tcBorders>
            <w:shd w:val="clear" w:color="auto" w:fill="auto"/>
            <w:noWrap/>
            <w:vAlign w:val="center"/>
          </w:tcPr>
          <w:p w14:paraId="1F0BFA8F">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19CDF5E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30216</w:t>
            </w:r>
          </w:p>
        </w:tc>
        <w:tc>
          <w:tcPr>
            <w:tcW w:w="2355" w:type="dxa"/>
            <w:tcBorders>
              <w:top w:val="nil"/>
              <w:left w:val="nil"/>
              <w:bottom w:val="single" w:color="auto" w:sz="4" w:space="0"/>
              <w:right w:val="single" w:color="auto" w:sz="4" w:space="0"/>
            </w:tcBorders>
            <w:shd w:val="clear" w:color="auto" w:fill="auto"/>
            <w:noWrap/>
            <w:vAlign w:val="center"/>
          </w:tcPr>
          <w:p w14:paraId="741B152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培训费</w:t>
            </w:r>
          </w:p>
        </w:tc>
        <w:tc>
          <w:tcPr>
            <w:tcW w:w="1140" w:type="dxa"/>
            <w:tcBorders>
              <w:top w:val="nil"/>
              <w:left w:val="nil"/>
              <w:bottom w:val="single" w:color="auto" w:sz="4" w:space="0"/>
              <w:right w:val="single" w:color="auto" w:sz="4" w:space="0"/>
            </w:tcBorders>
            <w:shd w:val="clear" w:color="auto" w:fill="auto"/>
            <w:noWrap/>
            <w:vAlign w:val="center"/>
          </w:tcPr>
          <w:p w14:paraId="06F1377A">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1.38</w:t>
            </w:r>
          </w:p>
        </w:tc>
        <w:tc>
          <w:tcPr>
            <w:tcW w:w="795" w:type="dxa"/>
            <w:tcBorders>
              <w:top w:val="nil"/>
              <w:left w:val="nil"/>
              <w:bottom w:val="single" w:color="auto" w:sz="4" w:space="0"/>
              <w:right w:val="single" w:color="auto" w:sz="4" w:space="0"/>
            </w:tcBorders>
            <w:shd w:val="clear" w:color="auto" w:fill="auto"/>
            <w:noWrap/>
            <w:vAlign w:val="center"/>
          </w:tcPr>
          <w:p w14:paraId="5E7C024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31013</w:t>
            </w:r>
          </w:p>
        </w:tc>
        <w:tc>
          <w:tcPr>
            <w:tcW w:w="3900" w:type="dxa"/>
            <w:tcBorders>
              <w:top w:val="nil"/>
              <w:left w:val="nil"/>
              <w:bottom w:val="single" w:color="auto" w:sz="4" w:space="0"/>
              <w:right w:val="single" w:color="auto" w:sz="4" w:space="0"/>
            </w:tcBorders>
            <w:shd w:val="clear" w:color="auto" w:fill="auto"/>
            <w:noWrap/>
            <w:vAlign w:val="center"/>
          </w:tcPr>
          <w:p w14:paraId="28B4B03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公务用车购置</w:t>
            </w:r>
          </w:p>
        </w:tc>
        <w:tc>
          <w:tcPr>
            <w:tcW w:w="1139" w:type="dxa"/>
            <w:tcBorders>
              <w:top w:val="nil"/>
              <w:left w:val="nil"/>
              <w:bottom w:val="single" w:color="auto" w:sz="4" w:space="0"/>
              <w:right w:val="single" w:color="auto" w:sz="4" w:space="0"/>
            </w:tcBorders>
            <w:shd w:val="clear" w:color="auto" w:fill="auto"/>
            <w:noWrap/>
            <w:vAlign w:val="center"/>
          </w:tcPr>
          <w:p w14:paraId="7BEFC08C">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0B8DB457">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55484F9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30302</w:t>
            </w:r>
          </w:p>
        </w:tc>
        <w:tc>
          <w:tcPr>
            <w:tcW w:w="3375" w:type="dxa"/>
            <w:tcBorders>
              <w:top w:val="nil"/>
              <w:left w:val="nil"/>
              <w:bottom w:val="single" w:color="auto" w:sz="4" w:space="0"/>
              <w:right w:val="single" w:color="auto" w:sz="4" w:space="0"/>
            </w:tcBorders>
            <w:shd w:val="clear" w:color="auto" w:fill="auto"/>
            <w:noWrap/>
            <w:vAlign w:val="center"/>
          </w:tcPr>
          <w:p w14:paraId="052E638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退休费</w:t>
            </w:r>
          </w:p>
        </w:tc>
        <w:tc>
          <w:tcPr>
            <w:tcW w:w="1245" w:type="dxa"/>
            <w:tcBorders>
              <w:top w:val="nil"/>
              <w:left w:val="nil"/>
              <w:bottom w:val="single" w:color="auto" w:sz="4" w:space="0"/>
              <w:right w:val="single" w:color="auto" w:sz="4" w:space="0"/>
            </w:tcBorders>
            <w:shd w:val="clear" w:color="auto" w:fill="auto"/>
            <w:noWrap/>
            <w:vAlign w:val="center"/>
          </w:tcPr>
          <w:p w14:paraId="34613D25">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2527642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30217</w:t>
            </w:r>
          </w:p>
        </w:tc>
        <w:tc>
          <w:tcPr>
            <w:tcW w:w="2355" w:type="dxa"/>
            <w:tcBorders>
              <w:top w:val="nil"/>
              <w:left w:val="nil"/>
              <w:bottom w:val="single" w:color="auto" w:sz="4" w:space="0"/>
              <w:right w:val="single" w:color="auto" w:sz="4" w:space="0"/>
            </w:tcBorders>
            <w:shd w:val="clear" w:color="auto" w:fill="auto"/>
            <w:noWrap/>
            <w:vAlign w:val="center"/>
          </w:tcPr>
          <w:p w14:paraId="336E418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公务接待费</w:t>
            </w:r>
          </w:p>
        </w:tc>
        <w:tc>
          <w:tcPr>
            <w:tcW w:w="1140" w:type="dxa"/>
            <w:tcBorders>
              <w:top w:val="nil"/>
              <w:left w:val="nil"/>
              <w:bottom w:val="single" w:color="auto" w:sz="4" w:space="0"/>
              <w:right w:val="single" w:color="auto" w:sz="4" w:space="0"/>
            </w:tcBorders>
            <w:shd w:val="clear" w:color="auto" w:fill="auto"/>
            <w:noWrap/>
            <w:vAlign w:val="center"/>
          </w:tcPr>
          <w:p w14:paraId="648BAAC7">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3.20</w:t>
            </w:r>
          </w:p>
        </w:tc>
        <w:tc>
          <w:tcPr>
            <w:tcW w:w="795" w:type="dxa"/>
            <w:tcBorders>
              <w:top w:val="nil"/>
              <w:left w:val="nil"/>
              <w:bottom w:val="single" w:color="auto" w:sz="4" w:space="0"/>
              <w:right w:val="single" w:color="auto" w:sz="4" w:space="0"/>
            </w:tcBorders>
            <w:shd w:val="clear" w:color="auto" w:fill="auto"/>
            <w:noWrap/>
            <w:vAlign w:val="center"/>
          </w:tcPr>
          <w:p w14:paraId="3DFD9036">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31019</w:t>
            </w:r>
          </w:p>
        </w:tc>
        <w:tc>
          <w:tcPr>
            <w:tcW w:w="3900" w:type="dxa"/>
            <w:tcBorders>
              <w:top w:val="nil"/>
              <w:left w:val="nil"/>
              <w:bottom w:val="single" w:color="auto" w:sz="4" w:space="0"/>
              <w:right w:val="single" w:color="auto" w:sz="4" w:space="0"/>
            </w:tcBorders>
            <w:shd w:val="clear" w:color="auto" w:fill="auto"/>
            <w:noWrap/>
            <w:vAlign w:val="center"/>
          </w:tcPr>
          <w:p w14:paraId="2BDBFAE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其他交通工具购置</w:t>
            </w:r>
          </w:p>
        </w:tc>
        <w:tc>
          <w:tcPr>
            <w:tcW w:w="1139" w:type="dxa"/>
            <w:tcBorders>
              <w:top w:val="nil"/>
              <w:left w:val="nil"/>
              <w:bottom w:val="single" w:color="auto" w:sz="4" w:space="0"/>
              <w:right w:val="single" w:color="auto" w:sz="4" w:space="0"/>
            </w:tcBorders>
            <w:shd w:val="clear" w:color="auto" w:fill="auto"/>
            <w:noWrap/>
            <w:vAlign w:val="center"/>
          </w:tcPr>
          <w:p w14:paraId="2F48DE24">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2F4CD1C">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51566AF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30303</w:t>
            </w:r>
          </w:p>
        </w:tc>
        <w:tc>
          <w:tcPr>
            <w:tcW w:w="3375" w:type="dxa"/>
            <w:tcBorders>
              <w:top w:val="nil"/>
              <w:left w:val="nil"/>
              <w:bottom w:val="single" w:color="auto" w:sz="4" w:space="0"/>
              <w:right w:val="single" w:color="auto" w:sz="4" w:space="0"/>
            </w:tcBorders>
            <w:shd w:val="clear" w:color="auto" w:fill="auto"/>
            <w:noWrap/>
            <w:vAlign w:val="center"/>
          </w:tcPr>
          <w:p w14:paraId="2417065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退职（役）费</w:t>
            </w:r>
          </w:p>
        </w:tc>
        <w:tc>
          <w:tcPr>
            <w:tcW w:w="1245" w:type="dxa"/>
            <w:tcBorders>
              <w:top w:val="nil"/>
              <w:left w:val="nil"/>
              <w:bottom w:val="single" w:color="auto" w:sz="4" w:space="0"/>
              <w:right w:val="single" w:color="auto" w:sz="4" w:space="0"/>
            </w:tcBorders>
            <w:shd w:val="clear" w:color="auto" w:fill="auto"/>
            <w:noWrap/>
            <w:vAlign w:val="center"/>
          </w:tcPr>
          <w:p w14:paraId="6D0C9AE1">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1961EAB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30218</w:t>
            </w:r>
          </w:p>
        </w:tc>
        <w:tc>
          <w:tcPr>
            <w:tcW w:w="2355" w:type="dxa"/>
            <w:tcBorders>
              <w:top w:val="nil"/>
              <w:left w:val="nil"/>
              <w:bottom w:val="single" w:color="auto" w:sz="4" w:space="0"/>
              <w:right w:val="single" w:color="auto" w:sz="4" w:space="0"/>
            </w:tcBorders>
            <w:shd w:val="clear" w:color="auto" w:fill="auto"/>
            <w:noWrap/>
            <w:vAlign w:val="center"/>
          </w:tcPr>
          <w:p w14:paraId="7A5F6D3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专用材料费</w:t>
            </w:r>
          </w:p>
        </w:tc>
        <w:tc>
          <w:tcPr>
            <w:tcW w:w="1140" w:type="dxa"/>
            <w:tcBorders>
              <w:top w:val="nil"/>
              <w:left w:val="nil"/>
              <w:bottom w:val="single" w:color="auto" w:sz="4" w:space="0"/>
              <w:right w:val="single" w:color="auto" w:sz="4" w:space="0"/>
            </w:tcBorders>
            <w:shd w:val="clear" w:color="auto" w:fill="auto"/>
            <w:noWrap/>
            <w:vAlign w:val="center"/>
          </w:tcPr>
          <w:p w14:paraId="4076A8E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591.17</w:t>
            </w:r>
          </w:p>
        </w:tc>
        <w:tc>
          <w:tcPr>
            <w:tcW w:w="795" w:type="dxa"/>
            <w:tcBorders>
              <w:top w:val="nil"/>
              <w:left w:val="nil"/>
              <w:bottom w:val="single" w:color="auto" w:sz="4" w:space="0"/>
              <w:right w:val="single" w:color="auto" w:sz="4" w:space="0"/>
            </w:tcBorders>
            <w:shd w:val="clear" w:color="auto" w:fill="auto"/>
            <w:noWrap/>
            <w:vAlign w:val="center"/>
          </w:tcPr>
          <w:p w14:paraId="593B4A3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31021</w:t>
            </w:r>
          </w:p>
        </w:tc>
        <w:tc>
          <w:tcPr>
            <w:tcW w:w="3900" w:type="dxa"/>
            <w:tcBorders>
              <w:top w:val="nil"/>
              <w:left w:val="nil"/>
              <w:bottom w:val="single" w:color="auto" w:sz="4" w:space="0"/>
              <w:right w:val="single" w:color="auto" w:sz="4" w:space="0"/>
            </w:tcBorders>
            <w:shd w:val="clear" w:color="auto" w:fill="auto"/>
            <w:noWrap/>
            <w:vAlign w:val="center"/>
          </w:tcPr>
          <w:p w14:paraId="375332D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文物和陈列品购置</w:t>
            </w:r>
          </w:p>
        </w:tc>
        <w:tc>
          <w:tcPr>
            <w:tcW w:w="1139" w:type="dxa"/>
            <w:tcBorders>
              <w:top w:val="nil"/>
              <w:left w:val="nil"/>
              <w:bottom w:val="single" w:color="auto" w:sz="4" w:space="0"/>
              <w:right w:val="single" w:color="auto" w:sz="4" w:space="0"/>
            </w:tcBorders>
            <w:shd w:val="clear" w:color="auto" w:fill="auto"/>
            <w:noWrap/>
            <w:vAlign w:val="center"/>
          </w:tcPr>
          <w:p w14:paraId="1F25688B">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2E7E0138">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1FBC821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30304</w:t>
            </w:r>
          </w:p>
        </w:tc>
        <w:tc>
          <w:tcPr>
            <w:tcW w:w="3375" w:type="dxa"/>
            <w:tcBorders>
              <w:top w:val="nil"/>
              <w:left w:val="nil"/>
              <w:bottom w:val="single" w:color="auto" w:sz="4" w:space="0"/>
              <w:right w:val="single" w:color="auto" w:sz="4" w:space="0"/>
            </w:tcBorders>
            <w:shd w:val="clear" w:color="auto" w:fill="auto"/>
            <w:noWrap/>
            <w:vAlign w:val="center"/>
          </w:tcPr>
          <w:p w14:paraId="2998221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抚恤金</w:t>
            </w:r>
          </w:p>
        </w:tc>
        <w:tc>
          <w:tcPr>
            <w:tcW w:w="1245" w:type="dxa"/>
            <w:tcBorders>
              <w:top w:val="nil"/>
              <w:left w:val="nil"/>
              <w:bottom w:val="single" w:color="auto" w:sz="4" w:space="0"/>
              <w:right w:val="single" w:color="auto" w:sz="4" w:space="0"/>
            </w:tcBorders>
            <w:shd w:val="clear" w:color="auto" w:fill="auto"/>
            <w:noWrap/>
            <w:vAlign w:val="center"/>
          </w:tcPr>
          <w:p w14:paraId="6404A23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136.90</w:t>
            </w:r>
          </w:p>
        </w:tc>
        <w:tc>
          <w:tcPr>
            <w:tcW w:w="810" w:type="dxa"/>
            <w:tcBorders>
              <w:top w:val="nil"/>
              <w:left w:val="nil"/>
              <w:bottom w:val="single" w:color="auto" w:sz="4" w:space="0"/>
              <w:right w:val="single" w:color="auto" w:sz="4" w:space="0"/>
            </w:tcBorders>
            <w:shd w:val="clear" w:color="auto" w:fill="auto"/>
            <w:noWrap/>
            <w:vAlign w:val="center"/>
          </w:tcPr>
          <w:p w14:paraId="07A552C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30224</w:t>
            </w:r>
          </w:p>
        </w:tc>
        <w:tc>
          <w:tcPr>
            <w:tcW w:w="2355" w:type="dxa"/>
            <w:tcBorders>
              <w:top w:val="nil"/>
              <w:left w:val="nil"/>
              <w:bottom w:val="single" w:color="auto" w:sz="4" w:space="0"/>
              <w:right w:val="single" w:color="auto" w:sz="4" w:space="0"/>
            </w:tcBorders>
            <w:shd w:val="clear" w:color="auto" w:fill="auto"/>
            <w:noWrap/>
            <w:vAlign w:val="center"/>
          </w:tcPr>
          <w:p w14:paraId="178B64B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被装购置费</w:t>
            </w:r>
          </w:p>
        </w:tc>
        <w:tc>
          <w:tcPr>
            <w:tcW w:w="1140" w:type="dxa"/>
            <w:tcBorders>
              <w:top w:val="nil"/>
              <w:left w:val="nil"/>
              <w:bottom w:val="single" w:color="auto" w:sz="4" w:space="0"/>
              <w:right w:val="single" w:color="auto" w:sz="4" w:space="0"/>
            </w:tcBorders>
            <w:shd w:val="clear" w:color="auto" w:fill="auto"/>
            <w:noWrap/>
            <w:vAlign w:val="center"/>
          </w:tcPr>
          <w:p w14:paraId="2C09BE8B">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44E6389E">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31022</w:t>
            </w:r>
          </w:p>
        </w:tc>
        <w:tc>
          <w:tcPr>
            <w:tcW w:w="3900" w:type="dxa"/>
            <w:tcBorders>
              <w:top w:val="nil"/>
              <w:left w:val="nil"/>
              <w:bottom w:val="single" w:color="auto" w:sz="4" w:space="0"/>
              <w:right w:val="single" w:color="auto" w:sz="4" w:space="0"/>
            </w:tcBorders>
            <w:shd w:val="clear" w:color="auto" w:fill="auto"/>
            <w:noWrap/>
            <w:vAlign w:val="center"/>
          </w:tcPr>
          <w:p w14:paraId="37A8648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无形资产购置</w:t>
            </w:r>
          </w:p>
        </w:tc>
        <w:tc>
          <w:tcPr>
            <w:tcW w:w="1139" w:type="dxa"/>
            <w:tcBorders>
              <w:top w:val="nil"/>
              <w:left w:val="nil"/>
              <w:bottom w:val="single" w:color="auto" w:sz="4" w:space="0"/>
              <w:right w:val="single" w:color="auto" w:sz="4" w:space="0"/>
            </w:tcBorders>
            <w:shd w:val="clear" w:color="auto" w:fill="auto"/>
            <w:noWrap/>
            <w:vAlign w:val="center"/>
          </w:tcPr>
          <w:p w14:paraId="73A5103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83.93</w:t>
            </w:r>
          </w:p>
        </w:tc>
      </w:tr>
      <w:tr w14:paraId="2D942C36">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6FE2515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30305</w:t>
            </w:r>
          </w:p>
        </w:tc>
        <w:tc>
          <w:tcPr>
            <w:tcW w:w="3375" w:type="dxa"/>
            <w:tcBorders>
              <w:top w:val="nil"/>
              <w:left w:val="nil"/>
              <w:bottom w:val="single" w:color="auto" w:sz="4" w:space="0"/>
              <w:right w:val="single" w:color="auto" w:sz="4" w:space="0"/>
            </w:tcBorders>
            <w:shd w:val="clear" w:color="auto" w:fill="auto"/>
            <w:noWrap/>
            <w:vAlign w:val="center"/>
          </w:tcPr>
          <w:p w14:paraId="6791632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生活补助</w:t>
            </w:r>
          </w:p>
        </w:tc>
        <w:tc>
          <w:tcPr>
            <w:tcW w:w="1245" w:type="dxa"/>
            <w:tcBorders>
              <w:top w:val="nil"/>
              <w:left w:val="nil"/>
              <w:bottom w:val="single" w:color="auto" w:sz="4" w:space="0"/>
              <w:right w:val="single" w:color="auto" w:sz="4" w:space="0"/>
            </w:tcBorders>
            <w:shd w:val="clear" w:color="auto" w:fill="auto"/>
            <w:noWrap/>
            <w:vAlign w:val="center"/>
          </w:tcPr>
          <w:p w14:paraId="0390DA58">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220.04</w:t>
            </w:r>
          </w:p>
        </w:tc>
        <w:tc>
          <w:tcPr>
            <w:tcW w:w="810" w:type="dxa"/>
            <w:tcBorders>
              <w:top w:val="nil"/>
              <w:left w:val="nil"/>
              <w:bottom w:val="single" w:color="auto" w:sz="4" w:space="0"/>
              <w:right w:val="single" w:color="auto" w:sz="4" w:space="0"/>
            </w:tcBorders>
            <w:shd w:val="clear" w:color="auto" w:fill="auto"/>
            <w:noWrap/>
            <w:vAlign w:val="center"/>
          </w:tcPr>
          <w:p w14:paraId="4BD4646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30225</w:t>
            </w:r>
          </w:p>
        </w:tc>
        <w:tc>
          <w:tcPr>
            <w:tcW w:w="2355" w:type="dxa"/>
            <w:tcBorders>
              <w:top w:val="nil"/>
              <w:left w:val="nil"/>
              <w:bottom w:val="single" w:color="auto" w:sz="4" w:space="0"/>
              <w:right w:val="single" w:color="auto" w:sz="4" w:space="0"/>
            </w:tcBorders>
            <w:shd w:val="clear" w:color="auto" w:fill="auto"/>
            <w:noWrap/>
            <w:vAlign w:val="center"/>
          </w:tcPr>
          <w:p w14:paraId="0264271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专用燃料费</w:t>
            </w:r>
          </w:p>
        </w:tc>
        <w:tc>
          <w:tcPr>
            <w:tcW w:w="1140" w:type="dxa"/>
            <w:tcBorders>
              <w:top w:val="nil"/>
              <w:left w:val="nil"/>
              <w:bottom w:val="single" w:color="auto" w:sz="4" w:space="0"/>
              <w:right w:val="single" w:color="auto" w:sz="4" w:space="0"/>
            </w:tcBorders>
            <w:shd w:val="clear" w:color="auto" w:fill="auto"/>
            <w:noWrap/>
            <w:vAlign w:val="center"/>
          </w:tcPr>
          <w:p w14:paraId="1FC60388">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1ED4222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31099</w:t>
            </w:r>
          </w:p>
        </w:tc>
        <w:tc>
          <w:tcPr>
            <w:tcW w:w="3900" w:type="dxa"/>
            <w:tcBorders>
              <w:top w:val="nil"/>
              <w:left w:val="nil"/>
              <w:bottom w:val="single" w:color="auto" w:sz="4" w:space="0"/>
              <w:right w:val="single" w:color="auto" w:sz="4" w:space="0"/>
            </w:tcBorders>
            <w:shd w:val="clear" w:color="auto" w:fill="auto"/>
            <w:noWrap/>
            <w:vAlign w:val="center"/>
          </w:tcPr>
          <w:p w14:paraId="0C9FF1B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其他资本性支出</w:t>
            </w:r>
          </w:p>
        </w:tc>
        <w:tc>
          <w:tcPr>
            <w:tcW w:w="1139" w:type="dxa"/>
            <w:tcBorders>
              <w:top w:val="nil"/>
              <w:left w:val="nil"/>
              <w:bottom w:val="single" w:color="auto" w:sz="4" w:space="0"/>
              <w:right w:val="single" w:color="auto" w:sz="4" w:space="0"/>
            </w:tcBorders>
            <w:shd w:val="clear" w:color="auto" w:fill="auto"/>
            <w:noWrap/>
            <w:vAlign w:val="center"/>
          </w:tcPr>
          <w:p w14:paraId="7F59C0F1">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3.68</w:t>
            </w:r>
          </w:p>
        </w:tc>
      </w:tr>
      <w:tr w14:paraId="3A44298B">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73EE558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30306</w:t>
            </w:r>
          </w:p>
        </w:tc>
        <w:tc>
          <w:tcPr>
            <w:tcW w:w="3375" w:type="dxa"/>
            <w:tcBorders>
              <w:top w:val="nil"/>
              <w:left w:val="nil"/>
              <w:bottom w:val="single" w:color="auto" w:sz="4" w:space="0"/>
              <w:right w:val="single" w:color="auto" w:sz="4" w:space="0"/>
            </w:tcBorders>
            <w:shd w:val="clear" w:color="auto" w:fill="auto"/>
            <w:noWrap/>
            <w:vAlign w:val="center"/>
          </w:tcPr>
          <w:p w14:paraId="185B95E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救济费</w:t>
            </w:r>
          </w:p>
        </w:tc>
        <w:tc>
          <w:tcPr>
            <w:tcW w:w="1245" w:type="dxa"/>
            <w:tcBorders>
              <w:top w:val="nil"/>
              <w:left w:val="nil"/>
              <w:bottom w:val="single" w:color="auto" w:sz="4" w:space="0"/>
              <w:right w:val="single" w:color="auto" w:sz="4" w:space="0"/>
            </w:tcBorders>
            <w:shd w:val="clear" w:color="auto" w:fill="auto"/>
            <w:noWrap/>
            <w:vAlign w:val="center"/>
          </w:tcPr>
          <w:p w14:paraId="3C136AE4">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35AFCE7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30226</w:t>
            </w:r>
          </w:p>
        </w:tc>
        <w:tc>
          <w:tcPr>
            <w:tcW w:w="2355" w:type="dxa"/>
            <w:tcBorders>
              <w:top w:val="nil"/>
              <w:left w:val="nil"/>
              <w:bottom w:val="single" w:color="auto" w:sz="4" w:space="0"/>
              <w:right w:val="single" w:color="auto" w:sz="4" w:space="0"/>
            </w:tcBorders>
            <w:shd w:val="clear" w:color="auto" w:fill="auto"/>
            <w:noWrap/>
            <w:vAlign w:val="center"/>
          </w:tcPr>
          <w:p w14:paraId="3C639AC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劳务费</w:t>
            </w:r>
          </w:p>
        </w:tc>
        <w:tc>
          <w:tcPr>
            <w:tcW w:w="1140" w:type="dxa"/>
            <w:tcBorders>
              <w:top w:val="nil"/>
              <w:left w:val="nil"/>
              <w:bottom w:val="single" w:color="auto" w:sz="4" w:space="0"/>
              <w:right w:val="single" w:color="auto" w:sz="4" w:space="0"/>
            </w:tcBorders>
            <w:shd w:val="clear" w:color="auto" w:fill="auto"/>
            <w:noWrap/>
            <w:vAlign w:val="center"/>
          </w:tcPr>
          <w:p w14:paraId="645A77F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1,432.99</w:t>
            </w:r>
          </w:p>
        </w:tc>
        <w:tc>
          <w:tcPr>
            <w:tcW w:w="795" w:type="dxa"/>
            <w:tcBorders>
              <w:top w:val="nil"/>
              <w:left w:val="nil"/>
              <w:bottom w:val="single" w:color="auto" w:sz="4" w:space="0"/>
              <w:right w:val="single" w:color="auto" w:sz="4" w:space="0"/>
            </w:tcBorders>
            <w:shd w:val="clear" w:color="auto" w:fill="auto"/>
            <w:noWrap/>
            <w:vAlign w:val="center"/>
          </w:tcPr>
          <w:p w14:paraId="419F7E6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399</w:t>
            </w:r>
          </w:p>
        </w:tc>
        <w:tc>
          <w:tcPr>
            <w:tcW w:w="3900" w:type="dxa"/>
            <w:tcBorders>
              <w:top w:val="nil"/>
              <w:left w:val="nil"/>
              <w:bottom w:val="single" w:color="auto" w:sz="4" w:space="0"/>
              <w:right w:val="single" w:color="auto" w:sz="4" w:space="0"/>
            </w:tcBorders>
            <w:shd w:val="clear" w:color="auto" w:fill="auto"/>
            <w:noWrap/>
            <w:vAlign w:val="center"/>
          </w:tcPr>
          <w:p w14:paraId="4F18C440">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其他支出</w:t>
            </w:r>
          </w:p>
        </w:tc>
        <w:tc>
          <w:tcPr>
            <w:tcW w:w="1139" w:type="dxa"/>
            <w:tcBorders>
              <w:top w:val="nil"/>
              <w:left w:val="nil"/>
              <w:bottom w:val="single" w:color="auto" w:sz="4" w:space="0"/>
              <w:right w:val="single" w:color="auto" w:sz="4" w:space="0"/>
            </w:tcBorders>
            <w:shd w:val="clear" w:color="auto" w:fill="auto"/>
            <w:noWrap/>
            <w:vAlign w:val="center"/>
          </w:tcPr>
          <w:p w14:paraId="504BAC82">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5E56F3F4">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1B0834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30307</w:t>
            </w:r>
          </w:p>
        </w:tc>
        <w:tc>
          <w:tcPr>
            <w:tcW w:w="3375" w:type="dxa"/>
            <w:tcBorders>
              <w:top w:val="nil"/>
              <w:left w:val="nil"/>
              <w:bottom w:val="single" w:color="auto" w:sz="4" w:space="0"/>
              <w:right w:val="single" w:color="auto" w:sz="4" w:space="0"/>
            </w:tcBorders>
            <w:shd w:val="clear" w:color="auto" w:fill="auto"/>
            <w:noWrap/>
            <w:vAlign w:val="center"/>
          </w:tcPr>
          <w:p w14:paraId="18957ED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医疗费补助</w:t>
            </w:r>
          </w:p>
        </w:tc>
        <w:tc>
          <w:tcPr>
            <w:tcW w:w="1245" w:type="dxa"/>
            <w:tcBorders>
              <w:top w:val="nil"/>
              <w:left w:val="nil"/>
              <w:bottom w:val="single" w:color="auto" w:sz="4" w:space="0"/>
              <w:right w:val="single" w:color="auto" w:sz="4" w:space="0"/>
            </w:tcBorders>
            <w:shd w:val="clear" w:color="auto" w:fill="auto"/>
            <w:noWrap/>
            <w:vAlign w:val="center"/>
          </w:tcPr>
          <w:p w14:paraId="5BCE8A6A">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1D436C6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30227</w:t>
            </w:r>
          </w:p>
        </w:tc>
        <w:tc>
          <w:tcPr>
            <w:tcW w:w="2355" w:type="dxa"/>
            <w:tcBorders>
              <w:top w:val="nil"/>
              <w:left w:val="nil"/>
              <w:bottom w:val="single" w:color="auto" w:sz="4" w:space="0"/>
              <w:right w:val="single" w:color="auto" w:sz="4" w:space="0"/>
            </w:tcBorders>
            <w:shd w:val="clear" w:color="auto" w:fill="auto"/>
            <w:noWrap/>
            <w:vAlign w:val="center"/>
          </w:tcPr>
          <w:p w14:paraId="248C167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委托业务费</w:t>
            </w:r>
          </w:p>
        </w:tc>
        <w:tc>
          <w:tcPr>
            <w:tcW w:w="1140" w:type="dxa"/>
            <w:tcBorders>
              <w:top w:val="nil"/>
              <w:left w:val="nil"/>
              <w:bottom w:val="single" w:color="auto" w:sz="4" w:space="0"/>
              <w:right w:val="single" w:color="auto" w:sz="4" w:space="0"/>
            </w:tcBorders>
            <w:shd w:val="clear" w:color="auto" w:fill="auto"/>
            <w:noWrap/>
            <w:vAlign w:val="center"/>
          </w:tcPr>
          <w:p w14:paraId="1192613C">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0.36</w:t>
            </w:r>
          </w:p>
        </w:tc>
        <w:tc>
          <w:tcPr>
            <w:tcW w:w="795" w:type="dxa"/>
            <w:tcBorders>
              <w:top w:val="nil"/>
              <w:left w:val="nil"/>
              <w:bottom w:val="single" w:color="auto" w:sz="4" w:space="0"/>
              <w:right w:val="single" w:color="auto" w:sz="4" w:space="0"/>
            </w:tcBorders>
            <w:shd w:val="clear" w:color="auto" w:fill="auto"/>
            <w:noWrap/>
            <w:vAlign w:val="center"/>
          </w:tcPr>
          <w:p w14:paraId="5ADA443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39906</w:t>
            </w:r>
          </w:p>
        </w:tc>
        <w:tc>
          <w:tcPr>
            <w:tcW w:w="3900" w:type="dxa"/>
            <w:tcBorders>
              <w:top w:val="nil"/>
              <w:left w:val="nil"/>
              <w:bottom w:val="single" w:color="auto" w:sz="4" w:space="0"/>
              <w:right w:val="single" w:color="auto" w:sz="4" w:space="0"/>
            </w:tcBorders>
            <w:shd w:val="clear" w:color="auto" w:fill="auto"/>
            <w:noWrap/>
            <w:vAlign w:val="center"/>
          </w:tcPr>
          <w:p w14:paraId="3979CF1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赠与</w:t>
            </w:r>
          </w:p>
        </w:tc>
        <w:tc>
          <w:tcPr>
            <w:tcW w:w="1139" w:type="dxa"/>
            <w:tcBorders>
              <w:top w:val="nil"/>
              <w:left w:val="nil"/>
              <w:bottom w:val="single" w:color="auto" w:sz="4" w:space="0"/>
              <w:right w:val="single" w:color="auto" w:sz="4" w:space="0"/>
            </w:tcBorders>
            <w:shd w:val="clear" w:color="auto" w:fill="auto"/>
            <w:noWrap/>
            <w:vAlign w:val="center"/>
          </w:tcPr>
          <w:p w14:paraId="5BE6F9AD">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360AD15">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057F88E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30308</w:t>
            </w:r>
          </w:p>
        </w:tc>
        <w:tc>
          <w:tcPr>
            <w:tcW w:w="3375" w:type="dxa"/>
            <w:tcBorders>
              <w:top w:val="nil"/>
              <w:left w:val="nil"/>
              <w:bottom w:val="single" w:color="auto" w:sz="4" w:space="0"/>
              <w:right w:val="single" w:color="auto" w:sz="4" w:space="0"/>
            </w:tcBorders>
            <w:shd w:val="clear" w:color="auto" w:fill="auto"/>
            <w:noWrap/>
            <w:vAlign w:val="center"/>
          </w:tcPr>
          <w:p w14:paraId="3EEA99E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助学金</w:t>
            </w:r>
          </w:p>
        </w:tc>
        <w:tc>
          <w:tcPr>
            <w:tcW w:w="1245" w:type="dxa"/>
            <w:tcBorders>
              <w:top w:val="nil"/>
              <w:left w:val="nil"/>
              <w:bottom w:val="single" w:color="auto" w:sz="4" w:space="0"/>
              <w:right w:val="single" w:color="auto" w:sz="4" w:space="0"/>
            </w:tcBorders>
            <w:shd w:val="clear" w:color="auto" w:fill="auto"/>
            <w:noWrap/>
            <w:vAlign w:val="center"/>
          </w:tcPr>
          <w:p w14:paraId="432DF27A">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3D3DB90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30228</w:t>
            </w:r>
          </w:p>
        </w:tc>
        <w:tc>
          <w:tcPr>
            <w:tcW w:w="2355" w:type="dxa"/>
            <w:tcBorders>
              <w:top w:val="nil"/>
              <w:left w:val="nil"/>
              <w:bottom w:val="single" w:color="auto" w:sz="4" w:space="0"/>
              <w:right w:val="single" w:color="auto" w:sz="4" w:space="0"/>
            </w:tcBorders>
            <w:shd w:val="clear" w:color="auto" w:fill="auto"/>
            <w:noWrap/>
            <w:vAlign w:val="center"/>
          </w:tcPr>
          <w:p w14:paraId="5D0CFC92">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工会经费</w:t>
            </w:r>
          </w:p>
        </w:tc>
        <w:tc>
          <w:tcPr>
            <w:tcW w:w="1140" w:type="dxa"/>
            <w:tcBorders>
              <w:top w:val="nil"/>
              <w:left w:val="nil"/>
              <w:bottom w:val="single" w:color="auto" w:sz="4" w:space="0"/>
              <w:right w:val="single" w:color="auto" w:sz="4" w:space="0"/>
            </w:tcBorders>
            <w:shd w:val="clear" w:color="auto" w:fill="auto"/>
            <w:noWrap/>
            <w:vAlign w:val="center"/>
          </w:tcPr>
          <w:p w14:paraId="5AF9D3EC">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90.34</w:t>
            </w:r>
          </w:p>
        </w:tc>
        <w:tc>
          <w:tcPr>
            <w:tcW w:w="795" w:type="dxa"/>
            <w:tcBorders>
              <w:top w:val="nil"/>
              <w:left w:val="nil"/>
              <w:bottom w:val="single" w:color="auto" w:sz="4" w:space="0"/>
              <w:right w:val="single" w:color="auto" w:sz="4" w:space="0"/>
            </w:tcBorders>
            <w:shd w:val="clear" w:color="auto" w:fill="auto"/>
            <w:noWrap/>
            <w:vAlign w:val="center"/>
          </w:tcPr>
          <w:p w14:paraId="30D2F9B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39907</w:t>
            </w:r>
          </w:p>
        </w:tc>
        <w:tc>
          <w:tcPr>
            <w:tcW w:w="3900" w:type="dxa"/>
            <w:tcBorders>
              <w:top w:val="nil"/>
              <w:left w:val="nil"/>
              <w:bottom w:val="single" w:color="auto" w:sz="4" w:space="0"/>
              <w:right w:val="single" w:color="auto" w:sz="4" w:space="0"/>
            </w:tcBorders>
            <w:shd w:val="clear" w:color="auto" w:fill="auto"/>
            <w:noWrap/>
            <w:vAlign w:val="center"/>
          </w:tcPr>
          <w:p w14:paraId="4428C09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国家赔偿费用支出</w:t>
            </w:r>
          </w:p>
        </w:tc>
        <w:tc>
          <w:tcPr>
            <w:tcW w:w="1139" w:type="dxa"/>
            <w:tcBorders>
              <w:top w:val="nil"/>
              <w:left w:val="nil"/>
              <w:bottom w:val="single" w:color="auto" w:sz="4" w:space="0"/>
              <w:right w:val="single" w:color="auto" w:sz="4" w:space="0"/>
            </w:tcBorders>
            <w:shd w:val="clear" w:color="auto" w:fill="auto"/>
            <w:noWrap/>
            <w:vAlign w:val="center"/>
          </w:tcPr>
          <w:p w14:paraId="14FADB7B">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49022952">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383D745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30309</w:t>
            </w:r>
          </w:p>
        </w:tc>
        <w:tc>
          <w:tcPr>
            <w:tcW w:w="3375" w:type="dxa"/>
            <w:tcBorders>
              <w:top w:val="nil"/>
              <w:left w:val="nil"/>
              <w:bottom w:val="single" w:color="auto" w:sz="4" w:space="0"/>
              <w:right w:val="single" w:color="auto" w:sz="4" w:space="0"/>
            </w:tcBorders>
            <w:shd w:val="clear" w:color="auto" w:fill="auto"/>
            <w:noWrap/>
            <w:vAlign w:val="center"/>
          </w:tcPr>
          <w:p w14:paraId="4C754FCB">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奖励金</w:t>
            </w:r>
          </w:p>
        </w:tc>
        <w:tc>
          <w:tcPr>
            <w:tcW w:w="1245" w:type="dxa"/>
            <w:tcBorders>
              <w:top w:val="nil"/>
              <w:left w:val="nil"/>
              <w:bottom w:val="single" w:color="auto" w:sz="4" w:space="0"/>
              <w:right w:val="single" w:color="auto" w:sz="4" w:space="0"/>
            </w:tcBorders>
            <w:shd w:val="clear" w:color="auto" w:fill="auto"/>
            <w:noWrap/>
            <w:vAlign w:val="center"/>
          </w:tcPr>
          <w:p w14:paraId="6BE27FF5">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693E356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30229</w:t>
            </w:r>
          </w:p>
        </w:tc>
        <w:tc>
          <w:tcPr>
            <w:tcW w:w="2355" w:type="dxa"/>
            <w:tcBorders>
              <w:top w:val="nil"/>
              <w:left w:val="nil"/>
              <w:bottom w:val="single" w:color="auto" w:sz="4" w:space="0"/>
              <w:right w:val="single" w:color="auto" w:sz="4" w:space="0"/>
            </w:tcBorders>
            <w:shd w:val="clear" w:color="auto" w:fill="auto"/>
            <w:noWrap/>
            <w:vAlign w:val="center"/>
          </w:tcPr>
          <w:p w14:paraId="2B8A873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福利费</w:t>
            </w:r>
          </w:p>
        </w:tc>
        <w:tc>
          <w:tcPr>
            <w:tcW w:w="1140" w:type="dxa"/>
            <w:tcBorders>
              <w:top w:val="nil"/>
              <w:left w:val="nil"/>
              <w:bottom w:val="single" w:color="auto" w:sz="4" w:space="0"/>
              <w:right w:val="single" w:color="auto" w:sz="4" w:space="0"/>
            </w:tcBorders>
            <w:shd w:val="clear" w:color="auto" w:fill="auto"/>
            <w:noWrap/>
            <w:vAlign w:val="center"/>
          </w:tcPr>
          <w:p w14:paraId="376A691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113.76</w:t>
            </w:r>
          </w:p>
        </w:tc>
        <w:tc>
          <w:tcPr>
            <w:tcW w:w="795" w:type="dxa"/>
            <w:tcBorders>
              <w:top w:val="nil"/>
              <w:left w:val="nil"/>
              <w:bottom w:val="single" w:color="auto" w:sz="4" w:space="0"/>
              <w:right w:val="single" w:color="auto" w:sz="4" w:space="0"/>
            </w:tcBorders>
            <w:shd w:val="clear" w:color="auto" w:fill="auto"/>
            <w:noWrap/>
            <w:vAlign w:val="center"/>
          </w:tcPr>
          <w:p w14:paraId="43FD14B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39908</w:t>
            </w:r>
          </w:p>
        </w:tc>
        <w:tc>
          <w:tcPr>
            <w:tcW w:w="3900" w:type="dxa"/>
            <w:tcBorders>
              <w:top w:val="nil"/>
              <w:left w:val="nil"/>
              <w:bottom w:val="single" w:color="auto" w:sz="4" w:space="0"/>
              <w:right w:val="single" w:color="auto" w:sz="4" w:space="0"/>
            </w:tcBorders>
            <w:shd w:val="clear" w:color="auto" w:fill="auto"/>
            <w:noWrap/>
            <w:vAlign w:val="center"/>
          </w:tcPr>
          <w:p w14:paraId="75BD9B1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对民间非营利组织和群众性自治组织补贴</w:t>
            </w:r>
          </w:p>
        </w:tc>
        <w:tc>
          <w:tcPr>
            <w:tcW w:w="1139" w:type="dxa"/>
            <w:tcBorders>
              <w:top w:val="nil"/>
              <w:left w:val="nil"/>
              <w:bottom w:val="single" w:color="auto" w:sz="4" w:space="0"/>
              <w:right w:val="single" w:color="auto" w:sz="4" w:space="0"/>
            </w:tcBorders>
            <w:shd w:val="clear" w:color="auto" w:fill="auto"/>
            <w:noWrap/>
            <w:vAlign w:val="center"/>
          </w:tcPr>
          <w:p w14:paraId="71C26450">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327E2BE7">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2148F0B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30310</w:t>
            </w:r>
          </w:p>
        </w:tc>
        <w:tc>
          <w:tcPr>
            <w:tcW w:w="3375" w:type="dxa"/>
            <w:tcBorders>
              <w:top w:val="nil"/>
              <w:left w:val="nil"/>
              <w:bottom w:val="single" w:color="auto" w:sz="4" w:space="0"/>
              <w:right w:val="single" w:color="auto" w:sz="4" w:space="0"/>
            </w:tcBorders>
            <w:shd w:val="clear" w:color="auto" w:fill="auto"/>
            <w:noWrap/>
            <w:vAlign w:val="center"/>
          </w:tcPr>
          <w:p w14:paraId="2637089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个人农业生产补贴</w:t>
            </w:r>
          </w:p>
        </w:tc>
        <w:tc>
          <w:tcPr>
            <w:tcW w:w="1245" w:type="dxa"/>
            <w:tcBorders>
              <w:top w:val="nil"/>
              <w:left w:val="nil"/>
              <w:bottom w:val="single" w:color="auto" w:sz="4" w:space="0"/>
              <w:right w:val="single" w:color="auto" w:sz="4" w:space="0"/>
            </w:tcBorders>
            <w:shd w:val="clear" w:color="auto" w:fill="auto"/>
            <w:noWrap/>
            <w:vAlign w:val="center"/>
          </w:tcPr>
          <w:p w14:paraId="0345F8FA">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18F2B77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30231</w:t>
            </w:r>
          </w:p>
        </w:tc>
        <w:tc>
          <w:tcPr>
            <w:tcW w:w="2355" w:type="dxa"/>
            <w:tcBorders>
              <w:top w:val="nil"/>
              <w:left w:val="nil"/>
              <w:bottom w:val="single" w:color="auto" w:sz="4" w:space="0"/>
              <w:right w:val="single" w:color="auto" w:sz="4" w:space="0"/>
            </w:tcBorders>
            <w:shd w:val="clear" w:color="auto" w:fill="auto"/>
            <w:noWrap/>
            <w:vAlign w:val="center"/>
          </w:tcPr>
          <w:p w14:paraId="0A6C23FF">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公务用车运行维护费</w:t>
            </w:r>
          </w:p>
        </w:tc>
        <w:tc>
          <w:tcPr>
            <w:tcW w:w="1140" w:type="dxa"/>
            <w:tcBorders>
              <w:top w:val="nil"/>
              <w:left w:val="nil"/>
              <w:bottom w:val="single" w:color="auto" w:sz="4" w:space="0"/>
              <w:right w:val="single" w:color="auto" w:sz="4" w:space="0"/>
            </w:tcBorders>
            <w:shd w:val="clear" w:color="auto" w:fill="auto"/>
            <w:noWrap/>
            <w:vAlign w:val="center"/>
          </w:tcPr>
          <w:p w14:paraId="086F12F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15.44</w:t>
            </w:r>
          </w:p>
        </w:tc>
        <w:tc>
          <w:tcPr>
            <w:tcW w:w="795" w:type="dxa"/>
            <w:tcBorders>
              <w:top w:val="nil"/>
              <w:left w:val="nil"/>
              <w:bottom w:val="single" w:color="auto" w:sz="4" w:space="0"/>
              <w:right w:val="single" w:color="auto" w:sz="4" w:space="0"/>
            </w:tcBorders>
            <w:shd w:val="clear" w:color="auto" w:fill="auto"/>
            <w:noWrap/>
            <w:vAlign w:val="center"/>
          </w:tcPr>
          <w:p w14:paraId="1371AB3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39999</w:t>
            </w:r>
          </w:p>
        </w:tc>
        <w:tc>
          <w:tcPr>
            <w:tcW w:w="3900" w:type="dxa"/>
            <w:tcBorders>
              <w:top w:val="nil"/>
              <w:left w:val="nil"/>
              <w:bottom w:val="single" w:color="auto" w:sz="4" w:space="0"/>
              <w:right w:val="single" w:color="auto" w:sz="4" w:space="0"/>
            </w:tcBorders>
            <w:shd w:val="clear" w:color="auto" w:fill="auto"/>
            <w:noWrap/>
            <w:vAlign w:val="center"/>
          </w:tcPr>
          <w:p w14:paraId="76FB9A2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其他支出</w:t>
            </w:r>
          </w:p>
        </w:tc>
        <w:tc>
          <w:tcPr>
            <w:tcW w:w="1139" w:type="dxa"/>
            <w:tcBorders>
              <w:top w:val="nil"/>
              <w:left w:val="nil"/>
              <w:bottom w:val="single" w:color="auto" w:sz="4" w:space="0"/>
              <w:right w:val="single" w:color="auto" w:sz="4" w:space="0"/>
            </w:tcBorders>
            <w:shd w:val="clear" w:color="auto" w:fill="auto"/>
            <w:noWrap/>
            <w:vAlign w:val="center"/>
          </w:tcPr>
          <w:p w14:paraId="4241FED5">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060FA8B6">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3AEC19A4">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30311</w:t>
            </w:r>
          </w:p>
        </w:tc>
        <w:tc>
          <w:tcPr>
            <w:tcW w:w="3375" w:type="dxa"/>
            <w:tcBorders>
              <w:top w:val="nil"/>
              <w:left w:val="nil"/>
              <w:bottom w:val="single" w:color="auto" w:sz="4" w:space="0"/>
              <w:right w:val="single" w:color="auto" w:sz="4" w:space="0"/>
            </w:tcBorders>
            <w:shd w:val="clear" w:color="auto" w:fill="auto"/>
            <w:noWrap/>
            <w:vAlign w:val="center"/>
          </w:tcPr>
          <w:p w14:paraId="0B42F31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代缴社会保险费</w:t>
            </w:r>
          </w:p>
        </w:tc>
        <w:tc>
          <w:tcPr>
            <w:tcW w:w="1245" w:type="dxa"/>
            <w:tcBorders>
              <w:top w:val="nil"/>
              <w:left w:val="nil"/>
              <w:bottom w:val="single" w:color="auto" w:sz="4" w:space="0"/>
              <w:right w:val="single" w:color="auto" w:sz="4" w:space="0"/>
            </w:tcBorders>
            <w:shd w:val="clear" w:color="auto" w:fill="auto"/>
            <w:noWrap/>
            <w:vAlign w:val="center"/>
          </w:tcPr>
          <w:p w14:paraId="080834E6">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0650AC0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30239</w:t>
            </w:r>
          </w:p>
        </w:tc>
        <w:tc>
          <w:tcPr>
            <w:tcW w:w="2355" w:type="dxa"/>
            <w:tcBorders>
              <w:top w:val="nil"/>
              <w:left w:val="nil"/>
              <w:bottom w:val="single" w:color="auto" w:sz="4" w:space="0"/>
              <w:right w:val="single" w:color="auto" w:sz="4" w:space="0"/>
            </w:tcBorders>
            <w:shd w:val="clear" w:color="auto" w:fill="auto"/>
            <w:noWrap/>
            <w:vAlign w:val="center"/>
          </w:tcPr>
          <w:p w14:paraId="3E6BF8C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其他交通费用</w:t>
            </w:r>
          </w:p>
        </w:tc>
        <w:tc>
          <w:tcPr>
            <w:tcW w:w="1140" w:type="dxa"/>
            <w:tcBorders>
              <w:top w:val="nil"/>
              <w:left w:val="nil"/>
              <w:bottom w:val="single" w:color="auto" w:sz="4" w:space="0"/>
              <w:right w:val="single" w:color="auto" w:sz="4" w:space="0"/>
            </w:tcBorders>
            <w:shd w:val="clear" w:color="auto" w:fill="auto"/>
            <w:noWrap/>
            <w:vAlign w:val="center"/>
          </w:tcPr>
          <w:p w14:paraId="784AB046">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63.66</w:t>
            </w:r>
          </w:p>
        </w:tc>
        <w:tc>
          <w:tcPr>
            <w:tcW w:w="795" w:type="dxa"/>
            <w:tcBorders>
              <w:top w:val="nil"/>
              <w:left w:val="nil"/>
              <w:bottom w:val="single" w:color="auto" w:sz="4" w:space="0"/>
              <w:right w:val="single" w:color="auto" w:sz="4" w:space="0"/>
            </w:tcBorders>
            <w:shd w:val="clear" w:color="auto" w:fill="auto"/>
            <w:noWrap/>
            <w:vAlign w:val="center"/>
          </w:tcPr>
          <w:p w14:paraId="3A7B8AFC">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3900" w:type="dxa"/>
            <w:tcBorders>
              <w:top w:val="nil"/>
              <w:left w:val="nil"/>
              <w:bottom w:val="single" w:color="auto" w:sz="4" w:space="0"/>
              <w:right w:val="single" w:color="auto" w:sz="4" w:space="0"/>
            </w:tcBorders>
            <w:shd w:val="clear" w:color="auto" w:fill="auto"/>
            <w:noWrap/>
            <w:vAlign w:val="center"/>
          </w:tcPr>
          <w:p w14:paraId="0B30719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1139" w:type="dxa"/>
            <w:tcBorders>
              <w:top w:val="nil"/>
              <w:left w:val="nil"/>
              <w:bottom w:val="single" w:color="auto" w:sz="4" w:space="0"/>
              <w:right w:val="single" w:color="auto" w:sz="4" w:space="0"/>
            </w:tcBorders>
            <w:shd w:val="clear" w:color="auto" w:fill="auto"/>
            <w:noWrap/>
            <w:vAlign w:val="center"/>
          </w:tcPr>
          <w:p w14:paraId="7FF02016">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12ACD9E">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7B03AEB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30399</w:t>
            </w:r>
          </w:p>
        </w:tc>
        <w:tc>
          <w:tcPr>
            <w:tcW w:w="3375" w:type="dxa"/>
            <w:tcBorders>
              <w:top w:val="nil"/>
              <w:left w:val="nil"/>
              <w:bottom w:val="single" w:color="auto" w:sz="4" w:space="0"/>
              <w:right w:val="single" w:color="auto" w:sz="4" w:space="0"/>
            </w:tcBorders>
            <w:shd w:val="clear" w:color="auto" w:fill="auto"/>
            <w:noWrap/>
            <w:vAlign w:val="center"/>
          </w:tcPr>
          <w:p w14:paraId="57BF61A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其他对个人和家庭的补助</w:t>
            </w:r>
          </w:p>
        </w:tc>
        <w:tc>
          <w:tcPr>
            <w:tcW w:w="1245" w:type="dxa"/>
            <w:tcBorders>
              <w:top w:val="nil"/>
              <w:left w:val="nil"/>
              <w:bottom w:val="single" w:color="auto" w:sz="4" w:space="0"/>
              <w:right w:val="single" w:color="auto" w:sz="4" w:space="0"/>
            </w:tcBorders>
            <w:shd w:val="clear" w:color="auto" w:fill="auto"/>
            <w:noWrap/>
            <w:vAlign w:val="center"/>
          </w:tcPr>
          <w:p w14:paraId="29EA5715">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12.27</w:t>
            </w:r>
          </w:p>
        </w:tc>
        <w:tc>
          <w:tcPr>
            <w:tcW w:w="810" w:type="dxa"/>
            <w:tcBorders>
              <w:top w:val="nil"/>
              <w:left w:val="nil"/>
              <w:bottom w:val="single" w:color="auto" w:sz="4" w:space="0"/>
              <w:right w:val="single" w:color="auto" w:sz="4" w:space="0"/>
            </w:tcBorders>
            <w:shd w:val="clear" w:color="auto" w:fill="auto"/>
            <w:noWrap/>
            <w:vAlign w:val="center"/>
          </w:tcPr>
          <w:p w14:paraId="4A32AD4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30240</w:t>
            </w:r>
          </w:p>
        </w:tc>
        <w:tc>
          <w:tcPr>
            <w:tcW w:w="2355" w:type="dxa"/>
            <w:tcBorders>
              <w:top w:val="nil"/>
              <w:left w:val="nil"/>
              <w:bottom w:val="single" w:color="auto" w:sz="4" w:space="0"/>
              <w:right w:val="single" w:color="auto" w:sz="4" w:space="0"/>
            </w:tcBorders>
            <w:shd w:val="clear" w:color="auto" w:fill="auto"/>
            <w:noWrap/>
            <w:vAlign w:val="center"/>
          </w:tcPr>
          <w:p w14:paraId="2A3CB975">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税金及附加费用</w:t>
            </w:r>
          </w:p>
        </w:tc>
        <w:tc>
          <w:tcPr>
            <w:tcW w:w="1140" w:type="dxa"/>
            <w:tcBorders>
              <w:top w:val="nil"/>
              <w:left w:val="nil"/>
              <w:bottom w:val="single" w:color="auto" w:sz="4" w:space="0"/>
              <w:right w:val="single" w:color="auto" w:sz="4" w:space="0"/>
            </w:tcBorders>
            <w:shd w:val="clear" w:color="auto" w:fill="auto"/>
            <w:noWrap/>
            <w:vAlign w:val="center"/>
          </w:tcPr>
          <w:p w14:paraId="5EEEB7C3">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795" w:type="dxa"/>
            <w:tcBorders>
              <w:top w:val="nil"/>
              <w:left w:val="nil"/>
              <w:bottom w:val="single" w:color="auto" w:sz="4" w:space="0"/>
              <w:right w:val="single" w:color="auto" w:sz="4" w:space="0"/>
            </w:tcBorders>
            <w:shd w:val="clear" w:color="auto" w:fill="auto"/>
            <w:noWrap/>
            <w:vAlign w:val="center"/>
          </w:tcPr>
          <w:p w14:paraId="511FDE67">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3900" w:type="dxa"/>
            <w:tcBorders>
              <w:top w:val="nil"/>
              <w:left w:val="nil"/>
              <w:bottom w:val="single" w:color="auto" w:sz="4" w:space="0"/>
              <w:right w:val="single" w:color="auto" w:sz="4" w:space="0"/>
            </w:tcBorders>
            <w:shd w:val="clear" w:color="auto" w:fill="auto"/>
            <w:noWrap/>
            <w:vAlign w:val="center"/>
          </w:tcPr>
          <w:p w14:paraId="5F8FE129">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1139" w:type="dxa"/>
            <w:tcBorders>
              <w:top w:val="nil"/>
              <w:left w:val="nil"/>
              <w:bottom w:val="single" w:color="auto" w:sz="4" w:space="0"/>
              <w:right w:val="single" w:color="auto" w:sz="4" w:space="0"/>
            </w:tcBorders>
            <w:shd w:val="clear" w:color="auto" w:fill="auto"/>
            <w:noWrap/>
            <w:vAlign w:val="center"/>
          </w:tcPr>
          <w:p w14:paraId="2F4BF3FB">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58EDBA9D">
        <w:tblPrEx>
          <w:tblCellMar>
            <w:top w:w="0" w:type="dxa"/>
            <w:left w:w="108" w:type="dxa"/>
            <w:bottom w:w="0" w:type="dxa"/>
            <w:right w:w="108" w:type="dxa"/>
          </w:tblCellMar>
        </w:tblPrEx>
        <w:trPr>
          <w:trHeight w:val="284" w:hRule="exact"/>
        </w:trPr>
        <w:tc>
          <w:tcPr>
            <w:tcW w:w="855" w:type="dxa"/>
            <w:tcBorders>
              <w:top w:val="nil"/>
              <w:left w:val="single" w:color="auto" w:sz="4" w:space="0"/>
              <w:bottom w:val="single" w:color="auto" w:sz="4" w:space="0"/>
              <w:right w:val="single" w:color="auto" w:sz="4" w:space="0"/>
            </w:tcBorders>
            <w:shd w:val="clear" w:color="auto" w:fill="auto"/>
            <w:noWrap/>
            <w:vAlign w:val="center"/>
          </w:tcPr>
          <w:p w14:paraId="5267077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w:t>
            </w:r>
          </w:p>
        </w:tc>
        <w:tc>
          <w:tcPr>
            <w:tcW w:w="3375" w:type="dxa"/>
            <w:tcBorders>
              <w:top w:val="nil"/>
              <w:left w:val="nil"/>
              <w:bottom w:val="single" w:color="auto" w:sz="4" w:space="0"/>
              <w:right w:val="single" w:color="auto" w:sz="4" w:space="0"/>
            </w:tcBorders>
            <w:shd w:val="clear" w:color="auto" w:fill="auto"/>
            <w:noWrap/>
            <w:vAlign w:val="center"/>
          </w:tcPr>
          <w:p w14:paraId="4E7C605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w:t>
            </w:r>
          </w:p>
        </w:tc>
        <w:tc>
          <w:tcPr>
            <w:tcW w:w="1245" w:type="dxa"/>
            <w:tcBorders>
              <w:top w:val="nil"/>
              <w:left w:val="nil"/>
              <w:bottom w:val="single" w:color="auto" w:sz="4" w:space="0"/>
              <w:right w:val="single" w:color="auto" w:sz="4" w:space="0"/>
            </w:tcBorders>
            <w:shd w:val="clear" w:color="auto" w:fill="auto"/>
            <w:noWrap/>
            <w:vAlign w:val="center"/>
          </w:tcPr>
          <w:p w14:paraId="678E632A">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c>
          <w:tcPr>
            <w:tcW w:w="810" w:type="dxa"/>
            <w:tcBorders>
              <w:top w:val="nil"/>
              <w:left w:val="nil"/>
              <w:bottom w:val="single" w:color="auto" w:sz="4" w:space="0"/>
              <w:right w:val="single" w:color="auto" w:sz="4" w:space="0"/>
            </w:tcBorders>
            <w:shd w:val="clear" w:color="auto" w:fill="auto"/>
            <w:noWrap/>
            <w:vAlign w:val="center"/>
          </w:tcPr>
          <w:p w14:paraId="611956D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30299</w:t>
            </w:r>
          </w:p>
        </w:tc>
        <w:tc>
          <w:tcPr>
            <w:tcW w:w="2355" w:type="dxa"/>
            <w:tcBorders>
              <w:top w:val="nil"/>
              <w:left w:val="nil"/>
              <w:bottom w:val="single" w:color="auto" w:sz="4" w:space="0"/>
              <w:right w:val="single" w:color="auto" w:sz="4" w:space="0"/>
            </w:tcBorders>
            <w:shd w:val="clear" w:color="auto" w:fill="auto"/>
            <w:noWrap/>
            <w:vAlign w:val="center"/>
          </w:tcPr>
          <w:p w14:paraId="77BBAF3A">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 xml:space="preserve">  其他商品和服务支出</w:t>
            </w:r>
          </w:p>
        </w:tc>
        <w:tc>
          <w:tcPr>
            <w:tcW w:w="1140" w:type="dxa"/>
            <w:tcBorders>
              <w:top w:val="nil"/>
              <w:left w:val="nil"/>
              <w:bottom w:val="single" w:color="auto" w:sz="4" w:space="0"/>
              <w:right w:val="single" w:color="auto" w:sz="4" w:space="0"/>
            </w:tcBorders>
            <w:shd w:val="clear" w:color="auto" w:fill="auto"/>
            <w:noWrap/>
            <w:vAlign w:val="center"/>
          </w:tcPr>
          <w:p w14:paraId="416A1893">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352.58</w:t>
            </w:r>
          </w:p>
        </w:tc>
        <w:tc>
          <w:tcPr>
            <w:tcW w:w="795" w:type="dxa"/>
            <w:tcBorders>
              <w:top w:val="nil"/>
              <w:left w:val="nil"/>
              <w:bottom w:val="single" w:color="auto" w:sz="4" w:space="0"/>
              <w:right w:val="single" w:color="auto" w:sz="4" w:space="0"/>
            </w:tcBorders>
            <w:shd w:val="clear" w:color="auto" w:fill="auto"/>
            <w:noWrap/>
            <w:vAlign w:val="center"/>
          </w:tcPr>
          <w:p w14:paraId="6ECA1D8D">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3900" w:type="dxa"/>
            <w:tcBorders>
              <w:top w:val="nil"/>
              <w:left w:val="nil"/>
              <w:bottom w:val="single" w:color="auto" w:sz="4" w:space="0"/>
              <w:right w:val="single" w:color="auto" w:sz="4" w:space="0"/>
            </w:tcBorders>
            <w:shd w:val="clear" w:color="auto" w:fill="auto"/>
            <w:noWrap/>
            <w:vAlign w:val="center"/>
          </w:tcPr>
          <w:p w14:paraId="38E47788">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caps w:val="0"/>
                <w:color w:val="000000"/>
                <w:spacing w:val="0"/>
                <w:w w:val="100"/>
                <w:kern w:val="0"/>
                <w:sz w:val="21"/>
                <w:szCs w:val="18"/>
              </w:rPr>
              <w:t>　</w:t>
            </w:r>
          </w:p>
        </w:tc>
        <w:tc>
          <w:tcPr>
            <w:tcW w:w="1139" w:type="dxa"/>
            <w:tcBorders>
              <w:top w:val="nil"/>
              <w:left w:val="nil"/>
              <w:bottom w:val="single" w:color="auto" w:sz="4" w:space="0"/>
              <w:right w:val="single" w:color="auto" w:sz="4" w:space="0"/>
            </w:tcBorders>
            <w:shd w:val="clear" w:color="auto" w:fill="auto"/>
            <w:noWrap/>
            <w:vAlign w:val="center"/>
          </w:tcPr>
          <w:p w14:paraId="24D440E4">
            <w:pPr>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p>
        </w:tc>
      </w:tr>
      <w:tr w14:paraId="64297ED0">
        <w:tblPrEx>
          <w:tblCellMar>
            <w:top w:w="0" w:type="dxa"/>
            <w:left w:w="108" w:type="dxa"/>
            <w:bottom w:w="0" w:type="dxa"/>
            <w:right w:w="108" w:type="dxa"/>
          </w:tblCellMar>
        </w:tblPrEx>
        <w:trPr>
          <w:trHeight w:val="284" w:hRule="exact"/>
        </w:trPr>
        <w:tc>
          <w:tcPr>
            <w:tcW w:w="4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A2700EB">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人员经费合计</w:t>
            </w:r>
          </w:p>
        </w:tc>
        <w:tc>
          <w:tcPr>
            <w:tcW w:w="1245" w:type="dxa"/>
            <w:tcBorders>
              <w:top w:val="nil"/>
              <w:left w:val="nil"/>
              <w:bottom w:val="single" w:color="auto" w:sz="4" w:space="0"/>
              <w:right w:val="single" w:color="auto" w:sz="4" w:space="0"/>
            </w:tcBorders>
            <w:shd w:val="clear" w:color="auto" w:fill="auto"/>
            <w:noWrap/>
            <w:vAlign w:val="center"/>
          </w:tcPr>
          <w:p w14:paraId="6F3B34AE">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iCs w:val="0"/>
                <w:caps w:val="0"/>
                <w:color w:val="000000"/>
                <w:spacing w:val="0"/>
                <w:w w:val="100"/>
                <w:kern w:val="0"/>
                <w:sz w:val="22"/>
                <w:szCs w:val="22"/>
                <w:lang w:val="en-US" w:eastAsia="zh-CN" w:bidi="ar"/>
              </w:rPr>
              <w:t>10,482.84</w:t>
            </w:r>
          </w:p>
        </w:tc>
        <w:tc>
          <w:tcPr>
            <w:tcW w:w="9000" w:type="dxa"/>
            <w:gridSpan w:val="5"/>
            <w:tcBorders>
              <w:top w:val="single" w:color="auto" w:sz="4" w:space="0"/>
              <w:left w:val="nil"/>
              <w:bottom w:val="single" w:color="auto" w:sz="4" w:space="0"/>
              <w:right w:val="single" w:color="auto" w:sz="4" w:space="0"/>
            </w:tcBorders>
            <w:shd w:val="clear" w:color="auto" w:fill="auto"/>
            <w:noWrap/>
            <w:vAlign w:val="center"/>
          </w:tcPr>
          <w:p w14:paraId="7922E836">
            <w:pPr>
              <w:widowControl/>
              <w:snapToGrid w:val="0"/>
              <w:spacing w:before="0" w:beforeAutospacing="0" w:after="0" w:afterAutospacing="0" w:line="240" w:lineRule="auto"/>
              <w:jc w:val="center"/>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1"/>
                <w:szCs w:val="20"/>
              </w:rPr>
              <w:t>公用经费合计</w:t>
            </w:r>
          </w:p>
        </w:tc>
        <w:tc>
          <w:tcPr>
            <w:tcW w:w="1139" w:type="dxa"/>
            <w:tcBorders>
              <w:top w:val="nil"/>
              <w:left w:val="nil"/>
              <w:bottom w:val="single" w:color="auto" w:sz="4" w:space="0"/>
              <w:right w:val="single" w:color="auto" w:sz="4" w:space="0"/>
            </w:tcBorders>
            <w:shd w:val="clear" w:color="auto" w:fill="auto"/>
            <w:noWrap/>
            <w:vAlign w:val="center"/>
          </w:tcPr>
          <w:p w14:paraId="0A5F475D">
            <w:pPr>
              <w:keepLines w:val="0"/>
              <w:widowControl/>
              <w:suppressLineNumbers w:val="0"/>
              <w:snapToGrid w:val="0"/>
              <w:spacing w:before="0" w:beforeAutospacing="0" w:after="0" w:afterAutospacing="0" w:line="240" w:lineRule="auto"/>
              <w:jc w:val="right"/>
              <w:textAlignment w:val="center"/>
              <w:rPr>
                <w:rFonts w:ascii="宋体" w:hAnsi="宋体" w:eastAsia="宋体" w:cs="宋体"/>
                <w:b w:val="0"/>
                <w:i w:val="0"/>
                <w:caps w:val="0"/>
                <w:color w:val="000000"/>
                <w:spacing w:val="0"/>
                <w:w w:val="100"/>
                <w:kern w:val="0"/>
                <w:sz w:val="20"/>
                <w:szCs w:val="18"/>
              </w:rPr>
            </w:pPr>
            <w:r>
              <w:rPr>
                <w:rFonts w:hint="eastAsia" w:ascii="宋体" w:hAnsi="宋体" w:eastAsia="宋体" w:cs="宋体"/>
                <w:b w:val="0"/>
                <w:i w:val="0"/>
                <w:iCs w:val="0"/>
                <w:caps w:val="0"/>
                <w:color w:val="000000"/>
                <w:spacing w:val="0"/>
                <w:w w:val="100"/>
                <w:kern w:val="0"/>
                <w:sz w:val="22"/>
                <w:szCs w:val="22"/>
                <w:lang w:val="en-US" w:eastAsia="zh-CN" w:bidi="ar"/>
              </w:rPr>
              <w:t>3,880.43</w:t>
            </w:r>
          </w:p>
        </w:tc>
      </w:tr>
      <w:tr w14:paraId="690EC6C7">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14:paraId="4984A5E1">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4"/>
              </w:rPr>
            </w:pPr>
          </w:p>
        </w:tc>
      </w:tr>
    </w:tbl>
    <w:p w14:paraId="51DBFDA1">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color w:val="000000"/>
          <w:spacing w:val="0"/>
          <w:w w:val="100"/>
          <w:kern w:val="0"/>
          <w:sz w:val="36"/>
          <w:szCs w:val="36"/>
        </w:rPr>
      </w:pPr>
      <w:r>
        <w:rPr>
          <w:rFonts w:hint="eastAsia" w:ascii="Times New Roman" w:hAnsi="Times New Roman" w:eastAsia="方正小标宋_GBK" w:cs="Times New Roman"/>
          <w:b w:val="0"/>
          <w:i w:val="0"/>
          <w:caps w:val="0"/>
          <w:color w:val="000000"/>
          <w:spacing w:val="0"/>
          <w:w w:val="100"/>
          <w:kern w:val="0"/>
          <w:sz w:val="36"/>
          <w:szCs w:val="36"/>
        </w:rPr>
        <w:t>一般公共预算财政拨款“三公”经费支出决算表</w:t>
      </w:r>
    </w:p>
    <w:p w14:paraId="260C8F6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color w:val="000000"/>
          <w:spacing w:val="0"/>
          <w:w w:val="100"/>
          <w:kern w:val="0"/>
          <w:sz w:val="20"/>
          <w:szCs w:val="21"/>
        </w:rPr>
      </w:pPr>
      <w:r>
        <w:rPr>
          <w:rFonts w:ascii="Times New Roman" w:hAnsi="Times New Roman" w:eastAsia="仿宋_GB2312" w:cs="Times New Roman"/>
          <w:b w:val="0"/>
          <w:i w:val="0"/>
          <w:caps w:val="0"/>
          <w:color w:val="000000"/>
          <w:spacing w:val="0"/>
          <w:w w:val="100"/>
          <w:kern w:val="0"/>
          <w:sz w:val="21"/>
          <w:szCs w:val="21"/>
        </w:rPr>
        <w:t xml:space="preserve">部门：      </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ascii="Times New Roman" w:hAnsi="Times New Roman" w:eastAsia="仿宋_GB2312" w:cs="Times New Roman"/>
          <w:b w:val="0"/>
          <w:i w:val="0"/>
          <w:caps w:val="0"/>
          <w:color w:val="000000"/>
          <w:spacing w:val="0"/>
          <w:w w:val="100"/>
          <w:kern w:val="0"/>
          <w:sz w:val="21"/>
          <w:szCs w:val="21"/>
        </w:rPr>
        <w:t xml:space="preserve">                                                                                    </w:t>
      </w:r>
      <w:r>
        <w:rPr>
          <w:rFonts w:hint="eastAsia" w:ascii="Times New Roman" w:hAnsi="Times New Roman" w:eastAsia="仿宋_GB2312" w:cs="Times New Roman"/>
          <w:b w:val="0"/>
          <w:i w:val="0"/>
          <w:caps w:val="0"/>
          <w:color w:val="000000"/>
          <w:spacing w:val="0"/>
          <w:w w:val="100"/>
          <w:kern w:val="0"/>
          <w:sz w:val="21"/>
          <w:szCs w:val="21"/>
        </w:rPr>
        <w:t xml:space="preserve">         </w:t>
      </w:r>
      <w:r>
        <w:rPr>
          <w:rFonts w:ascii="Times New Roman" w:hAnsi="Times New Roman" w:eastAsia="仿宋_GB2312" w:cs="Times New Roman"/>
          <w:b w:val="0"/>
          <w:i w:val="0"/>
          <w:caps w:val="0"/>
          <w:color w:val="000000"/>
          <w:spacing w:val="0"/>
          <w:w w:val="100"/>
          <w:kern w:val="0"/>
          <w:sz w:val="21"/>
          <w:szCs w:val="21"/>
        </w:rPr>
        <w:t xml:space="preserve">       公开0</w:t>
      </w:r>
      <w:r>
        <w:rPr>
          <w:rFonts w:hint="eastAsia" w:ascii="Times New Roman" w:hAnsi="Times New Roman" w:eastAsia="仿宋_GB2312" w:cs="Times New Roman"/>
          <w:b w:val="0"/>
          <w:i w:val="0"/>
          <w:caps w:val="0"/>
          <w:color w:val="000000"/>
          <w:spacing w:val="0"/>
          <w:w w:val="100"/>
          <w:kern w:val="0"/>
          <w:sz w:val="21"/>
          <w:szCs w:val="21"/>
        </w:rPr>
        <w:t>7</w:t>
      </w:r>
      <w:r>
        <w:rPr>
          <w:rFonts w:ascii="Times New Roman" w:hAnsi="Times New Roman" w:eastAsia="仿宋_GB2312" w:cs="Times New Roman"/>
          <w:b w:val="0"/>
          <w:i w:val="0"/>
          <w:caps w:val="0"/>
          <w:color w:val="000000"/>
          <w:spacing w:val="0"/>
          <w:w w:val="100"/>
          <w:kern w:val="0"/>
          <w:sz w:val="21"/>
          <w:szCs w:val="21"/>
        </w:rPr>
        <w:t>表</w:t>
      </w:r>
    </w:p>
    <w:p w14:paraId="2B516DE9">
      <w:pPr>
        <w:widowControl/>
        <w:snapToGrid w:val="0"/>
        <w:spacing w:before="0" w:beforeAutospacing="0" w:after="0" w:afterAutospacing="0" w:line="240" w:lineRule="auto"/>
        <w:ind w:right="420"/>
        <w:jc w:val="right"/>
        <w:textAlignment w:val="baseline"/>
        <w:rPr>
          <w:rFonts w:ascii="Times New Roman" w:hAnsi="Times New Roman" w:eastAsia="仿宋_GB2312" w:cs="Times New Roman"/>
          <w:b w:val="0"/>
          <w:i w:val="0"/>
          <w:caps w:val="0"/>
          <w:color w:val="000000"/>
          <w:spacing w:val="0"/>
          <w:w w:val="100"/>
          <w:kern w:val="0"/>
          <w:sz w:val="20"/>
          <w:szCs w:val="21"/>
        </w:rPr>
      </w:pPr>
      <w:r>
        <w:rPr>
          <w:rFonts w:ascii="Times New Roman" w:hAnsi="Times New Roman" w:eastAsia="仿宋_GB2312" w:cs="Times New Roman"/>
          <w:b w:val="0"/>
          <w:i w:val="0"/>
          <w:caps w:val="0"/>
          <w:color w:val="000000"/>
          <w:spacing w:val="0"/>
          <w:w w:val="100"/>
          <w:kern w:val="0"/>
          <w:sz w:val="21"/>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0015602">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5C974AF3">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4F01D756">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决算数</w:t>
            </w:r>
          </w:p>
        </w:tc>
      </w:tr>
      <w:tr w14:paraId="5DAFFDCE">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00679C8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14D02D3E">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6270834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1DCF872E">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w:t>
            </w:r>
          </w:p>
          <w:p w14:paraId="44473EF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463A639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083EE9A7">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0F109BC9">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4C0AA38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w:t>
            </w:r>
          </w:p>
          <w:p w14:paraId="0142ACF1">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接待费</w:t>
            </w:r>
          </w:p>
        </w:tc>
      </w:tr>
      <w:tr w14:paraId="5DD41F2E">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22CC30CF">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5420A4B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220" w:type="dxa"/>
            <w:tcBorders>
              <w:top w:val="nil"/>
              <w:left w:val="nil"/>
              <w:bottom w:val="single" w:color="auto" w:sz="4" w:space="0"/>
              <w:right w:val="single" w:color="auto" w:sz="4" w:space="0"/>
            </w:tcBorders>
            <w:shd w:val="clear" w:color="auto" w:fill="auto"/>
            <w:vAlign w:val="center"/>
          </w:tcPr>
          <w:p w14:paraId="7AC610F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小计</w:t>
            </w:r>
          </w:p>
        </w:tc>
        <w:tc>
          <w:tcPr>
            <w:tcW w:w="1220" w:type="dxa"/>
            <w:tcBorders>
              <w:top w:val="nil"/>
              <w:left w:val="nil"/>
              <w:bottom w:val="single" w:color="auto" w:sz="4" w:space="0"/>
              <w:right w:val="single" w:color="auto" w:sz="4" w:space="0"/>
            </w:tcBorders>
            <w:shd w:val="clear" w:color="auto" w:fill="auto"/>
            <w:vAlign w:val="center"/>
          </w:tcPr>
          <w:p w14:paraId="3CEC643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w:t>
            </w:r>
            <w:r>
              <w:rPr>
                <w:rFonts w:ascii="Times New Roman" w:hAnsi="Times New Roman" w:eastAsia="仿宋_GB2312" w:cs="Times New Roman"/>
                <w:b w:val="0"/>
                <w:i w:val="0"/>
                <w:caps w:val="0"/>
                <w:spacing w:val="0"/>
                <w:w w:val="100"/>
                <w:kern w:val="0"/>
                <w:sz w:val="21"/>
                <w:szCs w:val="21"/>
              </w:rPr>
              <w:br w:type="textWrapping"/>
            </w:r>
            <w:r>
              <w:rPr>
                <w:rFonts w:ascii="Times New Roman" w:hAnsi="Times New Roman" w:eastAsia="仿宋_GB2312" w:cs="Times New Roman"/>
                <w:b w:val="0"/>
                <w:i w:val="0"/>
                <w:caps w:val="0"/>
                <w:spacing w:val="0"/>
                <w:w w:val="100"/>
                <w:kern w:val="0"/>
                <w:sz w:val="21"/>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8594AF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w:t>
            </w:r>
            <w:r>
              <w:rPr>
                <w:rFonts w:ascii="Times New Roman" w:hAnsi="Times New Roman" w:eastAsia="仿宋_GB2312" w:cs="Times New Roman"/>
                <w:b w:val="0"/>
                <w:i w:val="0"/>
                <w:caps w:val="0"/>
                <w:spacing w:val="0"/>
                <w:w w:val="100"/>
                <w:kern w:val="0"/>
                <w:sz w:val="21"/>
                <w:szCs w:val="21"/>
              </w:rPr>
              <w:br w:type="textWrapping"/>
            </w:r>
            <w:r>
              <w:rPr>
                <w:rFonts w:ascii="Times New Roman" w:hAnsi="Times New Roman" w:eastAsia="仿宋_GB2312" w:cs="Times New Roman"/>
                <w:b w:val="0"/>
                <w:i w:val="0"/>
                <w:caps w:val="0"/>
                <w:spacing w:val="0"/>
                <w:w w:val="100"/>
                <w:kern w:val="0"/>
                <w:sz w:val="21"/>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E111A07">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220" w:type="dxa"/>
            <w:vMerge w:val="continue"/>
            <w:tcBorders>
              <w:top w:val="nil"/>
              <w:left w:val="nil"/>
              <w:bottom w:val="single" w:color="000000" w:sz="4" w:space="0"/>
              <w:right w:val="single" w:color="auto" w:sz="4" w:space="0"/>
            </w:tcBorders>
            <w:vAlign w:val="center"/>
          </w:tcPr>
          <w:p w14:paraId="41D9EBCE">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69C5AFE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220" w:type="dxa"/>
            <w:tcBorders>
              <w:top w:val="nil"/>
              <w:left w:val="nil"/>
              <w:bottom w:val="single" w:color="auto" w:sz="4" w:space="0"/>
              <w:right w:val="single" w:color="auto" w:sz="4" w:space="0"/>
            </w:tcBorders>
            <w:shd w:val="clear" w:color="auto" w:fill="auto"/>
            <w:vAlign w:val="center"/>
          </w:tcPr>
          <w:p w14:paraId="1E11962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小计</w:t>
            </w:r>
          </w:p>
        </w:tc>
        <w:tc>
          <w:tcPr>
            <w:tcW w:w="1220" w:type="dxa"/>
            <w:tcBorders>
              <w:top w:val="nil"/>
              <w:left w:val="nil"/>
              <w:bottom w:val="single" w:color="auto" w:sz="4" w:space="0"/>
              <w:right w:val="single" w:color="auto" w:sz="4" w:space="0"/>
            </w:tcBorders>
            <w:shd w:val="clear" w:color="auto" w:fill="auto"/>
            <w:vAlign w:val="center"/>
          </w:tcPr>
          <w:p w14:paraId="0875D3C8">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w:t>
            </w:r>
            <w:r>
              <w:rPr>
                <w:rFonts w:ascii="Times New Roman" w:hAnsi="Times New Roman" w:eastAsia="仿宋_GB2312" w:cs="Times New Roman"/>
                <w:b w:val="0"/>
                <w:i w:val="0"/>
                <w:caps w:val="0"/>
                <w:spacing w:val="0"/>
                <w:w w:val="100"/>
                <w:kern w:val="0"/>
                <w:sz w:val="21"/>
                <w:szCs w:val="21"/>
              </w:rPr>
              <w:br w:type="textWrapping"/>
            </w:r>
            <w:r>
              <w:rPr>
                <w:rFonts w:ascii="Times New Roman" w:hAnsi="Times New Roman" w:eastAsia="仿宋_GB2312" w:cs="Times New Roman"/>
                <w:b w:val="0"/>
                <w:i w:val="0"/>
                <w:caps w:val="0"/>
                <w:spacing w:val="0"/>
                <w:w w:val="100"/>
                <w:kern w:val="0"/>
                <w:sz w:val="21"/>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EDB5E43">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公务用车</w:t>
            </w:r>
            <w:r>
              <w:rPr>
                <w:rFonts w:ascii="Times New Roman" w:hAnsi="Times New Roman" w:eastAsia="仿宋_GB2312" w:cs="Times New Roman"/>
                <w:b w:val="0"/>
                <w:i w:val="0"/>
                <w:caps w:val="0"/>
                <w:spacing w:val="0"/>
                <w:w w:val="100"/>
                <w:kern w:val="0"/>
                <w:sz w:val="21"/>
                <w:szCs w:val="21"/>
              </w:rPr>
              <w:br w:type="textWrapping"/>
            </w:r>
            <w:r>
              <w:rPr>
                <w:rFonts w:ascii="Times New Roman" w:hAnsi="Times New Roman" w:eastAsia="仿宋_GB2312" w:cs="Times New Roman"/>
                <w:b w:val="0"/>
                <w:i w:val="0"/>
                <w:caps w:val="0"/>
                <w:spacing w:val="0"/>
                <w:w w:val="100"/>
                <w:kern w:val="0"/>
                <w:sz w:val="21"/>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5AD38B1">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r>
      <w:tr w14:paraId="04911371">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2281056A">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w:t>
            </w:r>
          </w:p>
        </w:tc>
        <w:tc>
          <w:tcPr>
            <w:tcW w:w="1220" w:type="dxa"/>
            <w:tcBorders>
              <w:top w:val="nil"/>
              <w:left w:val="nil"/>
              <w:bottom w:val="single" w:color="auto" w:sz="4" w:space="0"/>
              <w:right w:val="single" w:color="auto" w:sz="4" w:space="0"/>
            </w:tcBorders>
            <w:shd w:val="clear" w:color="auto" w:fill="auto"/>
            <w:vAlign w:val="center"/>
          </w:tcPr>
          <w:p w14:paraId="176A8561">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2</w:t>
            </w:r>
          </w:p>
        </w:tc>
        <w:tc>
          <w:tcPr>
            <w:tcW w:w="1220" w:type="dxa"/>
            <w:tcBorders>
              <w:top w:val="nil"/>
              <w:left w:val="nil"/>
              <w:bottom w:val="single" w:color="auto" w:sz="4" w:space="0"/>
              <w:right w:val="single" w:color="auto" w:sz="4" w:space="0"/>
            </w:tcBorders>
            <w:shd w:val="clear" w:color="auto" w:fill="auto"/>
            <w:vAlign w:val="center"/>
          </w:tcPr>
          <w:p w14:paraId="4CB62D5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3</w:t>
            </w:r>
          </w:p>
        </w:tc>
        <w:tc>
          <w:tcPr>
            <w:tcW w:w="1220" w:type="dxa"/>
            <w:tcBorders>
              <w:top w:val="nil"/>
              <w:left w:val="nil"/>
              <w:bottom w:val="single" w:color="auto" w:sz="4" w:space="0"/>
              <w:right w:val="single" w:color="auto" w:sz="4" w:space="0"/>
            </w:tcBorders>
            <w:shd w:val="clear" w:color="auto" w:fill="auto"/>
            <w:vAlign w:val="center"/>
          </w:tcPr>
          <w:p w14:paraId="7767900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4</w:t>
            </w:r>
          </w:p>
        </w:tc>
        <w:tc>
          <w:tcPr>
            <w:tcW w:w="1220" w:type="dxa"/>
            <w:tcBorders>
              <w:top w:val="nil"/>
              <w:left w:val="nil"/>
              <w:bottom w:val="single" w:color="auto" w:sz="4" w:space="0"/>
              <w:right w:val="single" w:color="auto" w:sz="4" w:space="0"/>
            </w:tcBorders>
            <w:shd w:val="clear" w:color="auto" w:fill="auto"/>
            <w:vAlign w:val="center"/>
          </w:tcPr>
          <w:p w14:paraId="0C66804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5</w:t>
            </w:r>
          </w:p>
        </w:tc>
        <w:tc>
          <w:tcPr>
            <w:tcW w:w="1220" w:type="dxa"/>
            <w:tcBorders>
              <w:top w:val="nil"/>
              <w:left w:val="nil"/>
              <w:bottom w:val="single" w:color="auto" w:sz="4" w:space="0"/>
              <w:right w:val="single" w:color="auto" w:sz="4" w:space="0"/>
            </w:tcBorders>
            <w:shd w:val="clear" w:color="auto" w:fill="auto"/>
            <w:vAlign w:val="center"/>
          </w:tcPr>
          <w:p w14:paraId="0FAF4AFF">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6</w:t>
            </w:r>
          </w:p>
        </w:tc>
        <w:tc>
          <w:tcPr>
            <w:tcW w:w="1220" w:type="dxa"/>
            <w:tcBorders>
              <w:top w:val="nil"/>
              <w:left w:val="nil"/>
              <w:bottom w:val="single" w:color="auto" w:sz="4" w:space="0"/>
              <w:right w:val="single" w:color="auto" w:sz="4" w:space="0"/>
            </w:tcBorders>
            <w:shd w:val="clear" w:color="auto" w:fill="auto"/>
            <w:vAlign w:val="center"/>
          </w:tcPr>
          <w:p w14:paraId="714FF4A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7</w:t>
            </w:r>
          </w:p>
        </w:tc>
        <w:tc>
          <w:tcPr>
            <w:tcW w:w="1220" w:type="dxa"/>
            <w:tcBorders>
              <w:top w:val="nil"/>
              <w:left w:val="nil"/>
              <w:bottom w:val="single" w:color="auto" w:sz="4" w:space="0"/>
              <w:right w:val="single" w:color="auto" w:sz="4" w:space="0"/>
            </w:tcBorders>
            <w:shd w:val="clear" w:color="auto" w:fill="auto"/>
            <w:vAlign w:val="center"/>
          </w:tcPr>
          <w:p w14:paraId="35D5DFD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8</w:t>
            </w:r>
          </w:p>
        </w:tc>
        <w:tc>
          <w:tcPr>
            <w:tcW w:w="1220" w:type="dxa"/>
            <w:tcBorders>
              <w:top w:val="nil"/>
              <w:left w:val="nil"/>
              <w:bottom w:val="single" w:color="auto" w:sz="4" w:space="0"/>
              <w:right w:val="single" w:color="auto" w:sz="4" w:space="0"/>
            </w:tcBorders>
            <w:shd w:val="clear" w:color="auto" w:fill="auto"/>
            <w:vAlign w:val="center"/>
          </w:tcPr>
          <w:p w14:paraId="2B378B8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9</w:t>
            </w:r>
          </w:p>
        </w:tc>
        <w:tc>
          <w:tcPr>
            <w:tcW w:w="1220" w:type="dxa"/>
            <w:tcBorders>
              <w:top w:val="nil"/>
              <w:left w:val="nil"/>
              <w:bottom w:val="single" w:color="auto" w:sz="4" w:space="0"/>
              <w:right w:val="single" w:color="auto" w:sz="4" w:space="0"/>
            </w:tcBorders>
            <w:shd w:val="clear" w:color="auto" w:fill="auto"/>
            <w:vAlign w:val="center"/>
          </w:tcPr>
          <w:p w14:paraId="74A3E2AE">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10</w:t>
            </w:r>
          </w:p>
        </w:tc>
        <w:tc>
          <w:tcPr>
            <w:tcW w:w="1220" w:type="dxa"/>
            <w:tcBorders>
              <w:top w:val="nil"/>
              <w:left w:val="nil"/>
              <w:bottom w:val="single" w:color="auto" w:sz="4" w:space="0"/>
              <w:right w:val="single" w:color="auto" w:sz="4" w:space="0"/>
            </w:tcBorders>
            <w:shd w:val="clear" w:color="auto" w:fill="auto"/>
            <w:vAlign w:val="center"/>
          </w:tcPr>
          <w:p w14:paraId="36B4E66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11</w:t>
            </w:r>
          </w:p>
        </w:tc>
        <w:tc>
          <w:tcPr>
            <w:tcW w:w="1220" w:type="dxa"/>
            <w:tcBorders>
              <w:top w:val="nil"/>
              <w:left w:val="nil"/>
              <w:bottom w:val="single" w:color="auto" w:sz="4" w:space="0"/>
              <w:right w:val="single" w:color="auto" w:sz="8" w:space="0"/>
            </w:tcBorders>
            <w:shd w:val="clear" w:color="auto" w:fill="auto"/>
            <w:vAlign w:val="center"/>
          </w:tcPr>
          <w:p w14:paraId="5ECBEA16">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12</w:t>
            </w:r>
          </w:p>
        </w:tc>
      </w:tr>
      <w:tr w14:paraId="1A83323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0C65A806">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65.85</w:t>
            </w:r>
          </w:p>
        </w:tc>
        <w:tc>
          <w:tcPr>
            <w:tcW w:w="1220" w:type="dxa"/>
            <w:tcBorders>
              <w:top w:val="nil"/>
              <w:left w:val="nil"/>
              <w:bottom w:val="single" w:color="auto" w:sz="8" w:space="0"/>
              <w:right w:val="single" w:color="auto" w:sz="4" w:space="0"/>
            </w:tcBorders>
            <w:shd w:val="clear" w:color="auto" w:fill="auto"/>
            <w:vAlign w:val="center"/>
          </w:tcPr>
          <w:p w14:paraId="3A3A7E26">
            <w:pPr>
              <w:snapToGrid w:val="0"/>
              <w:spacing w:before="0" w:beforeAutospacing="0" w:after="0" w:afterAutospacing="0" w:line="240" w:lineRule="auto"/>
              <w:jc w:val="right"/>
              <w:textAlignment w:val="baseline"/>
              <w:rPr>
                <w:rFonts w:hint="eastAsia" w:ascii="Times New Roman" w:hAnsi="Times New Roman" w:eastAsia="仿宋_GB2312" w:cs="Times New Roman"/>
                <w:b w:val="0"/>
                <w:i w:val="0"/>
                <w:caps w:val="0"/>
                <w:spacing w:val="0"/>
                <w:w w:val="100"/>
                <w:kern w:val="0"/>
                <w:sz w:val="2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14:paraId="669A739C">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29.99</w:t>
            </w:r>
          </w:p>
        </w:tc>
        <w:tc>
          <w:tcPr>
            <w:tcW w:w="1220" w:type="dxa"/>
            <w:tcBorders>
              <w:top w:val="nil"/>
              <w:left w:val="nil"/>
              <w:bottom w:val="single" w:color="auto" w:sz="8" w:space="0"/>
              <w:right w:val="single" w:color="auto" w:sz="4" w:space="0"/>
            </w:tcBorders>
            <w:shd w:val="clear" w:color="auto" w:fill="auto"/>
            <w:vAlign w:val="center"/>
          </w:tcPr>
          <w:p w14:paraId="31CA60C7">
            <w:pPr>
              <w:snapToGrid w:val="0"/>
              <w:spacing w:before="0" w:beforeAutospacing="0" w:after="0" w:afterAutospacing="0" w:line="240" w:lineRule="auto"/>
              <w:jc w:val="right"/>
              <w:textAlignment w:val="baseline"/>
              <w:rPr>
                <w:rFonts w:hint="eastAsia" w:ascii="Times New Roman" w:hAnsi="Times New Roman" w:eastAsia="仿宋_GB2312" w:cs="Times New Roman"/>
                <w:b w:val="0"/>
                <w:i w:val="0"/>
                <w:caps w:val="0"/>
                <w:spacing w:val="0"/>
                <w:w w:val="100"/>
                <w:kern w:val="0"/>
                <w:sz w:val="2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14:paraId="0D4C48F8">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29.99</w:t>
            </w:r>
          </w:p>
        </w:tc>
        <w:tc>
          <w:tcPr>
            <w:tcW w:w="1220" w:type="dxa"/>
            <w:tcBorders>
              <w:top w:val="nil"/>
              <w:left w:val="nil"/>
              <w:bottom w:val="single" w:color="auto" w:sz="8" w:space="0"/>
              <w:right w:val="single" w:color="auto" w:sz="4" w:space="0"/>
            </w:tcBorders>
            <w:shd w:val="clear" w:color="auto" w:fill="auto"/>
            <w:vAlign w:val="center"/>
          </w:tcPr>
          <w:p w14:paraId="029A03E1">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35.86</w:t>
            </w:r>
          </w:p>
        </w:tc>
        <w:tc>
          <w:tcPr>
            <w:tcW w:w="1220" w:type="dxa"/>
            <w:tcBorders>
              <w:top w:val="nil"/>
              <w:left w:val="nil"/>
              <w:bottom w:val="single" w:color="auto" w:sz="8" w:space="0"/>
              <w:right w:val="single" w:color="auto" w:sz="4" w:space="0"/>
            </w:tcBorders>
            <w:shd w:val="clear" w:color="auto" w:fill="auto"/>
            <w:vAlign w:val="center"/>
          </w:tcPr>
          <w:p w14:paraId="23E07ED8">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19.17</w:t>
            </w:r>
          </w:p>
        </w:tc>
        <w:tc>
          <w:tcPr>
            <w:tcW w:w="1220" w:type="dxa"/>
            <w:tcBorders>
              <w:top w:val="nil"/>
              <w:left w:val="nil"/>
              <w:bottom w:val="single" w:color="auto" w:sz="8" w:space="0"/>
              <w:right w:val="single" w:color="auto" w:sz="4" w:space="0"/>
            </w:tcBorders>
            <w:shd w:val="clear" w:color="auto" w:fill="auto"/>
            <w:vAlign w:val="center"/>
          </w:tcPr>
          <w:p w14:paraId="1C0863F9">
            <w:pPr>
              <w:snapToGrid w:val="0"/>
              <w:spacing w:before="0" w:beforeAutospacing="0" w:after="0" w:afterAutospacing="0" w:line="240" w:lineRule="auto"/>
              <w:jc w:val="right"/>
              <w:textAlignment w:val="baseline"/>
              <w:rPr>
                <w:rFonts w:hint="eastAsia" w:ascii="Times New Roman" w:hAnsi="Times New Roman" w:eastAsia="仿宋_GB2312" w:cs="Times New Roman"/>
                <w:b w:val="0"/>
                <w:i w:val="0"/>
                <w:caps w:val="0"/>
                <w:spacing w:val="0"/>
                <w:w w:val="100"/>
                <w:kern w:val="0"/>
                <w:sz w:val="20"/>
                <w:szCs w:val="21"/>
                <w:lang w:val="en-US" w:eastAsia="zh-CN"/>
              </w:rPr>
            </w:pPr>
          </w:p>
        </w:tc>
        <w:tc>
          <w:tcPr>
            <w:tcW w:w="1220" w:type="dxa"/>
            <w:tcBorders>
              <w:top w:val="nil"/>
              <w:left w:val="nil"/>
              <w:bottom w:val="single" w:color="auto" w:sz="8" w:space="0"/>
              <w:right w:val="single" w:color="auto" w:sz="4" w:space="0"/>
            </w:tcBorders>
            <w:shd w:val="clear" w:color="auto" w:fill="auto"/>
            <w:vAlign w:val="center"/>
          </w:tcPr>
          <w:p w14:paraId="205436B2">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15.75</w:t>
            </w:r>
          </w:p>
        </w:tc>
        <w:tc>
          <w:tcPr>
            <w:tcW w:w="1220" w:type="dxa"/>
            <w:tcBorders>
              <w:top w:val="nil"/>
              <w:left w:val="nil"/>
              <w:bottom w:val="single" w:color="auto" w:sz="8" w:space="0"/>
              <w:right w:val="single" w:color="auto" w:sz="4" w:space="0"/>
            </w:tcBorders>
            <w:shd w:val="clear" w:color="auto" w:fill="auto"/>
            <w:vAlign w:val="center"/>
          </w:tcPr>
          <w:p w14:paraId="2BBCAF1C">
            <w:pPr>
              <w:snapToGrid w:val="0"/>
              <w:spacing w:before="0" w:beforeAutospacing="0" w:after="0" w:afterAutospacing="0" w:line="240" w:lineRule="auto"/>
              <w:jc w:val="right"/>
              <w:textAlignment w:val="baseline"/>
              <w:rPr>
                <w:rFonts w:hint="eastAsia" w:ascii="Times New Roman" w:hAnsi="Times New Roman" w:eastAsia="仿宋_GB2312" w:cs="Times New Roman"/>
                <w:b w:val="0"/>
                <w:i w:val="0"/>
                <w:caps w:val="0"/>
                <w:spacing w:val="0"/>
                <w:w w:val="100"/>
                <w:kern w:val="0"/>
                <w:sz w:val="20"/>
                <w:szCs w:val="21"/>
                <w:lang w:val="en-US" w:eastAsia="zh-CN"/>
              </w:rPr>
            </w:pPr>
          </w:p>
        </w:tc>
        <w:tc>
          <w:tcPr>
            <w:tcW w:w="1220" w:type="dxa"/>
            <w:tcBorders>
              <w:top w:val="nil"/>
              <w:left w:val="nil"/>
              <w:bottom w:val="single" w:color="auto" w:sz="8" w:space="0"/>
              <w:right w:val="nil"/>
            </w:tcBorders>
            <w:shd w:val="clear" w:color="auto" w:fill="auto"/>
            <w:vAlign w:val="center"/>
          </w:tcPr>
          <w:p w14:paraId="5ED3B30B">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15.75</w:t>
            </w:r>
          </w:p>
        </w:tc>
        <w:tc>
          <w:tcPr>
            <w:tcW w:w="1220" w:type="dxa"/>
            <w:tcBorders>
              <w:top w:val="nil"/>
              <w:left w:val="single" w:color="auto" w:sz="4" w:space="0"/>
              <w:bottom w:val="single" w:color="auto" w:sz="8" w:space="0"/>
              <w:right w:val="single" w:color="auto" w:sz="8" w:space="0"/>
            </w:tcBorders>
            <w:shd w:val="clear" w:color="auto" w:fill="auto"/>
            <w:vAlign w:val="center"/>
          </w:tcPr>
          <w:p w14:paraId="6E860D29">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0"/>
                <w:szCs w:val="21"/>
                <w:lang w:val="en-US" w:eastAsia="zh-CN"/>
              </w:rPr>
            </w:pPr>
            <w:r>
              <w:rPr>
                <w:rFonts w:hint="eastAsia" w:ascii="宋体" w:hAnsi="宋体" w:eastAsia="宋体" w:cs="宋体"/>
                <w:b w:val="0"/>
                <w:i w:val="0"/>
                <w:iCs w:val="0"/>
                <w:caps w:val="0"/>
                <w:color w:val="000000"/>
                <w:spacing w:val="0"/>
                <w:w w:val="100"/>
                <w:kern w:val="0"/>
                <w:sz w:val="22"/>
                <w:szCs w:val="22"/>
                <w:lang w:val="en-US" w:eastAsia="zh-CN" w:bidi="ar"/>
              </w:rPr>
              <w:t>3.42</w:t>
            </w:r>
          </w:p>
        </w:tc>
      </w:tr>
    </w:tbl>
    <w:p w14:paraId="24B48D4E">
      <w:pPr>
        <w:widowControl/>
        <w:snapToGrid w:val="0"/>
        <w:spacing w:before="0" w:beforeAutospacing="0" w:after="0" w:afterAutospacing="0" w:line="240" w:lineRule="auto"/>
        <w:jc w:val="left"/>
        <w:textAlignment w:val="baseline"/>
        <w:rPr>
          <w:rFonts w:ascii="宋体" w:eastAsia="宋体" w:cs="宋体"/>
          <w:b w:val="0"/>
          <w:i w:val="0"/>
          <w:caps w:val="0"/>
          <w:spacing w:val="0"/>
          <w:w w:val="100"/>
          <w:kern w:val="0"/>
          <w:sz w:val="24"/>
          <w:szCs w:val="24"/>
        </w:rPr>
      </w:pPr>
      <w:r>
        <w:rPr>
          <w:rFonts w:hint="eastAsia" w:ascii="宋体" w:eastAsia="宋体" w:cs="宋体"/>
          <w:b w:val="0"/>
          <w:i w:val="0"/>
          <w:caps w:val="0"/>
          <w:spacing w:val="0"/>
          <w:w w:val="100"/>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b w:val="0"/>
          <w:i w:val="0"/>
          <w:caps w:val="0"/>
          <w:spacing w:val="0"/>
          <w:w w:val="100"/>
          <w:kern w:val="0"/>
          <w:sz w:val="24"/>
          <w:szCs w:val="24"/>
        </w:rPr>
        <w:br w:type="page"/>
      </w:r>
    </w:p>
    <w:p w14:paraId="1358BF71">
      <w:pPr>
        <w:snapToGrid w:val="0"/>
        <w:spacing w:before="0" w:beforeAutospacing="0" w:after="0" w:afterAutospacing="0" w:line="240" w:lineRule="auto"/>
        <w:ind w:left="315" w:leftChars="150"/>
        <w:jc w:val="left"/>
        <w:textAlignment w:val="baseline"/>
        <w:rPr>
          <w:rFonts w:ascii="宋体" w:eastAsia="宋体" w:cs="宋体"/>
          <w:b w:val="0"/>
          <w:i w:val="0"/>
          <w:caps w:val="0"/>
          <w:spacing w:val="0"/>
          <w:w w:val="100"/>
          <w:kern w:val="0"/>
          <w:sz w:val="24"/>
          <w:szCs w:val="24"/>
        </w:rPr>
      </w:pPr>
    </w:p>
    <w:p w14:paraId="268DAC6E">
      <w:pPr>
        <w:widowControl/>
        <w:snapToGrid w:val="0"/>
        <w:spacing w:before="0" w:beforeAutospacing="0" w:after="0" w:afterAutospacing="0" w:line="240" w:lineRule="auto"/>
        <w:jc w:val="center"/>
        <w:textAlignment w:val="baseline"/>
        <w:rPr>
          <w:rFonts w:ascii="Times New Roman" w:hAnsi="Times New Roman" w:eastAsia="方正小标宋_GBK" w:cs="Times New Roman"/>
          <w:b w:val="0"/>
          <w:i w:val="0"/>
          <w:caps w:val="0"/>
          <w:spacing w:val="0"/>
          <w:w w:val="100"/>
          <w:kern w:val="0"/>
          <w:sz w:val="36"/>
          <w:szCs w:val="36"/>
        </w:rPr>
      </w:pPr>
      <w:r>
        <w:rPr>
          <w:rFonts w:ascii="Times New Roman" w:hAnsi="Times New Roman" w:eastAsia="方正小标宋_GBK" w:cs="Times New Roman"/>
          <w:b w:val="0"/>
          <w:i w:val="0"/>
          <w:caps w:val="0"/>
          <w:spacing w:val="0"/>
          <w:w w:val="100"/>
          <w:kern w:val="0"/>
          <w:sz w:val="36"/>
          <w:szCs w:val="36"/>
        </w:rPr>
        <w:t>政府性基金预算财政拨款收入支出决算表</w:t>
      </w:r>
    </w:p>
    <w:p w14:paraId="7E2FAE20">
      <w:pPr>
        <w:widowControl/>
        <w:snapToGrid w:val="0"/>
        <w:spacing w:before="0" w:beforeAutospacing="0" w:after="0" w:afterAutospacing="0" w:line="240" w:lineRule="auto"/>
        <w:jc w:val="right"/>
        <w:textAlignment w:val="baseline"/>
        <w:rPr>
          <w:rFonts w:ascii="Times New Roman" w:hAnsi="Times New Roman" w:eastAsia="仿宋_GB2312" w:cs="Times New Roman"/>
          <w:b w:val="0"/>
          <w:i w:val="0"/>
          <w:caps w:val="0"/>
          <w:color w:val="000000"/>
          <w:spacing w:val="0"/>
          <w:w w:val="100"/>
          <w:kern w:val="0"/>
          <w:sz w:val="20"/>
          <w:szCs w:val="21"/>
        </w:rPr>
      </w:pPr>
      <w:r>
        <w:rPr>
          <w:rFonts w:hint="eastAsia" w:ascii="Times New Roman" w:hAnsi="Times New Roman" w:eastAsia="仿宋_GB2312" w:cs="Times New Roman"/>
          <w:b w:val="0"/>
          <w:i w:val="0"/>
          <w:caps w:val="0"/>
          <w:color w:val="000000"/>
          <w:spacing w:val="0"/>
          <w:w w:val="100"/>
          <w:kern w:val="0"/>
          <w:sz w:val="21"/>
          <w:szCs w:val="21"/>
          <w:lang w:val="en-US" w:eastAsia="zh-CN"/>
        </w:rPr>
        <w:t xml:space="preserve">      </w:t>
      </w:r>
      <w:r>
        <w:rPr>
          <w:rFonts w:ascii="Times New Roman" w:hAnsi="Times New Roman" w:eastAsia="仿宋_GB2312" w:cs="Times New Roman"/>
          <w:b w:val="0"/>
          <w:i w:val="0"/>
          <w:caps w:val="0"/>
          <w:color w:val="000000"/>
          <w:spacing w:val="0"/>
          <w:w w:val="100"/>
          <w:kern w:val="0"/>
          <w:sz w:val="21"/>
          <w:szCs w:val="21"/>
        </w:rPr>
        <w:t xml:space="preserve">部门：      </w:t>
      </w: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ascii="Times New Roman" w:hAnsi="Times New Roman" w:eastAsia="仿宋_GB2312" w:cs="Times New Roman"/>
          <w:b w:val="0"/>
          <w:i w:val="0"/>
          <w:caps w:val="0"/>
          <w:color w:val="000000"/>
          <w:spacing w:val="0"/>
          <w:w w:val="100"/>
          <w:kern w:val="0"/>
          <w:sz w:val="21"/>
          <w:szCs w:val="21"/>
        </w:rPr>
        <w:t xml:space="preserve">                                                                                                  公开08表</w:t>
      </w:r>
    </w:p>
    <w:p w14:paraId="7ADF983B">
      <w:pPr>
        <w:widowControl/>
        <w:snapToGrid w:val="0"/>
        <w:spacing w:before="0" w:beforeAutospacing="0" w:after="0" w:afterAutospacing="0" w:line="240" w:lineRule="auto"/>
        <w:jc w:val="right"/>
        <w:textAlignment w:val="baseline"/>
        <w:rPr>
          <w:rFonts w:ascii="Times New Roman" w:hAnsi="Times New Roman" w:eastAsia="仿宋_GB2312" w:cs="Times New Roman"/>
          <w:b w:val="0"/>
          <w:i w:val="0"/>
          <w:caps w:val="0"/>
          <w:color w:val="000000"/>
          <w:spacing w:val="0"/>
          <w:w w:val="100"/>
          <w:kern w:val="0"/>
          <w:sz w:val="20"/>
          <w:szCs w:val="21"/>
        </w:rPr>
      </w:pPr>
      <w:r>
        <w:rPr>
          <w:rFonts w:ascii="Times New Roman" w:hAnsi="Times New Roman" w:eastAsia="仿宋_GB2312" w:cs="Times New Roman"/>
          <w:b w:val="0"/>
          <w:i w:val="0"/>
          <w:caps w:val="0"/>
          <w:color w:val="000000"/>
          <w:spacing w:val="0"/>
          <w:w w:val="100"/>
          <w:kern w:val="0"/>
          <w:sz w:val="21"/>
          <w:szCs w:val="21"/>
        </w:rPr>
        <w:t>单位：万元</w:t>
      </w:r>
    </w:p>
    <w:tbl>
      <w:tblPr>
        <w:tblStyle w:val="8"/>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366313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036CDB83">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 xml:space="preserve">项 </w:t>
            </w:r>
            <w:r>
              <w:rPr>
                <w:rFonts w:ascii="Times New Roman" w:hAnsi="Times New Roman" w:eastAsia="仿宋_GB2312" w:cs="Times New Roman"/>
                <w:b/>
                <w:i w:val="0"/>
                <w:caps w:val="0"/>
                <w:color w:val="000000"/>
                <w:spacing w:val="0"/>
                <w:w w:val="100"/>
                <w:kern w:val="0"/>
                <w:sz w:val="21"/>
                <w:szCs w:val="21"/>
              </w:rPr>
              <w:t xml:space="preserve">   </w:t>
            </w:r>
            <w:r>
              <w:rPr>
                <w:rFonts w:ascii="Times New Roman" w:hAnsi="Times New Roman" w:eastAsia="仿宋_GB2312" w:cs="Times New Roman"/>
                <w:b/>
                <w:i w:val="0"/>
                <w:caps w:val="0"/>
                <w:spacing w:val="0"/>
                <w:w w:val="100"/>
                <w:kern w:val="0"/>
                <w:sz w:val="21"/>
                <w:szCs w:val="21"/>
              </w:rPr>
              <w:t>目</w:t>
            </w:r>
          </w:p>
        </w:tc>
        <w:tc>
          <w:tcPr>
            <w:tcW w:w="2000" w:type="dxa"/>
            <w:vMerge w:val="restart"/>
            <w:shd w:val="clear" w:color="auto" w:fill="auto"/>
            <w:vAlign w:val="center"/>
          </w:tcPr>
          <w:p w14:paraId="0598EF31">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年初结转和结余</w:t>
            </w:r>
          </w:p>
        </w:tc>
        <w:tc>
          <w:tcPr>
            <w:tcW w:w="2000" w:type="dxa"/>
            <w:vMerge w:val="restart"/>
            <w:shd w:val="clear" w:color="auto" w:fill="auto"/>
            <w:vAlign w:val="center"/>
          </w:tcPr>
          <w:p w14:paraId="55A891BF">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本年收入</w:t>
            </w:r>
          </w:p>
        </w:tc>
        <w:tc>
          <w:tcPr>
            <w:tcW w:w="6000" w:type="dxa"/>
            <w:gridSpan w:val="3"/>
            <w:shd w:val="clear" w:color="auto" w:fill="auto"/>
            <w:vAlign w:val="center"/>
          </w:tcPr>
          <w:p w14:paraId="7AF3DA4F">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本年支出</w:t>
            </w:r>
          </w:p>
        </w:tc>
        <w:tc>
          <w:tcPr>
            <w:tcW w:w="2000" w:type="dxa"/>
            <w:vMerge w:val="restart"/>
            <w:shd w:val="clear" w:color="auto" w:fill="auto"/>
            <w:vAlign w:val="center"/>
          </w:tcPr>
          <w:p w14:paraId="75E25221">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年末结转和结余</w:t>
            </w:r>
          </w:p>
        </w:tc>
      </w:tr>
      <w:tr w14:paraId="17BFEE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760AFC87">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功能分类科目编码</w:t>
            </w:r>
          </w:p>
        </w:tc>
        <w:tc>
          <w:tcPr>
            <w:tcW w:w="1320" w:type="dxa"/>
            <w:vMerge w:val="restart"/>
            <w:shd w:val="clear" w:color="auto" w:fill="auto"/>
            <w:vAlign w:val="center"/>
          </w:tcPr>
          <w:p w14:paraId="3DD9F395">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科目名称</w:t>
            </w:r>
          </w:p>
        </w:tc>
        <w:tc>
          <w:tcPr>
            <w:tcW w:w="2000" w:type="dxa"/>
            <w:vMerge w:val="continue"/>
            <w:vAlign w:val="center"/>
          </w:tcPr>
          <w:p w14:paraId="2D43CF90">
            <w:pPr>
              <w:widowControl/>
              <w:snapToGrid w:val="0"/>
              <w:spacing w:before="0" w:beforeAutospacing="0" w:after="0" w:afterAutospacing="0" w:line="240" w:lineRule="auto"/>
              <w:jc w:val="left"/>
              <w:textAlignment w:val="baseline"/>
              <w:rPr>
                <w:rFonts w:ascii="Times New Roman" w:hAnsi="Times New Roman" w:eastAsia="仿宋_GB2312" w:cs="Times New Roman"/>
                <w:b/>
                <w:i w:val="0"/>
                <w:caps w:val="0"/>
                <w:spacing w:val="0"/>
                <w:w w:val="100"/>
                <w:kern w:val="0"/>
                <w:sz w:val="20"/>
                <w:szCs w:val="21"/>
              </w:rPr>
            </w:pPr>
          </w:p>
        </w:tc>
        <w:tc>
          <w:tcPr>
            <w:tcW w:w="2000" w:type="dxa"/>
            <w:vMerge w:val="continue"/>
            <w:vAlign w:val="center"/>
          </w:tcPr>
          <w:p w14:paraId="74CC4477">
            <w:pPr>
              <w:widowControl/>
              <w:snapToGrid w:val="0"/>
              <w:spacing w:before="0" w:beforeAutospacing="0" w:after="0" w:afterAutospacing="0" w:line="240" w:lineRule="auto"/>
              <w:jc w:val="left"/>
              <w:textAlignment w:val="baseline"/>
              <w:rPr>
                <w:rFonts w:ascii="Times New Roman" w:hAnsi="Times New Roman" w:eastAsia="仿宋_GB2312" w:cs="Times New Roman"/>
                <w:b/>
                <w:i w:val="0"/>
                <w:caps w:val="0"/>
                <w:spacing w:val="0"/>
                <w:w w:val="100"/>
                <w:kern w:val="0"/>
                <w:sz w:val="20"/>
                <w:szCs w:val="21"/>
              </w:rPr>
            </w:pPr>
          </w:p>
        </w:tc>
        <w:tc>
          <w:tcPr>
            <w:tcW w:w="2000" w:type="dxa"/>
            <w:vMerge w:val="restart"/>
            <w:shd w:val="clear" w:color="auto" w:fill="auto"/>
            <w:vAlign w:val="center"/>
          </w:tcPr>
          <w:p w14:paraId="3947E901">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小计</w:t>
            </w:r>
          </w:p>
        </w:tc>
        <w:tc>
          <w:tcPr>
            <w:tcW w:w="2000" w:type="dxa"/>
            <w:vMerge w:val="restart"/>
            <w:shd w:val="clear" w:color="auto" w:fill="auto"/>
            <w:vAlign w:val="center"/>
          </w:tcPr>
          <w:p w14:paraId="0C55645F">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 xml:space="preserve">基本支出  </w:t>
            </w:r>
          </w:p>
        </w:tc>
        <w:tc>
          <w:tcPr>
            <w:tcW w:w="2000" w:type="dxa"/>
            <w:vMerge w:val="restart"/>
            <w:shd w:val="clear" w:color="auto" w:fill="auto"/>
            <w:vAlign w:val="center"/>
          </w:tcPr>
          <w:p w14:paraId="1FD9A56A">
            <w:pPr>
              <w:widowControl/>
              <w:snapToGrid w:val="0"/>
              <w:spacing w:before="0" w:beforeAutospacing="0" w:after="0" w:afterAutospacing="0" w:line="240" w:lineRule="auto"/>
              <w:jc w:val="center"/>
              <w:textAlignment w:val="baseline"/>
              <w:rPr>
                <w:rFonts w:ascii="Times New Roman" w:hAnsi="Times New Roman" w:eastAsia="仿宋_GB2312" w:cs="Times New Roman"/>
                <w:b/>
                <w:i w:val="0"/>
                <w:caps w:val="0"/>
                <w:spacing w:val="0"/>
                <w:w w:val="100"/>
                <w:kern w:val="0"/>
                <w:sz w:val="20"/>
                <w:szCs w:val="21"/>
              </w:rPr>
            </w:pPr>
            <w:r>
              <w:rPr>
                <w:rFonts w:ascii="Times New Roman" w:hAnsi="Times New Roman" w:eastAsia="仿宋_GB2312" w:cs="Times New Roman"/>
                <w:b/>
                <w:i w:val="0"/>
                <w:caps w:val="0"/>
                <w:spacing w:val="0"/>
                <w:w w:val="100"/>
                <w:kern w:val="0"/>
                <w:sz w:val="21"/>
                <w:szCs w:val="21"/>
              </w:rPr>
              <w:t>项目支出</w:t>
            </w:r>
          </w:p>
        </w:tc>
        <w:tc>
          <w:tcPr>
            <w:tcW w:w="2000" w:type="dxa"/>
            <w:vMerge w:val="continue"/>
            <w:vAlign w:val="center"/>
          </w:tcPr>
          <w:p w14:paraId="6E9F7028">
            <w:pPr>
              <w:widowControl/>
              <w:snapToGrid w:val="0"/>
              <w:spacing w:before="0" w:beforeAutospacing="0" w:after="0" w:afterAutospacing="0" w:line="240" w:lineRule="auto"/>
              <w:jc w:val="left"/>
              <w:textAlignment w:val="baseline"/>
              <w:rPr>
                <w:rFonts w:ascii="Times New Roman" w:hAnsi="Times New Roman" w:eastAsia="仿宋_GB2312" w:cs="Times New Roman"/>
                <w:b/>
                <w:i w:val="0"/>
                <w:caps w:val="0"/>
                <w:spacing w:val="0"/>
                <w:w w:val="100"/>
                <w:kern w:val="0"/>
                <w:sz w:val="20"/>
                <w:szCs w:val="21"/>
              </w:rPr>
            </w:pPr>
          </w:p>
        </w:tc>
      </w:tr>
      <w:tr w14:paraId="0C2C72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B71E7E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320" w:type="dxa"/>
            <w:vMerge w:val="continue"/>
            <w:vAlign w:val="center"/>
          </w:tcPr>
          <w:p w14:paraId="3EDE3A7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69C093F4">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3D2EF0C9">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5BAF30D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7AEED96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3D909683">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61410BD3">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r>
      <w:tr w14:paraId="623475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85031D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1320" w:type="dxa"/>
            <w:vMerge w:val="continue"/>
            <w:vAlign w:val="center"/>
          </w:tcPr>
          <w:p w14:paraId="5DD149F3">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0E317A0B">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267AA277">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2D883462">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28EE1B7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1996918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vMerge w:val="continue"/>
            <w:vAlign w:val="center"/>
          </w:tcPr>
          <w:p w14:paraId="0C983FE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r>
      <w:tr w14:paraId="2FC995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48A173C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栏次</w:t>
            </w:r>
          </w:p>
        </w:tc>
        <w:tc>
          <w:tcPr>
            <w:tcW w:w="2000" w:type="dxa"/>
            <w:shd w:val="clear" w:color="auto" w:fill="auto"/>
            <w:vAlign w:val="center"/>
          </w:tcPr>
          <w:p w14:paraId="3715B6B2">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1</w:t>
            </w:r>
          </w:p>
        </w:tc>
        <w:tc>
          <w:tcPr>
            <w:tcW w:w="2000" w:type="dxa"/>
            <w:shd w:val="clear" w:color="auto" w:fill="auto"/>
            <w:vAlign w:val="center"/>
          </w:tcPr>
          <w:p w14:paraId="5DA574A2">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2</w:t>
            </w:r>
          </w:p>
        </w:tc>
        <w:tc>
          <w:tcPr>
            <w:tcW w:w="2000" w:type="dxa"/>
            <w:shd w:val="clear" w:color="auto" w:fill="auto"/>
            <w:vAlign w:val="center"/>
          </w:tcPr>
          <w:p w14:paraId="26600D38">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3</w:t>
            </w:r>
          </w:p>
        </w:tc>
        <w:tc>
          <w:tcPr>
            <w:tcW w:w="2000" w:type="dxa"/>
            <w:shd w:val="clear" w:color="auto" w:fill="auto"/>
            <w:vAlign w:val="center"/>
          </w:tcPr>
          <w:p w14:paraId="21D53630">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4</w:t>
            </w:r>
          </w:p>
        </w:tc>
        <w:tc>
          <w:tcPr>
            <w:tcW w:w="2000" w:type="dxa"/>
            <w:shd w:val="clear" w:color="auto" w:fill="auto"/>
            <w:vAlign w:val="center"/>
          </w:tcPr>
          <w:p w14:paraId="4FE62E82">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5</w:t>
            </w:r>
          </w:p>
        </w:tc>
        <w:tc>
          <w:tcPr>
            <w:tcW w:w="2000" w:type="dxa"/>
            <w:shd w:val="clear" w:color="auto" w:fill="auto"/>
            <w:vAlign w:val="center"/>
          </w:tcPr>
          <w:p w14:paraId="24F55072">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6</w:t>
            </w:r>
          </w:p>
        </w:tc>
      </w:tr>
      <w:tr w14:paraId="2417A7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14:paraId="16F2767B">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合计</w:t>
            </w:r>
          </w:p>
        </w:tc>
        <w:tc>
          <w:tcPr>
            <w:tcW w:w="2000" w:type="dxa"/>
            <w:shd w:val="clear" w:color="auto" w:fill="auto"/>
            <w:vAlign w:val="center"/>
          </w:tcPr>
          <w:p w14:paraId="6C5FF11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hint="eastAsia" w:ascii="宋体" w:hAnsi="宋体" w:eastAsia="宋体" w:cs="宋体"/>
                <w:b w:val="0"/>
                <w:i w:val="0"/>
                <w:caps w:val="0"/>
                <w:spacing w:val="0"/>
                <w:w w:val="100"/>
                <w:kern w:val="0"/>
                <w:sz w:val="24"/>
                <w:szCs w:val="24"/>
                <w:lang w:eastAsia="zh-CN"/>
              </w:rPr>
              <w:t>此表无数据</w:t>
            </w: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04E50701">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610083B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23B0817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535DC68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495AA275">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p>
        </w:tc>
      </w:tr>
      <w:tr w14:paraId="491713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58867595">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1320" w:type="dxa"/>
            <w:shd w:val="clear" w:color="auto" w:fill="auto"/>
            <w:vAlign w:val="center"/>
          </w:tcPr>
          <w:p w14:paraId="030B3DCA">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242F40E1">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1EA17714">
            <w:pPr>
              <w:keepLines w:val="0"/>
              <w:widowControl/>
              <w:suppressLineNumbers w:val="0"/>
              <w:snapToGrid w:val="0"/>
              <w:spacing w:before="0" w:beforeAutospacing="0" w:after="0" w:afterAutospacing="0" w:line="240" w:lineRule="auto"/>
              <w:jc w:val="right"/>
              <w:textAlignment w:val="center"/>
              <w:rPr>
                <w:rFonts w:hint="default" w:ascii="Times New Roman" w:hAnsi="Times New Roman" w:eastAsia="仿宋_GB2312" w:cs="Times New Roman"/>
                <w:b w:val="0"/>
                <w:i w:val="0"/>
                <w:caps w:val="0"/>
                <w:spacing w:val="0"/>
                <w:w w:val="100"/>
                <w:kern w:val="0"/>
                <w:sz w:val="21"/>
                <w:szCs w:val="21"/>
                <w:lang w:val="en-US" w:eastAsia="zh-CN" w:bidi="ar-SA"/>
              </w:rPr>
            </w:pPr>
          </w:p>
        </w:tc>
        <w:tc>
          <w:tcPr>
            <w:tcW w:w="2000" w:type="dxa"/>
            <w:shd w:val="clear" w:color="auto" w:fill="auto"/>
            <w:vAlign w:val="center"/>
          </w:tcPr>
          <w:p w14:paraId="7BBEA53F">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1"/>
                <w:szCs w:val="21"/>
                <w:lang w:val="en-US" w:eastAsia="zh-CN" w:bidi="ar-SA"/>
              </w:rPr>
            </w:pPr>
          </w:p>
        </w:tc>
        <w:tc>
          <w:tcPr>
            <w:tcW w:w="2000" w:type="dxa"/>
            <w:shd w:val="clear" w:color="auto" w:fill="auto"/>
            <w:vAlign w:val="center"/>
          </w:tcPr>
          <w:p w14:paraId="13136140">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1C0E1E62">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16A6B4C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r w14:paraId="4D610C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B1FBA36">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1320" w:type="dxa"/>
            <w:shd w:val="clear" w:color="auto" w:fill="auto"/>
            <w:vAlign w:val="center"/>
          </w:tcPr>
          <w:p w14:paraId="103C062E">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42B3E13E">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10222B15">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60839168">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7C9F2E86">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363875AC">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3C72B2E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r w14:paraId="6C0E42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FE4A122">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1320" w:type="dxa"/>
            <w:shd w:val="clear" w:color="auto" w:fill="auto"/>
            <w:vAlign w:val="center"/>
          </w:tcPr>
          <w:p w14:paraId="2FEA45F8">
            <w:pPr>
              <w:keepLines w:val="0"/>
              <w:widowControl/>
              <w:suppressLineNumbers w:val="0"/>
              <w:snapToGrid w:val="0"/>
              <w:spacing w:before="0" w:beforeAutospacing="0" w:after="0" w:afterAutospacing="0" w:line="240" w:lineRule="auto"/>
              <w:jc w:val="lef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102E868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5C95ECAB">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087DA7EA">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6E2DC42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4953BD03">
            <w:pPr>
              <w:keepLines w:val="0"/>
              <w:widowControl/>
              <w:suppressLineNumbers w:val="0"/>
              <w:snapToGrid w:val="0"/>
              <w:spacing w:before="0" w:beforeAutospacing="0" w:after="0" w:afterAutospacing="0" w:line="240" w:lineRule="auto"/>
              <w:jc w:val="right"/>
              <w:textAlignment w:val="center"/>
              <w:rPr>
                <w:rFonts w:ascii="Times New Roman" w:hAnsi="Times New Roman" w:eastAsia="仿宋_GB2312" w:cs="Times New Roman"/>
                <w:b w:val="0"/>
                <w:i w:val="0"/>
                <w:caps w:val="0"/>
                <w:spacing w:val="0"/>
                <w:w w:val="100"/>
                <w:kern w:val="0"/>
                <w:sz w:val="20"/>
                <w:szCs w:val="21"/>
              </w:rPr>
            </w:pPr>
          </w:p>
        </w:tc>
        <w:tc>
          <w:tcPr>
            <w:tcW w:w="2000" w:type="dxa"/>
            <w:shd w:val="clear" w:color="auto" w:fill="auto"/>
            <w:vAlign w:val="center"/>
          </w:tcPr>
          <w:p w14:paraId="5941DB2F">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r w14:paraId="3059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215CA4F4">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1320" w:type="dxa"/>
            <w:shd w:val="clear" w:color="auto" w:fill="auto"/>
            <w:vAlign w:val="center"/>
          </w:tcPr>
          <w:p w14:paraId="4E06940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676E5B3E">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3BF77C05">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57D0FD9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5365302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6B9131BD">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631BB737">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r w14:paraId="506C06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5FA219D">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1320" w:type="dxa"/>
            <w:shd w:val="clear" w:color="auto" w:fill="auto"/>
            <w:vAlign w:val="center"/>
          </w:tcPr>
          <w:p w14:paraId="4AF86C89">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6974F25C">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3515A972">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06012C33">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7FC413F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27E7C600">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366B1019">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r w14:paraId="7D95F7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27E0374C">
            <w:pPr>
              <w:widowControl/>
              <w:snapToGrid w:val="0"/>
              <w:spacing w:before="0" w:beforeAutospacing="0" w:after="0" w:afterAutospacing="0" w:line="240" w:lineRule="auto"/>
              <w:jc w:val="center"/>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1320" w:type="dxa"/>
            <w:shd w:val="clear" w:color="auto" w:fill="auto"/>
            <w:vAlign w:val="center"/>
          </w:tcPr>
          <w:p w14:paraId="2203E3AE">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714D15FA">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0D368744">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4B2B5B68">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362C631F">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77610AD4">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c>
          <w:tcPr>
            <w:tcW w:w="2000" w:type="dxa"/>
            <w:shd w:val="clear" w:color="auto" w:fill="auto"/>
            <w:vAlign w:val="center"/>
          </w:tcPr>
          <w:p w14:paraId="4E73CB44">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　</w:t>
            </w:r>
          </w:p>
        </w:tc>
      </w:tr>
    </w:tbl>
    <w:p w14:paraId="3778A227">
      <w:pPr>
        <w:widowControl/>
        <w:snapToGrid w:val="0"/>
        <w:spacing w:before="0" w:beforeAutospacing="0" w:after="0" w:afterAutospacing="0" w:line="240" w:lineRule="auto"/>
        <w:jc w:val="left"/>
        <w:textAlignment w:val="baseline"/>
        <w:rPr>
          <w:rFonts w:ascii="Times New Roman" w:hAnsi="Times New Roman" w:eastAsia="仿宋_GB2312" w:cs="Times New Roman"/>
          <w:b w:val="0"/>
          <w:i w:val="0"/>
          <w:caps w:val="0"/>
          <w:spacing w:val="0"/>
          <w:w w:val="100"/>
          <w:kern w:val="0"/>
          <w:sz w:val="20"/>
          <w:szCs w:val="21"/>
        </w:rPr>
      </w:pPr>
      <w:r>
        <w:rPr>
          <w:rFonts w:ascii="Times New Roman" w:hAnsi="Times New Roman" w:eastAsia="仿宋_GB2312" w:cs="Times New Roman"/>
          <w:b w:val="0"/>
          <w:i w:val="0"/>
          <w:caps w:val="0"/>
          <w:spacing w:val="0"/>
          <w:w w:val="100"/>
          <w:kern w:val="0"/>
          <w:sz w:val="21"/>
          <w:szCs w:val="21"/>
        </w:rPr>
        <w:t>注：本表反映部门本年度政府性基金预算财政拨款收入、支出及结转和结余情况</w:t>
      </w:r>
    </w:p>
    <w:tbl>
      <w:tblPr>
        <w:tblStyle w:val="8"/>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DB4BB81">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19550B4B">
            <w:pPr>
              <w:widowControl/>
              <w:snapToGrid w:val="0"/>
              <w:spacing w:before="0" w:beforeAutospacing="0" w:after="0" w:afterAutospacing="0" w:line="240" w:lineRule="auto"/>
              <w:jc w:val="center"/>
              <w:textAlignment w:val="baseline"/>
              <w:rPr>
                <w:rFonts w:hint="eastAsia" w:ascii="华文中宋" w:hAnsi="华文中宋" w:eastAsia="华文中宋" w:cs="宋体"/>
                <w:b w:val="0"/>
                <w:i w:val="0"/>
                <w:caps w:val="0"/>
                <w:spacing w:val="0"/>
                <w:w w:val="100"/>
                <w:kern w:val="0"/>
                <w:sz w:val="32"/>
                <w:szCs w:val="32"/>
              </w:rPr>
            </w:pPr>
          </w:p>
          <w:p w14:paraId="2D0F6212">
            <w:pPr>
              <w:widowControl/>
              <w:snapToGrid w:val="0"/>
              <w:spacing w:before="0" w:beforeAutospacing="0" w:after="0" w:afterAutospacing="0" w:line="240" w:lineRule="auto"/>
              <w:jc w:val="center"/>
              <w:textAlignment w:val="baseline"/>
              <w:rPr>
                <w:rFonts w:hint="eastAsia" w:ascii="华文中宋" w:hAnsi="华文中宋" w:eastAsia="华文中宋" w:cs="宋体"/>
                <w:b w:val="0"/>
                <w:i w:val="0"/>
                <w:caps w:val="0"/>
                <w:spacing w:val="0"/>
                <w:w w:val="100"/>
                <w:kern w:val="0"/>
                <w:sz w:val="32"/>
                <w:szCs w:val="32"/>
              </w:rPr>
            </w:pPr>
          </w:p>
          <w:p w14:paraId="229863E1">
            <w:pPr>
              <w:pStyle w:val="2"/>
              <w:snapToGrid w:val="0"/>
              <w:spacing w:before="0" w:beforeAutospacing="0" w:after="0" w:afterAutospacing="0" w:line="240" w:lineRule="auto"/>
              <w:jc w:val="left"/>
              <w:textAlignment w:val="baseline"/>
              <w:rPr>
                <w:rFonts w:hint="eastAsia" w:ascii="华文中宋" w:hAnsi="华文中宋" w:eastAsia="华文中宋" w:cs="宋体"/>
                <w:b w:val="0"/>
                <w:i w:val="0"/>
                <w:caps w:val="0"/>
                <w:spacing w:val="0"/>
                <w:w w:val="100"/>
                <w:kern w:val="0"/>
                <w:sz w:val="32"/>
                <w:szCs w:val="32"/>
              </w:rPr>
            </w:pPr>
          </w:p>
          <w:p w14:paraId="20EF79EA">
            <w:pPr>
              <w:pStyle w:val="2"/>
              <w:snapToGrid w:val="0"/>
              <w:spacing w:before="0" w:beforeAutospacing="0" w:after="0" w:afterAutospacing="0" w:line="240" w:lineRule="auto"/>
              <w:jc w:val="left"/>
              <w:textAlignment w:val="baseline"/>
              <w:rPr>
                <w:rFonts w:hint="eastAsia" w:ascii="华文中宋" w:hAnsi="华文中宋" w:eastAsia="华文中宋" w:cs="宋体"/>
                <w:b w:val="0"/>
                <w:i w:val="0"/>
                <w:caps w:val="0"/>
                <w:spacing w:val="0"/>
                <w:w w:val="100"/>
                <w:kern w:val="0"/>
                <w:sz w:val="32"/>
                <w:szCs w:val="32"/>
              </w:rPr>
            </w:pPr>
          </w:p>
          <w:p w14:paraId="3199F48A">
            <w:pPr>
              <w:pStyle w:val="2"/>
              <w:snapToGrid w:val="0"/>
              <w:spacing w:before="0" w:beforeAutospacing="0" w:after="0" w:afterAutospacing="0" w:line="240" w:lineRule="auto"/>
              <w:jc w:val="left"/>
              <w:textAlignment w:val="baseline"/>
              <w:rPr>
                <w:rFonts w:hint="eastAsia" w:ascii="华文中宋" w:hAnsi="华文中宋" w:eastAsia="华文中宋" w:cs="宋体"/>
                <w:b w:val="0"/>
                <w:i w:val="0"/>
                <w:caps w:val="0"/>
                <w:spacing w:val="0"/>
                <w:w w:val="100"/>
                <w:kern w:val="0"/>
                <w:sz w:val="32"/>
                <w:szCs w:val="32"/>
              </w:rPr>
            </w:pPr>
          </w:p>
          <w:p w14:paraId="5E7D5828">
            <w:pPr>
              <w:pStyle w:val="2"/>
              <w:snapToGrid w:val="0"/>
              <w:spacing w:before="0" w:beforeAutospacing="0" w:after="0" w:afterAutospacing="0" w:line="240" w:lineRule="auto"/>
              <w:jc w:val="left"/>
              <w:textAlignment w:val="baseline"/>
              <w:rPr>
                <w:rFonts w:hint="eastAsia" w:ascii="华文中宋" w:hAnsi="华文中宋" w:eastAsia="华文中宋" w:cs="宋体"/>
                <w:b w:val="0"/>
                <w:i w:val="0"/>
                <w:caps w:val="0"/>
                <w:spacing w:val="0"/>
                <w:w w:val="100"/>
                <w:kern w:val="0"/>
                <w:sz w:val="32"/>
                <w:szCs w:val="32"/>
              </w:rPr>
            </w:pPr>
          </w:p>
          <w:p w14:paraId="2B527933">
            <w:pPr>
              <w:widowControl/>
              <w:snapToGrid w:val="0"/>
              <w:spacing w:before="0" w:beforeAutospacing="0" w:after="0" w:afterAutospacing="0" w:line="240" w:lineRule="auto"/>
              <w:jc w:val="center"/>
              <w:textAlignment w:val="baseline"/>
              <w:rPr>
                <w:rFonts w:ascii="华文中宋" w:hAnsi="华文中宋" w:eastAsia="华文中宋" w:cs="宋体"/>
                <w:b w:val="0"/>
                <w:i w:val="0"/>
                <w:caps w:val="0"/>
                <w:spacing w:val="0"/>
                <w:w w:val="100"/>
                <w:kern w:val="0"/>
                <w:sz w:val="32"/>
                <w:szCs w:val="32"/>
              </w:rPr>
            </w:pPr>
            <w:r>
              <w:rPr>
                <w:rFonts w:hint="eastAsia" w:ascii="华文中宋" w:hAnsi="华文中宋" w:eastAsia="华文中宋" w:cs="宋体"/>
                <w:b w:val="0"/>
                <w:i w:val="0"/>
                <w:caps w:val="0"/>
                <w:spacing w:val="0"/>
                <w:w w:val="100"/>
                <w:kern w:val="0"/>
                <w:sz w:val="32"/>
                <w:szCs w:val="32"/>
              </w:rPr>
              <w:t>国有资本经营预算财政拨款支出决算表</w:t>
            </w:r>
          </w:p>
        </w:tc>
      </w:tr>
      <w:tr w14:paraId="54E2D0D8">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2DEA5F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560" w:type="dxa"/>
            <w:tcBorders>
              <w:top w:val="nil"/>
              <w:left w:val="nil"/>
              <w:bottom w:val="nil"/>
              <w:right w:val="nil"/>
            </w:tcBorders>
            <w:shd w:val="clear" w:color="000000" w:fill="FFFFFF"/>
            <w:vAlign w:val="center"/>
          </w:tcPr>
          <w:p w14:paraId="4A1BA0ED">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3215" w:type="dxa"/>
            <w:gridSpan w:val="2"/>
            <w:tcBorders>
              <w:top w:val="nil"/>
              <w:left w:val="nil"/>
              <w:bottom w:val="nil"/>
              <w:right w:val="nil"/>
            </w:tcBorders>
            <w:shd w:val="clear" w:color="000000" w:fill="FFFFFF"/>
            <w:vAlign w:val="center"/>
          </w:tcPr>
          <w:p w14:paraId="04AA17E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1225" w:type="dxa"/>
            <w:tcBorders>
              <w:top w:val="nil"/>
              <w:left w:val="nil"/>
              <w:bottom w:val="nil"/>
              <w:right w:val="nil"/>
            </w:tcBorders>
            <w:shd w:val="clear" w:color="000000" w:fill="FFFFFF"/>
            <w:vAlign w:val="center"/>
          </w:tcPr>
          <w:p w14:paraId="4A5515C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2620" w:type="dxa"/>
            <w:gridSpan w:val="2"/>
            <w:tcBorders>
              <w:top w:val="nil"/>
              <w:left w:val="nil"/>
              <w:bottom w:val="nil"/>
              <w:right w:val="nil"/>
            </w:tcBorders>
            <w:shd w:val="clear" w:color="000000" w:fill="FFFFFF"/>
            <w:vAlign w:val="center"/>
          </w:tcPr>
          <w:p w14:paraId="487CC69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5510" w:type="dxa"/>
            <w:gridSpan w:val="2"/>
            <w:tcBorders>
              <w:top w:val="nil"/>
              <w:left w:val="nil"/>
              <w:bottom w:val="nil"/>
              <w:right w:val="nil"/>
            </w:tcBorders>
            <w:shd w:val="clear" w:color="000000" w:fill="FFFFFF"/>
            <w:noWrap/>
            <w:vAlign w:val="center"/>
          </w:tcPr>
          <w:p w14:paraId="77FEB17B">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公开09表</w:t>
            </w:r>
          </w:p>
        </w:tc>
      </w:tr>
      <w:tr w14:paraId="487C772E">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6FB27F73">
            <w:pPr>
              <w:widowControl/>
              <w:snapToGrid w:val="0"/>
              <w:spacing w:before="0" w:beforeAutospacing="0" w:after="0" w:afterAutospacing="0" w:line="240" w:lineRule="auto"/>
              <w:jc w:val="lef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部门：</w:t>
            </w:r>
          </w:p>
        </w:tc>
        <w:tc>
          <w:tcPr>
            <w:tcW w:w="560" w:type="dxa"/>
            <w:tcBorders>
              <w:top w:val="nil"/>
              <w:left w:val="nil"/>
              <w:bottom w:val="nil"/>
              <w:right w:val="nil"/>
            </w:tcBorders>
            <w:shd w:val="clear" w:color="000000" w:fill="FFFFFF"/>
            <w:vAlign w:val="center"/>
          </w:tcPr>
          <w:p w14:paraId="2142512A">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3215" w:type="dxa"/>
            <w:gridSpan w:val="2"/>
            <w:tcBorders>
              <w:top w:val="nil"/>
              <w:left w:val="nil"/>
              <w:bottom w:val="nil"/>
              <w:right w:val="nil"/>
            </w:tcBorders>
            <w:shd w:val="clear" w:color="000000" w:fill="FFFFFF"/>
            <w:vAlign w:val="center"/>
          </w:tcPr>
          <w:p w14:paraId="2D5ADDC2">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0"/>
                <w:szCs w:val="20"/>
              </w:rPr>
            </w:pPr>
            <w:r>
              <w:rPr>
                <w:rFonts w:hint="eastAsia"/>
                <w:b w:val="0"/>
                <w:i w:val="0"/>
                <w:caps w:val="0"/>
                <w:spacing w:val="0"/>
                <w:w w:val="100"/>
                <w:sz w:val="21"/>
              </w:rPr>
              <w:t>湘乡市</w:t>
            </w:r>
            <w:r>
              <w:rPr>
                <w:b w:val="0"/>
                <w:i w:val="0"/>
                <w:caps w:val="0"/>
                <w:spacing w:val="0"/>
                <w:w w:val="100"/>
                <w:sz w:val="21"/>
              </w:rPr>
              <w:t>卫生</w:t>
            </w:r>
            <w:r>
              <w:rPr>
                <w:rFonts w:hint="eastAsia"/>
                <w:b w:val="0"/>
                <w:i w:val="0"/>
                <w:caps w:val="0"/>
                <w:spacing w:val="0"/>
                <w:w w:val="100"/>
                <w:sz w:val="21"/>
                <w:lang w:eastAsia="zh-CN"/>
              </w:rPr>
              <w:t>健康</w:t>
            </w:r>
            <w:r>
              <w:rPr>
                <w:rFonts w:hint="eastAsia"/>
                <w:b w:val="0"/>
                <w:i w:val="0"/>
                <w:caps w:val="0"/>
                <w:spacing w:val="0"/>
                <w:w w:val="100"/>
                <w:sz w:val="21"/>
              </w:rPr>
              <w:t>局</w:t>
            </w:r>
            <w:r>
              <w:rPr>
                <w:rFonts w:hint="eastAsia"/>
                <w:b w:val="0"/>
                <w:i w:val="0"/>
                <w:caps w:val="0"/>
                <w:spacing w:val="0"/>
                <w:w w:val="100"/>
                <w:sz w:val="21"/>
                <w:lang w:eastAsia="zh-CN"/>
              </w:rPr>
              <w:t>汇总</w:t>
            </w:r>
            <w:r>
              <w:rPr>
                <w:rFonts w:ascii="宋体" w:hAnsi="宋体" w:eastAsia="宋体" w:cs="宋体"/>
                <w:b w:val="0"/>
                <w:i w:val="0"/>
                <w:caps w:val="0"/>
                <w:color w:val="000000"/>
                <w:spacing w:val="0"/>
                <w:w w:val="100"/>
                <w:kern w:val="0"/>
                <w:sz w:val="20"/>
                <w:szCs w:val="20"/>
              </w:rPr>
              <w:t xml:space="preserve"> </w:t>
            </w:r>
            <w:r>
              <w:rPr>
                <w:rFonts w:hint="eastAsia" w:ascii="宋体" w:hAnsi="宋体" w:eastAsia="宋体" w:cs="宋体"/>
                <w:b w:val="0"/>
                <w:i w:val="0"/>
                <w:caps w:val="0"/>
                <w:spacing w:val="0"/>
                <w:w w:val="100"/>
                <w:kern w:val="0"/>
                <w:sz w:val="20"/>
                <w:szCs w:val="20"/>
              </w:rPr>
              <w:t>　</w:t>
            </w:r>
          </w:p>
        </w:tc>
        <w:tc>
          <w:tcPr>
            <w:tcW w:w="1225" w:type="dxa"/>
            <w:tcBorders>
              <w:top w:val="nil"/>
              <w:left w:val="nil"/>
              <w:bottom w:val="single" w:color="auto" w:sz="8" w:space="0"/>
              <w:right w:val="nil"/>
            </w:tcBorders>
            <w:shd w:val="clear" w:color="000000" w:fill="FFFFFF"/>
            <w:vAlign w:val="center"/>
          </w:tcPr>
          <w:p w14:paraId="3EE74C4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791397DA">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5510" w:type="dxa"/>
            <w:gridSpan w:val="2"/>
            <w:tcBorders>
              <w:top w:val="nil"/>
              <w:left w:val="nil"/>
              <w:bottom w:val="nil"/>
              <w:right w:val="nil"/>
            </w:tcBorders>
            <w:shd w:val="clear" w:color="000000" w:fill="FFFFFF"/>
            <w:noWrap/>
            <w:vAlign w:val="center"/>
          </w:tcPr>
          <w:p w14:paraId="132B0722">
            <w:pPr>
              <w:widowControl/>
              <w:snapToGrid w:val="0"/>
              <w:spacing w:before="0" w:beforeAutospacing="0" w:after="0" w:afterAutospacing="0" w:line="240" w:lineRule="auto"/>
              <w:jc w:val="right"/>
              <w:textAlignment w:val="baseline"/>
              <w:rPr>
                <w:rFonts w:ascii="宋体" w:hAnsi="宋体" w:eastAsia="宋体" w:cs="宋体"/>
                <w:b w:val="0"/>
                <w:i w:val="0"/>
                <w:caps w:val="0"/>
                <w:color w:val="000000"/>
                <w:spacing w:val="0"/>
                <w:w w:val="100"/>
                <w:kern w:val="0"/>
                <w:sz w:val="20"/>
                <w:szCs w:val="20"/>
              </w:rPr>
            </w:pPr>
            <w:r>
              <w:rPr>
                <w:rFonts w:hint="eastAsia" w:ascii="宋体" w:hAnsi="宋体" w:eastAsia="宋体" w:cs="宋体"/>
                <w:b w:val="0"/>
                <w:i w:val="0"/>
                <w:caps w:val="0"/>
                <w:color w:val="000000"/>
                <w:spacing w:val="0"/>
                <w:w w:val="100"/>
                <w:kern w:val="0"/>
                <w:sz w:val="20"/>
                <w:szCs w:val="20"/>
              </w:rPr>
              <w:t>单位：万元</w:t>
            </w:r>
          </w:p>
        </w:tc>
      </w:tr>
      <w:tr w14:paraId="4DEB235C">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7E5E990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xml:space="preserve">项 </w:t>
            </w:r>
            <w:r>
              <w:rPr>
                <w:rFonts w:hint="eastAsia" w:ascii="宋体" w:hAnsi="宋体" w:eastAsia="宋体" w:cs="宋体"/>
                <w:b w:val="0"/>
                <w:i w:val="0"/>
                <w:caps w:val="0"/>
                <w:color w:val="000000"/>
                <w:spacing w:val="0"/>
                <w:w w:val="100"/>
                <w:kern w:val="0"/>
                <w:sz w:val="22"/>
              </w:rPr>
              <w:t xml:space="preserve">   </w:t>
            </w:r>
            <w:r>
              <w:rPr>
                <w:rFonts w:hint="eastAsia" w:ascii="宋体" w:hAnsi="宋体" w:eastAsia="宋体" w:cs="宋体"/>
                <w:b w:val="0"/>
                <w:i w:val="0"/>
                <w:caps w:val="0"/>
                <w:spacing w:val="0"/>
                <w:w w:val="100"/>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17D72DB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本年支出</w:t>
            </w:r>
          </w:p>
        </w:tc>
      </w:tr>
      <w:tr w14:paraId="6AF88A02">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726F3BDF">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5CDCB7B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4013291">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35859920">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3356B107">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项目支出</w:t>
            </w:r>
          </w:p>
        </w:tc>
      </w:tr>
      <w:tr w14:paraId="30422253">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FD438E5">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413163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631A2E4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D4C4155">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1B8C488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r>
      <w:tr w14:paraId="3CAC95DA">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47D7D90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189C9797">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144B5E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59A565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32DA48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p>
        </w:tc>
      </w:tr>
      <w:tr w14:paraId="4E46C17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63AFEA0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36133EB6">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064A184B">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7C16DE29">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3</w:t>
            </w:r>
          </w:p>
        </w:tc>
      </w:tr>
      <w:tr w14:paraId="047964FF">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0D2AEF4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3C71355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lang w:eastAsia="zh-CN"/>
              </w:rPr>
              <w:t>此表无数据</w:t>
            </w: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21876284">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8C7CDE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6DC457C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02E1469">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5B27FD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6964CDC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7B83B1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DACC792">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5320B4D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F48B86A">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B603CE5">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CC55C6B">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38BA6D9">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396DFDA">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6203E57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CFB6BC8">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1AE3212">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0"/>
                <w:szCs w:val="20"/>
              </w:rPr>
            </w:pPr>
            <w:r>
              <w:rPr>
                <w:rFonts w:hint="eastAsia" w:ascii="宋体" w:hAnsi="宋体" w:eastAsia="宋体" w:cs="宋体"/>
                <w:b w:val="0"/>
                <w:i w:val="0"/>
                <w:caps w:val="0"/>
                <w:spacing w:val="0"/>
                <w:w w:val="100"/>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204B249A">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556C8B3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27243B2E">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7304214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313E073">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62570D07">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1E2DA18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47238CD">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C1632E8">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0775852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C282215">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746CB3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37E20EBC">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DDA8793">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5882FFC">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524DB61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7088BC6F">
            <w:pPr>
              <w:widowControl/>
              <w:snapToGrid w:val="0"/>
              <w:spacing w:before="0" w:beforeAutospacing="0" w:after="0" w:afterAutospacing="0" w:line="240" w:lineRule="auto"/>
              <w:jc w:val="center"/>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030FC86E">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0929C200">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15E26431">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113A5B16">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　</w:t>
            </w:r>
          </w:p>
        </w:tc>
      </w:tr>
      <w:tr w14:paraId="0BFD371F">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1E49970F">
            <w:pPr>
              <w:widowControl/>
              <w:snapToGrid w:val="0"/>
              <w:spacing w:before="0" w:beforeAutospacing="0" w:after="0" w:afterAutospacing="0" w:line="240" w:lineRule="auto"/>
              <w:jc w:val="left"/>
              <w:textAlignment w:val="baseline"/>
              <w:rPr>
                <w:rFonts w:ascii="宋体" w:hAnsi="宋体" w:eastAsia="宋体" w:cs="宋体"/>
                <w:b w:val="0"/>
                <w:i w:val="0"/>
                <w:caps w:val="0"/>
                <w:spacing w:val="0"/>
                <w:w w:val="100"/>
                <w:kern w:val="0"/>
                <w:sz w:val="24"/>
                <w:szCs w:val="24"/>
              </w:rPr>
            </w:pPr>
            <w:r>
              <w:rPr>
                <w:rFonts w:hint="eastAsia" w:ascii="宋体" w:hAnsi="宋体" w:eastAsia="宋体" w:cs="宋体"/>
                <w:b w:val="0"/>
                <w:i w:val="0"/>
                <w:caps w:val="0"/>
                <w:spacing w:val="0"/>
                <w:w w:val="100"/>
                <w:kern w:val="0"/>
                <w:sz w:val="24"/>
                <w:szCs w:val="24"/>
              </w:rPr>
              <w:t>注：本表反映部门本年度国有资本经营预算财政拨款支出情况。</w:t>
            </w:r>
          </w:p>
        </w:tc>
      </w:tr>
    </w:tbl>
    <w:p w14:paraId="7E0C1B1E">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sectPr>
          <w:pgSz w:w="16838" w:h="11906" w:orient="landscape"/>
          <w:pgMar w:top="720" w:right="720" w:bottom="720" w:left="720" w:header="851" w:footer="992" w:gutter="0"/>
          <w:cols w:space="425" w:num="1"/>
          <w:docGrid w:type="lines" w:linePitch="312" w:charSpace="0"/>
        </w:sectPr>
      </w:pPr>
    </w:p>
    <w:p w14:paraId="4B8FB3A3">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pPr>
    </w:p>
    <w:p w14:paraId="0F79C496">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pPr>
    </w:p>
    <w:p w14:paraId="3A0ED8EB">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pPr>
    </w:p>
    <w:p w14:paraId="4EE2D2FF">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pPr>
    </w:p>
    <w:p w14:paraId="26D28429">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4719B373">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4B7C1648">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r>
        <w:rPr>
          <w:rFonts w:hint="eastAsia"/>
          <w:b w:val="0"/>
          <w:i w:val="0"/>
          <w:caps w:val="0"/>
          <w:color w:val="000000"/>
          <w:spacing w:val="0"/>
          <w:w w:val="100"/>
          <w:sz w:val="72"/>
          <w:szCs w:val="72"/>
        </w:rPr>
        <w:t>第三部分</w:t>
      </w:r>
    </w:p>
    <w:p w14:paraId="2E6F7C96">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0"/>
          <w:szCs w:val="70"/>
        </w:rPr>
      </w:pPr>
    </w:p>
    <w:p w14:paraId="1E4E5191">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0"/>
          <w:szCs w:val="70"/>
        </w:rPr>
      </w:pPr>
      <w:r>
        <w:rPr>
          <w:rFonts w:hint="eastAsia"/>
          <w:b w:val="0"/>
          <w:i w:val="0"/>
          <w:caps w:val="0"/>
          <w:color w:val="000000"/>
          <w:spacing w:val="0"/>
          <w:w w:val="100"/>
          <w:sz w:val="70"/>
          <w:szCs w:val="70"/>
          <w:lang w:eastAsia="zh-CN"/>
        </w:rPr>
        <w:t>2021</w:t>
      </w:r>
      <w:r>
        <w:rPr>
          <w:rFonts w:hint="eastAsia"/>
          <w:b w:val="0"/>
          <w:i w:val="0"/>
          <w:caps w:val="0"/>
          <w:color w:val="000000"/>
          <w:spacing w:val="0"/>
          <w:w w:val="100"/>
          <w:sz w:val="70"/>
          <w:szCs w:val="70"/>
        </w:rPr>
        <w:t>年度部门决算情况说明</w:t>
      </w:r>
    </w:p>
    <w:p w14:paraId="1D432BA3">
      <w:pPr>
        <w:widowControl/>
        <w:snapToGrid w:val="0"/>
        <w:spacing w:before="0" w:beforeAutospacing="0" w:after="0" w:afterAutospacing="0" w:line="240" w:lineRule="auto"/>
        <w:jc w:val="left"/>
        <w:textAlignment w:val="baseline"/>
        <w:rPr>
          <w:rFonts w:ascii="黑体" w:eastAsia="黑体" w:cs="黑体"/>
          <w:b w:val="0"/>
          <w:i w:val="0"/>
          <w:caps w:val="0"/>
          <w:color w:val="000000"/>
          <w:spacing w:val="0"/>
          <w:w w:val="100"/>
          <w:kern w:val="0"/>
          <w:sz w:val="70"/>
          <w:szCs w:val="70"/>
        </w:rPr>
      </w:pPr>
      <w:r>
        <w:rPr>
          <w:b w:val="0"/>
          <w:i w:val="0"/>
          <w:caps w:val="0"/>
          <w:spacing w:val="0"/>
          <w:w w:val="100"/>
          <w:sz w:val="70"/>
          <w:szCs w:val="70"/>
        </w:rPr>
        <w:br w:type="page"/>
      </w:r>
    </w:p>
    <w:p w14:paraId="6F1217E1">
      <w:pPr>
        <w:pStyle w:val="11"/>
        <w:snapToGrid w:val="0"/>
        <w:spacing w:before="0" w:beforeAutospacing="0" w:after="0" w:afterAutospacing="0" w:line="240" w:lineRule="auto"/>
        <w:jc w:val="both"/>
        <w:textAlignment w:val="baseline"/>
        <w:rPr>
          <w:b w:val="0"/>
          <w:i w:val="0"/>
          <w:caps w:val="0"/>
          <w:color w:val="000000"/>
          <w:spacing w:val="0"/>
          <w:w w:val="100"/>
          <w:sz w:val="32"/>
          <w:szCs w:val="32"/>
        </w:rPr>
      </w:pPr>
    </w:p>
    <w:p w14:paraId="00196EBC">
      <w:pPr>
        <w:pStyle w:val="12"/>
        <w:snapToGrid w:val="0"/>
        <w:spacing w:before="156" w:beforeAutospacing="0" w:after="0" w:afterAutospacing="0" w:line="240" w:lineRule="auto"/>
        <w:jc w:val="both"/>
        <w:textAlignment w:val="baseline"/>
        <w:rPr>
          <w:rFonts w:hAnsi="黑体" w:eastAsia="仿宋"/>
          <w:b/>
          <w:i w:val="0"/>
          <w:caps w:val="0"/>
          <w:spacing w:val="0"/>
          <w:w w:val="100"/>
          <w:sz w:val="32"/>
        </w:rPr>
      </w:pPr>
      <w:r>
        <w:rPr>
          <w:rFonts w:hint="eastAsia"/>
          <w:b/>
          <w:i w:val="0"/>
          <w:caps w:val="0"/>
          <w:spacing w:val="0"/>
          <w:w w:val="100"/>
          <w:sz w:val="32"/>
        </w:rPr>
        <w:t>一、收入支出决算总体情况说明</w:t>
      </w:r>
    </w:p>
    <w:p w14:paraId="1D7BFD17">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spacing w:val="0"/>
          <w:w w:val="100"/>
          <w:sz w:val="32"/>
          <w:lang w:eastAsia="zh-CN"/>
        </w:rPr>
        <w:t>2021</w:t>
      </w:r>
      <w:r>
        <w:rPr>
          <w:rFonts w:hint="eastAsia"/>
          <w:b w:val="0"/>
          <w:i w:val="0"/>
          <w:caps w:val="0"/>
          <w:spacing w:val="0"/>
          <w:w w:val="100"/>
          <w:sz w:val="32"/>
        </w:rPr>
        <w:t>年度收</w:t>
      </w:r>
      <w:r>
        <w:rPr>
          <w:rFonts w:hint="eastAsia"/>
          <w:b w:val="0"/>
          <w:i w:val="0"/>
          <w:caps w:val="0"/>
          <w:spacing w:val="0"/>
          <w:w w:val="100"/>
          <w:sz w:val="32"/>
          <w:lang w:eastAsia="zh-CN"/>
        </w:rPr>
        <w:t>、</w:t>
      </w:r>
      <w:r>
        <w:rPr>
          <w:rFonts w:hint="eastAsia"/>
          <w:b w:val="0"/>
          <w:i w:val="0"/>
          <w:caps w:val="0"/>
          <w:spacing w:val="0"/>
          <w:w w:val="100"/>
          <w:sz w:val="32"/>
          <w:lang w:val="en-US" w:eastAsia="zh-CN"/>
        </w:rPr>
        <w:t>支</w:t>
      </w:r>
      <w:r>
        <w:rPr>
          <w:rFonts w:hint="eastAsia"/>
          <w:b w:val="0"/>
          <w:i w:val="0"/>
          <w:caps w:val="0"/>
          <w:spacing w:val="0"/>
          <w:w w:val="100"/>
          <w:sz w:val="32"/>
          <w:lang w:eastAsia="zh-CN"/>
        </w:rPr>
        <w:t>总计</w:t>
      </w:r>
      <w:r>
        <w:rPr>
          <w:rFonts w:hint="eastAsia"/>
          <w:b w:val="0"/>
          <w:i w:val="0"/>
          <w:caps w:val="0"/>
          <w:spacing w:val="0"/>
          <w:w w:val="100"/>
          <w:sz w:val="32"/>
          <w:lang w:val="en-US" w:eastAsia="zh-CN"/>
        </w:rPr>
        <w:t>137016万元，</w:t>
      </w:r>
      <w:r>
        <w:rPr>
          <w:rFonts w:hint="eastAsia"/>
          <w:b w:val="0"/>
          <w:i w:val="0"/>
          <w:caps w:val="0"/>
          <w:spacing w:val="0"/>
          <w:w w:val="100"/>
          <w:sz w:val="32"/>
        </w:rPr>
        <w:t>与上年相比，</w:t>
      </w:r>
      <w:r>
        <w:rPr>
          <w:rFonts w:hint="eastAsia"/>
          <w:b w:val="0"/>
          <w:i w:val="0"/>
          <w:caps w:val="0"/>
          <w:spacing w:val="0"/>
          <w:w w:val="100"/>
          <w:sz w:val="32"/>
          <w:lang w:val="en-US" w:eastAsia="zh-CN"/>
        </w:rPr>
        <w:t>减少8461.64</w:t>
      </w:r>
      <w:r>
        <w:rPr>
          <w:rFonts w:hint="eastAsia"/>
          <w:b w:val="0"/>
          <w:i w:val="0"/>
          <w:caps w:val="0"/>
          <w:spacing w:val="0"/>
          <w:w w:val="100"/>
          <w:sz w:val="32"/>
        </w:rPr>
        <w:t>万元，</w:t>
      </w:r>
      <w:r>
        <w:rPr>
          <w:rFonts w:hint="eastAsia"/>
          <w:b w:val="0"/>
          <w:i w:val="0"/>
          <w:caps w:val="0"/>
          <w:spacing w:val="0"/>
          <w:w w:val="100"/>
          <w:sz w:val="32"/>
          <w:lang w:val="en-US" w:eastAsia="zh-CN"/>
        </w:rPr>
        <w:t>减少5.82</w:t>
      </w:r>
      <w:r>
        <w:rPr>
          <w:rFonts w:hint="eastAsia"/>
          <w:b w:val="0"/>
          <w:i w:val="0"/>
          <w:caps w:val="0"/>
          <w:spacing w:val="0"/>
          <w:w w:val="100"/>
          <w:sz w:val="32"/>
        </w:rPr>
        <w:t>%</w:t>
      </w:r>
      <w:r>
        <w:rPr>
          <w:rFonts w:hint="eastAsia"/>
          <w:b w:val="0"/>
          <w:i w:val="0"/>
          <w:caps w:val="0"/>
          <w:spacing w:val="0"/>
          <w:w w:val="100"/>
          <w:sz w:val="32"/>
          <w:lang w:eastAsia="zh-CN"/>
        </w:rPr>
        <w:t>。</w:t>
      </w:r>
      <w:r>
        <w:rPr>
          <w:rFonts w:hint="eastAsia"/>
          <w:b w:val="0"/>
          <w:i w:val="0"/>
          <w:caps w:val="0"/>
          <w:color w:val="000000"/>
          <w:spacing w:val="0"/>
          <w:w w:val="100"/>
          <w:sz w:val="32"/>
        </w:rPr>
        <w:t>主要是因为</w:t>
      </w:r>
      <w:r>
        <w:rPr>
          <w:rFonts w:hint="eastAsia"/>
          <w:b w:val="0"/>
          <w:i w:val="0"/>
          <w:caps w:val="0"/>
          <w:color w:val="000000"/>
          <w:spacing w:val="0"/>
          <w:w w:val="100"/>
          <w:sz w:val="32"/>
          <w:lang w:val="en-US" w:eastAsia="zh-CN"/>
        </w:rPr>
        <w:t>2021年财政专项预算经费减少；2020年全国爆发新冠疫情，疫情防控经费增加，所以2021年支出比上年减少</w:t>
      </w:r>
      <w:r>
        <w:rPr>
          <w:rFonts w:hint="eastAsia"/>
          <w:b w:val="0"/>
          <w:i w:val="0"/>
          <w:caps w:val="0"/>
          <w:color w:val="000000"/>
          <w:spacing w:val="0"/>
          <w:w w:val="100"/>
          <w:sz w:val="32"/>
          <w:lang w:eastAsia="zh-CN"/>
        </w:rPr>
        <w:t>。</w:t>
      </w:r>
    </w:p>
    <w:p w14:paraId="79EBAFEF">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二、收入决算情况说明</w:t>
      </w:r>
    </w:p>
    <w:p w14:paraId="7BFACF83">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kern w:val="0"/>
          <w:sz w:val="32"/>
        </w:rPr>
      </w:pPr>
      <w:r>
        <w:rPr>
          <w:rFonts w:hint="eastAsia"/>
          <w:b w:val="0"/>
          <w:i w:val="0"/>
          <w:caps w:val="0"/>
          <w:color w:val="000000"/>
          <w:spacing w:val="0"/>
          <w:w w:val="100"/>
          <w:sz w:val="32"/>
        </w:rPr>
        <w:t>本年收入合计</w:t>
      </w:r>
      <w:r>
        <w:rPr>
          <w:rFonts w:hint="eastAsia"/>
          <w:b w:val="0"/>
          <w:i w:val="0"/>
          <w:caps w:val="0"/>
          <w:spacing w:val="0"/>
          <w:w w:val="100"/>
          <w:sz w:val="32"/>
          <w:lang w:val="en-US" w:eastAsia="zh-CN"/>
        </w:rPr>
        <w:t>133574.88</w:t>
      </w:r>
      <w:r>
        <w:rPr>
          <w:rFonts w:hint="eastAsia"/>
          <w:b w:val="0"/>
          <w:i w:val="0"/>
          <w:caps w:val="0"/>
          <w:color w:val="000000"/>
          <w:spacing w:val="0"/>
          <w:w w:val="100"/>
          <w:sz w:val="32"/>
        </w:rPr>
        <w:t>万元，其中：财政拨款收入</w:t>
      </w:r>
      <w:r>
        <w:rPr>
          <w:rFonts w:hint="eastAsia"/>
          <w:b w:val="0"/>
          <w:i w:val="0"/>
          <w:caps w:val="0"/>
          <w:color w:val="000000"/>
          <w:spacing w:val="0"/>
          <w:w w:val="100"/>
          <w:sz w:val="32"/>
          <w:lang w:val="en-US" w:eastAsia="zh-CN"/>
        </w:rPr>
        <w:t>17216.49</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12.89</w:t>
      </w:r>
      <w:r>
        <w:rPr>
          <w:rFonts w:hint="eastAsia"/>
          <w:b w:val="0"/>
          <w:i w:val="0"/>
          <w:caps w:val="0"/>
          <w:color w:val="000000"/>
          <w:spacing w:val="0"/>
          <w:w w:val="100"/>
          <w:sz w:val="32"/>
        </w:rPr>
        <w:t>%；</w:t>
      </w:r>
      <w:r>
        <w:rPr>
          <w:rFonts w:hint="eastAsia"/>
          <w:b w:val="0"/>
          <w:i w:val="0"/>
          <w:caps w:val="0"/>
          <w:color w:val="000000"/>
          <w:spacing w:val="0"/>
          <w:w w:val="100"/>
          <w:sz w:val="32"/>
          <w:lang w:eastAsia="zh-CN"/>
        </w:rPr>
        <w:t>事业收入</w:t>
      </w:r>
      <w:r>
        <w:rPr>
          <w:rFonts w:hint="eastAsia"/>
          <w:b w:val="0"/>
          <w:i w:val="0"/>
          <w:caps w:val="0"/>
          <w:color w:val="000000"/>
          <w:spacing w:val="0"/>
          <w:w w:val="100"/>
          <w:sz w:val="32"/>
          <w:lang w:val="en-US" w:eastAsia="zh-CN"/>
        </w:rPr>
        <w:t>112676.82万元，占84.35%；</w:t>
      </w:r>
      <w:r>
        <w:rPr>
          <w:rFonts w:hint="eastAsia"/>
          <w:b w:val="0"/>
          <w:i w:val="0"/>
          <w:caps w:val="0"/>
          <w:color w:val="000000"/>
          <w:spacing w:val="0"/>
          <w:w w:val="100"/>
          <w:sz w:val="32"/>
        </w:rPr>
        <w:t>其他收入</w:t>
      </w:r>
      <w:r>
        <w:rPr>
          <w:rFonts w:hint="eastAsia"/>
          <w:b w:val="0"/>
          <w:i w:val="0"/>
          <w:caps w:val="0"/>
          <w:color w:val="000000"/>
          <w:spacing w:val="0"/>
          <w:w w:val="100"/>
          <w:sz w:val="32"/>
          <w:lang w:val="en-US" w:eastAsia="zh-CN"/>
        </w:rPr>
        <w:t>3199.87</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2.39</w:t>
      </w:r>
      <w:r>
        <w:rPr>
          <w:rFonts w:hint="eastAsia"/>
          <w:b w:val="0"/>
          <w:i w:val="0"/>
          <w:caps w:val="0"/>
          <w:color w:val="000000"/>
          <w:spacing w:val="0"/>
          <w:w w:val="100"/>
          <w:sz w:val="32"/>
        </w:rPr>
        <w:t>%。</w:t>
      </w:r>
    </w:p>
    <w:p w14:paraId="122A074F">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三、支出决算情况说明</w:t>
      </w:r>
    </w:p>
    <w:p w14:paraId="237B4659">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color w:val="000000"/>
          <w:spacing w:val="0"/>
          <w:w w:val="100"/>
          <w:sz w:val="32"/>
          <w:lang w:val="zh-CN" w:eastAsia="zh-CN"/>
        </w:rPr>
        <w:t>本年支出合计</w:t>
      </w:r>
      <w:r>
        <w:rPr>
          <w:rFonts w:hint="eastAsia"/>
          <w:b w:val="0"/>
          <w:i w:val="0"/>
          <w:caps w:val="0"/>
          <w:spacing w:val="0"/>
          <w:w w:val="100"/>
          <w:sz w:val="32"/>
          <w:lang w:val="en-US" w:eastAsia="zh-CN"/>
        </w:rPr>
        <w:t>130686.36</w:t>
      </w:r>
      <w:r>
        <w:rPr>
          <w:rFonts w:hint="eastAsia"/>
          <w:b w:val="0"/>
          <w:i w:val="0"/>
          <w:caps w:val="0"/>
          <w:color w:val="000000"/>
          <w:spacing w:val="0"/>
          <w:w w:val="100"/>
          <w:sz w:val="32"/>
          <w:lang w:val="zh-CN" w:eastAsia="zh-CN"/>
        </w:rPr>
        <w:t>万元，其中：基本支出</w:t>
      </w:r>
      <w:r>
        <w:rPr>
          <w:rFonts w:hint="eastAsia"/>
          <w:b w:val="0"/>
          <w:i w:val="0"/>
          <w:caps w:val="0"/>
          <w:color w:val="000000"/>
          <w:spacing w:val="0"/>
          <w:w w:val="100"/>
          <w:sz w:val="32"/>
          <w:lang w:val="en-US" w:eastAsia="zh-CN"/>
        </w:rPr>
        <w:t>128601.20</w:t>
      </w:r>
      <w:r>
        <w:rPr>
          <w:rFonts w:hint="eastAsia"/>
          <w:b w:val="0"/>
          <w:i w:val="0"/>
          <w:caps w:val="0"/>
          <w:color w:val="000000"/>
          <w:spacing w:val="0"/>
          <w:w w:val="100"/>
          <w:sz w:val="32"/>
          <w:lang w:val="zh-CN" w:eastAsia="zh-CN"/>
        </w:rPr>
        <w:t>万元，占</w:t>
      </w:r>
      <w:r>
        <w:rPr>
          <w:rFonts w:hint="eastAsia"/>
          <w:b w:val="0"/>
          <w:i w:val="0"/>
          <w:caps w:val="0"/>
          <w:color w:val="000000"/>
          <w:spacing w:val="0"/>
          <w:w w:val="100"/>
          <w:sz w:val="32"/>
          <w:lang w:val="en-US" w:eastAsia="zh-CN"/>
        </w:rPr>
        <w:t>98.4</w:t>
      </w:r>
      <w:r>
        <w:rPr>
          <w:rFonts w:hint="eastAsia"/>
          <w:b w:val="0"/>
          <w:i w:val="0"/>
          <w:caps w:val="0"/>
          <w:color w:val="000000"/>
          <w:spacing w:val="0"/>
          <w:w w:val="100"/>
          <w:sz w:val="32"/>
          <w:lang w:val="zh-CN" w:eastAsia="zh-CN"/>
        </w:rPr>
        <w:t>%；项目支出</w:t>
      </w:r>
      <w:r>
        <w:rPr>
          <w:rFonts w:hint="eastAsia"/>
          <w:b w:val="0"/>
          <w:i w:val="0"/>
          <w:caps w:val="0"/>
          <w:color w:val="000000"/>
          <w:spacing w:val="0"/>
          <w:w w:val="100"/>
          <w:sz w:val="32"/>
          <w:lang w:val="en-US" w:eastAsia="zh-CN"/>
        </w:rPr>
        <w:t>2085.16</w:t>
      </w:r>
      <w:r>
        <w:rPr>
          <w:rFonts w:hint="eastAsia"/>
          <w:b w:val="0"/>
          <w:i w:val="0"/>
          <w:caps w:val="0"/>
          <w:color w:val="000000"/>
          <w:spacing w:val="0"/>
          <w:w w:val="100"/>
          <w:sz w:val="32"/>
          <w:lang w:val="zh-CN" w:eastAsia="zh-CN"/>
        </w:rPr>
        <w:t>万元，占</w:t>
      </w:r>
      <w:r>
        <w:rPr>
          <w:rFonts w:hint="eastAsia"/>
          <w:b w:val="0"/>
          <w:i w:val="0"/>
          <w:caps w:val="0"/>
          <w:color w:val="000000"/>
          <w:spacing w:val="0"/>
          <w:w w:val="100"/>
          <w:sz w:val="32"/>
          <w:lang w:val="en-US" w:eastAsia="zh-CN"/>
        </w:rPr>
        <w:t>1.60</w:t>
      </w:r>
      <w:r>
        <w:rPr>
          <w:rFonts w:hint="eastAsia"/>
          <w:b w:val="0"/>
          <w:i w:val="0"/>
          <w:caps w:val="0"/>
          <w:color w:val="000000"/>
          <w:spacing w:val="0"/>
          <w:w w:val="100"/>
          <w:sz w:val="32"/>
          <w:lang w:val="zh-CN" w:eastAsia="zh-CN"/>
        </w:rPr>
        <w:t>%</w:t>
      </w:r>
      <w:r>
        <w:rPr>
          <w:rFonts w:hint="eastAsia"/>
          <w:b w:val="0"/>
          <w:i w:val="0"/>
          <w:caps w:val="0"/>
          <w:color w:val="000000"/>
          <w:spacing w:val="0"/>
          <w:w w:val="100"/>
          <w:sz w:val="32"/>
        </w:rPr>
        <w:t>。</w:t>
      </w:r>
    </w:p>
    <w:p w14:paraId="51B71D26">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四、财政拨款收入支出决算总体情况说明</w:t>
      </w:r>
    </w:p>
    <w:p w14:paraId="61E8E5F6">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kern w:val="0"/>
          <w:sz w:val="32"/>
          <w:lang w:val="zh-CN" w:eastAsia="zh-CN"/>
        </w:rPr>
      </w:pPr>
      <w:r>
        <w:rPr>
          <w:rFonts w:hint="eastAsia"/>
          <w:b w:val="0"/>
          <w:i w:val="0"/>
          <w:caps w:val="0"/>
          <w:color w:val="000000"/>
          <w:spacing w:val="0"/>
          <w:w w:val="100"/>
          <w:sz w:val="32"/>
          <w:lang w:val="zh-CN" w:eastAsia="zh-CN"/>
        </w:rPr>
        <w:t>2021年度财政拨款收入总计</w:t>
      </w:r>
      <w:r>
        <w:rPr>
          <w:rFonts w:hint="eastAsia"/>
          <w:b w:val="0"/>
          <w:i w:val="0"/>
          <w:caps w:val="0"/>
          <w:color w:val="000000"/>
          <w:spacing w:val="0"/>
          <w:w w:val="100"/>
          <w:sz w:val="32"/>
          <w:lang w:val="en-US" w:eastAsia="zh-CN"/>
        </w:rPr>
        <w:t>17216.49万元，</w:t>
      </w:r>
      <w:r>
        <w:rPr>
          <w:rFonts w:hint="eastAsia"/>
          <w:b w:val="0"/>
          <w:i w:val="0"/>
          <w:caps w:val="0"/>
          <w:color w:val="000000"/>
          <w:spacing w:val="0"/>
          <w:w w:val="100"/>
          <w:sz w:val="32"/>
          <w:lang w:val="zh-CN" w:eastAsia="zh-CN"/>
        </w:rPr>
        <w:t>与上年相比，</w:t>
      </w:r>
      <w:r>
        <w:rPr>
          <w:rFonts w:hint="eastAsia"/>
          <w:b w:val="0"/>
          <w:i w:val="0"/>
          <w:caps w:val="0"/>
          <w:color w:val="000000"/>
          <w:spacing w:val="0"/>
          <w:w w:val="100"/>
          <w:sz w:val="32"/>
          <w:lang w:val="en-US" w:eastAsia="zh-CN"/>
        </w:rPr>
        <w:t>减少4458.53</w:t>
      </w:r>
      <w:r>
        <w:rPr>
          <w:rFonts w:hint="eastAsia"/>
          <w:b w:val="0"/>
          <w:i w:val="0"/>
          <w:caps w:val="0"/>
          <w:color w:val="000000"/>
          <w:spacing w:val="0"/>
          <w:w w:val="100"/>
          <w:sz w:val="32"/>
          <w:lang w:val="zh-CN" w:eastAsia="zh-CN"/>
        </w:rPr>
        <w:t>万元,</w:t>
      </w:r>
      <w:r>
        <w:rPr>
          <w:rFonts w:hint="eastAsia"/>
          <w:b w:val="0"/>
          <w:i w:val="0"/>
          <w:caps w:val="0"/>
          <w:color w:val="000000"/>
          <w:spacing w:val="0"/>
          <w:w w:val="100"/>
          <w:sz w:val="32"/>
          <w:lang w:val="en-US" w:eastAsia="zh-CN"/>
        </w:rPr>
        <w:t>减少20.57</w:t>
      </w:r>
      <w:r>
        <w:rPr>
          <w:rFonts w:hint="eastAsia"/>
          <w:b w:val="0"/>
          <w:i w:val="0"/>
          <w:caps w:val="0"/>
          <w:color w:val="000000"/>
          <w:spacing w:val="0"/>
          <w:w w:val="100"/>
          <w:sz w:val="32"/>
          <w:lang w:val="zh-CN" w:eastAsia="zh-CN"/>
        </w:rPr>
        <w:t>%。支出总计</w:t>
      </w:r>
      <w:r>
        <w:rPr>
          <w:rFonts w:hint="eastAsia"/>
          <w:b w:val="0"/>
          <w:i w:val="0"/>
          <w:caps w:val="0"/>
          <w:color w:val="000000"/>
          <w:spacing w:val="0"/>
          <w:w w:val="100"/>
          <w:sz w:val="32"/>
          <w:lang w:val="en-US" w:eastAsia="zh-CN"/>
        </w:rPr>
        <w:t>16322.26</w:t>
      </w:r>
      <w:r>
        <w:rPr>
          <w:rFonts w:hint="eastAsia"/>
          <w:b w:val="0"/>
          <w:i w:val="0"/>
          <w:caps w:val="0"/>
          <w:color w:val="000000"/>
          <w:spacing w:val="0"/>
          <w:w w:val="100"/>
          <w:sz w:val="32"/>
          <w:lang w:val="zh-CN" w:eastAsia="zh-CN"/>
        </w:rPr>
        <w:t>万元，与上年相比，</w:t>
      </w:r>
      <w:r>
        <w:rPr>
          <w:rFonts w:hint="eastAsia"/>
          <w:b w:val="0"/>
          <w:i w:val="0"/>
          <w:caps w:val="0"/>
          <w:color w:val="000000"/>
          <w:spacing w:val="0"/>
          <w:w w:val="100"/>
          <w:sz w:val="32"/>
          <w:lang w:val="en-US" w:eastAsia="zh-CN"/>
        </w:rPr>
        <w:t>减少6404.09</w:t>
      </w:r>
      <w:r>
        <w:rPr>
          <w:rFonts w:hint="eastAsia"/>
          <w:b w:val="0"/>
          <w:i w:val="0"/>
          <w:caps w:val="0"/>
          <w:color w:val="000000"/>
          <w:spacing w:val="0"/>
          <w:w w:val="100"/>
          <w:sz w:val="32"/>
          <w:lang w:val="zh-CN" w:eastAsia="zh-CN"/>
        </w:rPr>
        <w:t>万元,</w:t>
      </w:r>
      <w:r>
        <w:rPr>
          <w:rFonts w:hint="eastAsia"/>
          <w:b w:val="0"/>
          <w:i w:val="0"/>
          <w:caps w:val="0"/>
          <w:color w:val="000000"/>
          <w:spacing w:val="0"/>
          <w:w w:val="100"/>
          <w:sz w:val="32"/>
          <w:lang w:val="en-US" w:eastAsia="zh-CN"/>
        </w:rPr>
        <w:t>减少28.18</w:t>
      </w:r>
      <w:r>
        <w:rPr>
          <w:rFonts w:hint="eastAsia"/>
          <w:b w:val="0"/>
          <w:i w:val="0"/>
          <w:caps w:val="0"/>
          <w:color w:val="000000"/>
          <w:spacing w:val="0"/>
          <w:w w:val="100"/>
          <w:sz w:val="32"/>
          <w:lang w:val="zh-CN" w:eastAsia="zh-CN"/>
        </w:rPr>
        <w:t>%，主要是因为</w:t>
      </w:r>
      <w:r>
        <w:rPr>
          <w:rFonts w:hint="eastAsia"/>
          <w:b w:val="0"/>
          <w:i w:val="0"/>
          <w:caps w:val="0"/>
          <w:color w:val="000000"/>
          <w:spacing w:val="0"/>
          <w:w w:val="100"/>
          <w:sz w:val="32"/>
          <w:lang w:val="en-US" w:eastAsia="zh-CN"/>
        </w:rPr>
        <w:t>2020年</w:t>
      </w:r>
      <w:r>
        <w:rPr>
          <w:rFonts w:hint="eastAsia"/>
          <w:b w:val="0"/>
          <w:i w:val="0"/>
          <w:caps w:val="0"/>
          <w:color w:val="000000"/>
          <w:spacing w:val="0"/>
          <w:w w:val="100"/>
          <w:sz w:val="32"/>
          <w:lang w:val="zh-CN" w:eastAsia="zh-CN"/>
        </w:rPr>
        <w:t>新冠肺炎疫情严重，财政加大了对医疗卫生的投入。</w:t>
      </w:r>
    </w:p>
    <w:p w14:paraId="15DE941B">
      <w:pPr>
        <w:pStyle w:val="12"/>
        <w:snapToGrid w:val="0"/>
        <w:spacing w:before="156" w:beforeAutospacing="0" w:after="0" w:afterAutospacing="0" w:line="240" w:lineRule="auto"/>
        <w:jc w:val="both"/>
        <w:textAlignment w:val="baseline"/>
        <w:rPr>
          <w:rFonts w:hAnsi="黑体" w:eastAsia="仿宋"/>
          <w:b/>
          <w:i w:val="0"/>
          <w:caps w:val="0"/>
          <w:spacing w:val="0"/>
          <w:w w:val="100"/>
          <w:sz w:val="32"/>
        </w:rPr>
      </w:pPr>
      <w:r>
        <w:rPr>
          <w:rFonts w:hint="eastAsia"/>
          <w:b/>
          <w:i w:val="0"/>
          <w:caps w:val="0"/>
          <w:spacing w:val="0"/>
          <w:w w:val="100"/>
          <w:sz w:val="32"/>
        </w:rPr>
        <w:t>五、一般公共预算财政拨款支出决算情况说明</w:t>
      </w:r>
    </w:p>
    <w:p w14:paraId="195ED9CA">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（一）财政拨款支出决算总体情况</w:t>
      </w:r>
    </w:p>
    <w:p w14:paraId="1078282D">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zh-CN" w:eastAsia="zh-CN"/>
        </w:rPr>
      </w:pPr>
      <w:r>
        <w:rPr>
          <w:rFonts w:hint="eastAsia"/>
          <w:b w:val="0"/>
          <w:i w:val="0"/>
          <w:caps w:val="0"/>
          <w:color w:val="000000"/>
          <w:spacing w:val="0"/>
          <w:w w:val="100"/>
          <w:sz w:val="32"/>
          <w:lang w:val="zh-CN" w:eastAsia="zh-CN"/>
        </w:rPr>
        <w:t>2021年度财政拨款支出</w:t>
      </w:r>
      <w:r>
        <w:rPr>
          <w:rFonts w:hint="eastAsia"/>
          <w:b w:val="0"/>
          <w:i w:val="0"/>
          <w:caps w:val="0"/>
          <w:color w:val="000000"/>
          <w:spacing w:val="0"/>
          <w:w w:val="100"/>
          <w:sz w:val="32"/>
          <w:lang w:val="en-US" w:eastAsia="zh-CN"/>
        </w:rPr>
        <w:t>16322.26</w:t>
      </w:r>
      <w:r>
        <w:rPr>
          <w:rFonts w:hint="eastAsia"/>
          <w:b w:val="0"/>
          <w:i w:val="0"/>
          <w:caps w:val="0"/>
          <w:color w:val="000000"/>
          <w:spacing w:val="0"/>
          <w:w w:val="100"/>
          <w:sz w:val="32"/>
          <w:lang w:val="zh-CN" w:eastAsia="zh-CN"/>
        </w:rPr>
        <w:t>万元，占本年支出合计的</w:t>
      </w:r>
      <w:r>
        <w:rPr>
          <w:rFonts w:hint="eastAsia"/>
          <w:b w:val="0"/>
          <w:i w:val="0"/>
          <w:caps w:val="0"/>
          <w:color w:val="000000"/>
          <w:spacing w:val="0"/>
          <w:w w:val="100"/>
          <w:sz w:val="32"/>
          <w:lang w:val="en-US" w:eastAsia="zh-CN"/>
        </w:rPr>
        <w:t>12.49</w:t>
      </w:r>
      <w:r>
        <w:rPr>
          <w:rFonts w:hint="eastAsia"/>
          <w:b w:val="0"/>
          <w:i w:val="0"/>
          <w:caps w:val="0"/>
          <w:color w:val="000000"/>
          <w:spacing w:val="0"/>
          <w:w w:val="100"/>
          <w:sz w:val="32"/>
          <w:lang w:val="zh-CN" w:eastAsia="zh-CN"/>
        </w:rPr>
        <w:t>%，与上年相比，财政拨款支出</w:t>
      </w:r>
      <w:r>
        <w:rPr>
          <w:rFonts w:hint="eastAsia"/>
          <w:b w:val="0"/>
          <w:i w:val="0"/>
          <w:caps w:val="0"/>
          <w:color w:val="000000"/>
          <w:spacing w:val="0"/>
          <w:w w:val="100"/>
          <w:sz w:val="32"/>
          <w:lang w:val="en-US" w:eastAsia="zh-CN"/>
        </w:rPr>
        <w:t>减少6404.09</w:t>
      </w:r>
      <w:r>
        <w:rPr>
          <w:rFonts w:hint="eastAsia"/>
          <w:b w:val="0"/>
          <w:i w:val="0"/>
          <w:caps w:val="0"/>
          <w:color w:val="000000"/>
          <w:spacing w:val="0"/>
          <w:w w:val="100"/>
          <w:sz w:val="32"/>
          <w:lang w:val="zh-CN" w:eastAsia="zh-CN"/>
        </w:rPr>
        <w:t>万元,</w:t>
      </w:r>
      <w:r>
        <w:rPr>
          <w:rFonts w:hint="eastAsia"/>
          <w:b w:val="0"/>
          <w:i w:val="0"/>
          <w:caps w:val="0"/>
          <w:color w:val="000000"/>
          <w:spacing w:val="0"/>
          <w:w w:val="100"/>
          <w:sz w:val="32"/>
          <w:lang w:val="en-US" w:eastAsia="zh-CN"/>
        </w:rPr>
        <w:t>减少28.18</w:t>
      </w:r>
      <w:r>
        <w:rPr>
          <w:rFonts w:hint="eastAsia"/>
          <w:b w:val="0"/>
          <w:i w:val="0"/>
          <w:caps w:val="0"/>
          <w:color w:val="000000"/>
          <w:spacing w:val="0"/>
          <w:w w:val="100"/>
          <w:sz w:val="32"/>
          <w:lang w:val="zh-CN" w:eastAsia="zh-CN"/>
        </w:rPr>
        <w:t>%，主要是因为受新冠肺炎疫情的影响，</w:t>
      </w:r>
      <w:r>
        <w:rPr>
          <w:rFonts w:hint="eastAsia"/>
          <w:b w:val="0"/>
          <w:i w:val="0"/>
          <w:caps w:val="0"/>
          <w:color w:val="000000"/>
          <w:spacing w:val="0"/>
          <w:w w:val="100"/>
          <w:sz w:val="32"/>
          <w:lang w:val="en-US" w:eastAsia="zh-CN"/>
        </w:rPr>
        <w:t>2020年</w:t>
      </w:r>
      <w:r>
        <w:rPr>
          <w:rFonts w:hint="eastAsia"/>
          <w:b w:val="0"/>
          <w:i w:val="0"/>
          <w:caps w:val="0"/>
          <w:color w:val="000000"/>
          <w:spacing w:val="0"/>
          <w:w w:val="100"/>
          <w:sz w:val="32"/>
          <w:lang w:val="zh-CN" w:eastAsia="zh-CN"/>
        </w:rPr>
        <w:t>财政拨款支出增加。</w:t>
      </w:r>
    </w:p>
    <w:p w14:paraId="073B77F9">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（二）财政拨款支出决算结构情况</w:t>
      </w:r>
    </w:p>
    <w:p w14:paraId="23649BA3">
      <w:pPr>
        <w:pStyle w:val="10"/>
        <w:snapToGrid w:val="0"/>
        <w:spacing w:before="156" w:beforeAutospacing="0" w:after="156" w:afterAutospacing="0" w:line="360" w:lineRule="auto"/>
        <w:ind w:firstLine="640" w:firstLineChars="200"/>
        <w:jc w:val="both"/>
        <w:textAlignment w:val="baseline"/>
        <w:rPr>
          <w:rFonts w:hint="default"/>
          <w:b w:val="0"/>
          <w:i w:val="0"/>
          <w:caps w:val="0"/>
          <w:color w:val="000000"/>
          <w:spacing w:val="0"/>
          <w:w w:val="100"/>
          <w:sz w:val="32"/>
          <w:lang w:val="en-US" w:eastAsia="zh-CN"/>
        </w:rPr>
      </w:pP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年度财政拨款支出</w:t>
      </w:r>
      <w:r>
        <w:rPr>
          <w:rFonts w:hint="eastAsia"/>
          <w:b w:val="0"/>
          <w:i w:val="0"/>
          <w:caps w:val="0"/>
          <w:color w:val="000000"/>
          <w:spacing w:val="0"/>
          <w:w w:val="100"/>
          <w:sz w:val="32"/>
          <w:lang w:val="en-US" w:eastAsia="zh-CN"/>
        </w:rPr>
        <w:t>16322.26</w:t>
      </w:r>
      <w:r>
        <w:rPr>
          <w:rFonts w:hint="eastAsia"/>
          <w:b w:val="0"/>
          <w:i w:val="0"/>
          <w:caps w:val="0"/>
          <w:color w:val="000000"/>
          <w:spacing w:val="0"/>
          <w:w w:val="100"/>
          <w:sz w:val="32"/>
        </w:rPr>
        <w:t>万元，主要用于以下方面：</w:t>
      </w:r>
      <w:r>
        <w:rPr>
          <w:rFonts w:hint="eastAsia"/>
          <w:b w:val="0"/>
          <w:i w:val="0"/>
          <w:caps w:val="0"/>
          <w:color w:val="000000"/>
          <w:spacing w:val="0"/>
          <w:w w:val="100"/>
          <w:sz w:val="32"/>
          <w:lang w:eastAsia="zh-CN"/>
        </w:rPr>
        <w:t>教育支出</w:t>
      </w:r>
      <w:r>
        <w:rPr>
          <w:rFonts w:hint="eastAsia"/>
          <w:b w:val="0"/>
          <w:i w:val="0"/>
          <w:caps w:val="0"/>
          <w:color w:val="000000"/>
          <w:spacing w:val="0"/>
          <w:w w:val="100"/>
          <w:sz w:val="32"/>
          <w:lang w:val="en-US" w:eastAsia="zh-CN"/>
        </w:rPr>
        <w:t>10万元，占0.06%；</w:t>
      </w:r>
      <w:r>
        <w:rPr>
          <w:rFonts w:hint="eastAsia"/>
          <w:b w:val="0"/>
          <w:i w:val="0"/>
          <w:caps w:val="0"/>
          <w:color w:val="000000"/>
          <w:spacing w:val="0"/>
          <w:w w:val="100"/>
          <w:sz w:val="32"/>
          <w:lang w:eastAsia="zh-CN"/>
        </w:rPr>
        <w:t>社会保障和就业</w:t>
      </w:r>
      <w:r>
        <w:rPr>
          <w:rFonts w:hint="eastAsia"/>
          <w:b w:val="0"/>
          <w:i w:val="0"/>
          <w:caps w:val="0"/>
          <w:color w:val="000000"/>
          <w:spacing w:val="0"/>
          <w:w w:val="100"/>
          <w:sz w:val="32"/>
        </w:rPr>
        <w:t>支出</w:t>
      </w:r>
      <w:r>
        <w:rPr>
          <w:rFonts w:hint="eastAsia"/>
          <w:b w:val="0"/>
          <w:i w:val="0"/>
          <w:caps w:val="0"/>
          <w:color w:val="000000"/>
          <w:spacing w:val="0"/>
          <w:w w:val="100"/>
          <w:sz w:val="32"/>
          <w:lang w:val="en-US" w:eastAsia="zh-CN"/>
        </w:rPr>
        <w:t>378.54</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2.32</w:t>
      </w:r>
      <w:r>
        <w:rPr>
          <w:rFonts w:hint="eastAsia"/>
          <w:b w:val="0"/>
          <w:i w:val="0"/>
          <w:caps w:val="0"/>
          <w:color w:val="000000"/>
          <w:spacing w:val="0"/>
          <w:w w:val="100"/>
          <w:sz w:val="32"/>
        </w:rPr>
        <w:t>%；</w:t>
      </w:r>
      <w:r>
        <w:rPr>
          <w:rFonts w:hint="eastAsia"/>
          <w:b w:val="0"/>
          <w:i w:val="0"/>
          <w:caps w:val="0"/>
          <w:color w:val="000000"/>
          <w:spacing w:val="0"/>
          <w:w w:val="100"/>
          <w:sz w:val="32"/>
          <w:lang w:eastAsia="zh-CN"/>
        </w:rPr>
        <w:t>卫生健康</w:t>
      </w:r>
      <w:r>
        <w:rPr>
          <w:rFonts w:hint="eastAsia"/>
          <w:b w:val="0"/>
          <w:i w:val="0"/>
          <w:caps w:val="0"/>
          <w:color w:val="000000"/>
          <w:spacing w:val="0"/>
          <w:w w:val="100"/>
          <w:sz w:val="32"/>
        </w:rPr>
        <w:t>支出</w:t>
      </w:r>
      <w:r>
        <w:rPr>
          <w:rFonts w:hint="eastAsia"/>
          <w:b w:val="0"/>
          <w:i w:val="0"/>
          <w:caps w:val="0"/>
          <w:color w:val="000000"/>
          <w:spacing w:val="0"/>
          <w:w w:val="100"/>
          <w:sz w:val="32"/>
          <w:lang w:val="en-US" w:eastAsia="zh-CN"/>
        </w:rPr>
        <w:t>15800.41</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96.8</w:t>
      </w:r>
      <w:r>
        <w:rPr>
          <w:rFonts w:hint="eastAsia"/>
          <w:b w:val="0"/>
          <w:i w:val="0"/>
          <w:caps w:val="0"/>
          <w:color w:val="000000"/>
          <w:spacing w:val="0"/>
          <w:w w:val="100"/>
          <w:sz w:val="32"/>
        </w:rPr>
        <w:t>%</w:t>
      </w:r>
      <w:r>
        <w:rPr>
          <w:rFonts w:hint="eastAsia"/>
          <w:b w:val="0"/>
          <w:i w:val="0"/>
          <w:caps w:val="0"/>
          <w:color w:val="000000"/>
          <w:spacing w:val="0"/>
          <w:w w:val="100"/>
          <w:sz w:val="32"/>
          <w:lang w:eastAsia="zh-CN"/>
        </w:rPr>
        <w:t>；住房保障支出</w:t>
      </w:r>
      <w:r>
        <w:rPr>
          <w:rFonts w:hint="eastAsia"/>
          <w:b w:val="0"/>
          <w:i w:val="0"/>
          <w:caps w:val="0"/>
          <w:color w:val="000000"/>
          <w:spacing w:val="0"/>
          <w:w w:val="100"/>
          <w:sz w:val="32"/>
          <w:lang w:val="en-US" w:eastAsia="zh-CN"/>
        </w:rPr>
        <w:t>123.87万元，占0.76%。</w:t>
      </w:r>
    </w:p>
    <w:p w14:paraId="53E0F61F">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（三）财政拨款支出决算具体情况</w:t>
      </w:r>
    </w:p>
    <w:p w14:paraId="5FBB7CF6">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年度财政拨款支出年初预算数为</w:t>
      </w:r>
      <w:r>
        <w:rPr>
          <w:rFonts w:hint="eastAsia"/>
          <w:b w:val="0"/>
          <w:i w:val="0"/>
          <w:caps w:val="0"/>
          <w:color w:val="000000"/>
          <w:spacing w:val="0"/>
          <w:w w:val="100"/>
          <w:sz w:val="32"/>
          <w:lang w:val="en-US" w:eastAsia="zh-CN"/>
        </w:rPr>
        <w:t>8878.85</w:t>
      </w:r>
      <w:r>
        <w:rPr>
          <w:rFonts w:hint="eastAsia"/>
          <w:b w:val="0"/>
          <w:i w:val="0"/>
          <w:caps w:val="0"/>
          <w:color w:val="000000"/>
          <w:spacing w:val="0"/>
          <w:w w:val="100"/>
          <w:sz w:val="32"/>
        </w:rPr>
        <w:t>万元，支出决算数为</w:t>
      </w:r>
      <w:r>
        <w:rPr>
          <w:rFonts w:hint="eastAsia"/>
          <w:b w:val="0"/>
          <w:i w:val="0"/>
          <w:caps w:val="0"/>
          <w:color w:val="000000"/>
          <w:spacing w:val="0"/>
          <w:w w:val="100"/>
          <w:sz w:val="32"/>
          <w:lang w:val="en-US" w:eastAsia="zh-CN"/>
        </w:rPr>
        <w:t>16322.26</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183.83</w:t>
      </w:r>
      <w:r>
        <w:rPr>
          <w:rFonts w:hint="eastAsia"/>
          <w:b w:val="0"/>
          <w:i w:val="0"/>
          <w:caps w:val="0"/>
          <w:color w:val="000000"/>
          <w:spacing w:val="0"/>
          <w:w w:val="100"/>
          <w:sz w:val="32"/>
        </w:rPr>
        <w:t>%，其中：</w:t>
      </w:r>
    </w:p>
    <w:p w14:paraId="595420D0">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val="en-US" w:eastAsia="zh-CN"/>
        </w:rPr>
        <w:t>1、教育支出。</w:t>
      </w:r>
    </w:p>
    <w:p w14:paraId="3CB5F2D3">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color w:val="000000"/>
          <w:spacing w:val="0"/>
          <w:w w:val="100"/>
          <w:sz w:val="32"/>
          <w:lang w:val="en-US" w:eastAsia="zh-CN"/>
        </w:rPr>
        <w:t>其他教育费附加安排的</w:t>
      </w:r>
      <w:r>
        <w:rPr>
          <w:rFonts w:hint="eastAsia"/>
          <w:b w:val="0"/>
          <w:i w:val="0"/>
          <w:caps w:val="0"/>
          <w:color w:val="000000"/>
          <w:spacing w:val="0"/>
          <w:w w:val="100"/>
          <w:sz w:val="32"/>
        </w:rPr>
        <w:t>支出</w:t>
      </w:r>
      <w:r>
        <w:rPr>
          <w:rFonts w:hint="eastAsia"/>
          <w:b w:val="0"/>
          <w:i w:val="0"/>
          <w:caps w:val="0"/>
          <w:color w:val="000000"/>
          <w:spacing w:val="0"/>
          <w:w w:val="100"/>
          <w:sz w:val="32"/>
          <w:lang w:eastAsia="zh-CN"/>
        </w:rPr>
        <w:t>年初预算为</w:t>
      </w:r>
      <w:r>
        <w:rPr>
          <w:rFonts w:hint="eastAsia"/>
          <w:b w:val="0"/>
          <w:i w:val="0"/>
          <w:caps w:val="0"/>
          <w:color w:val="000000"/>
          <w:spacing w:val="0"/>
          <w:w w:val="100"/>
          <w:sz w:val="32"/>
          <w:lang w:val="en-US" w:eastAsia="zh-CN"/>
        </w:rPr>
        <w:t>0万元，支出</w:t>
      </w:r>
      <w:r>
        <w:rPr>
          <w:rFonts w:hint="eastAsia"/>
          <w:b w:val="0"/>
          <w:i w:val="0"/>
          <w:caps w:val="0"/>
          <w:color w:val="000000"/>
          <w:spacing w:val="0"/>
          <w:w w:val="100"/>
          <w:sz w:val="32"/>
        </w:rPr>
        <w:t>决算为</w:t>
      </w:r>
      <w:r>
        <w:rPr>
          <w:rFonts w:hint="eastAsia"/>
          <w:b w:val="0"/>
          <w:i w:val="0"/>
          <w:caps w:val="0"/>
          <w:color w:val="000000"/>
          <w:spacing w:val="0"/>
          <w:w w:val="100"/>
          <w:sz w:val="32"/>
          <w:lang w:val="en-US" w:eastAsia="zh-CN"/>
        </w:rPr>
        <w:t>10</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w:t>
      </w:r>
    </w:p>
    <w:p w14:paraId="38C858ED">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color w:val="000000"/>
          <w:spacing w:val="0"/>
          <w:w w:val="100"/>
          <w:sz w:val="32"/>
        </w:rPr>
      </w:pPr>
      <w:r>
        <w:rPr>
          <w:rFonts w:hint="eastAsia"/>
          <w:b w:val="0"/>
          <w:i w:val="0"/>
          <w:caps w:val="0"/>
          <w:color w:val="000000"/>
          <w:spacing w:val="0"/>
          <w:w w:val="100"/>
          <w:sz w:val="32"/>
          <w:lang w:val="en-US" w:eastAsia="zh-CN"/>
        </w:rPr>
        <w:t>2</w:t>
      </w:r>
      <w:r>
        <w:rPr>
          <w:rFonts w:hint="eastAsia"/>
          <w:b w:val="0"/>
          <w:i w:val="0"/>
          <w:caps w:val="0"/>
          <w:color w:val="000000"/>
          <w:spacing w:val="0"/>
          <w:w w:val="100"/>
          <w:sz w:val="32"/>
        </w:rPr>
        <w:t>、</w:t>
      </w:r>
      <w:r>
        <w:rPr>
          <w:rFonts w:hint="eastAsia"/>
          <w:b w:val="0"/>
          <w:i w:val="0"/>
          <w:caps w:val="0"/>
          <w:color w:val="000000"/>
          <w:spacing w:val="0"/>
          <w:w w:val="100"/>
          <w:sz w:val="32"/>
          <w:lang w:eastAsia="zh-CN"/>
        </w:rPr>
        <w:t>社会保障和就业</w:t>
      </w:r>
      <w:r>
        <w:rPr>
          <w:rFonts w:hint="eastAsia"/>
          <w:b w:val="0"/>
          <w:i w:val="0"/>
          <w:caps w:val="0"/>
          <w:color w:val="000000"/>
          <w:spacing w:val="0"/>
          <w:w w:val="100"/>
          <w:sz w:val="32"/>
        </w:rPr>
        <w:t>支出。</w:t>
      </w:r>
    </w:p>
    <w:p w14:paraId="28BBB0F9">
      <w:pPr>
        <w:pStyle w:val="10"/>
        <w:snapToGrid w:val="0"/>
        <w:spacing w:before="156" w:beforeAutospacing="0" w:after="156" w:afterAutospacing="0" w:line="360" w:lineRule="auto"/>
        <w:ind w:firstLine="640" w:firstLineChars="200"/>
        <w:jc w:val="both"/>
        <w:textAlignment w:val="baseline"/>
        <w:rPr>
          <w:rFonts w:hint="eastAsia" w:eastAsia="仿宋"/>
          <w:b w:val="0"/>
          <w:i w:val="0"/>
          <w:caps w:val="0"/>
          <w:color w:val="000000"/>
          <w:spacing w:val="0"/>
          <w:w w:val="100"/>
          <w:sz w:val="32"/>
          <w:lang w:eastAsia="zh-CN"/>
        </w:rPr>
      </w:pP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1000.72</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378.54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37.83</w:t>
      </w:r>
      <w:r>
        <w:rPr>
          <w:rFonts w:hint="eastAsia"/>
          <w:b w:val="0"/>
          <w:i w:val="0"/>
          <w:caps w:val="0"/>
          <w:color w:val="000000"/>
          <w:spacing w:val="0"/>
          <w:w w:val="100"/>
          <w:sz w:val="32"/>
        </w:rPr>
        <w:t>%，决算数小于年初预算数的主要原因是：</w:t>
      </w:r>
      <w:r>
        <w:rPr>
          <w:rFonts w:hint="eastAsia"/>
          <w:b w:val="0"/>
          <w:i w:val="0"/>
          <w:caps w:val="0"/>
          <w:color w:val="000000"/>
          <w:spacing w:val="0"/>
          <w:w w:val="100"/>
          <w:sz w:val="32"/>
          <w:lang w:eastAsia="zh-CN"/>
        </w:rPr>
        <w:t>乡镇卫生院没有按时缴纳社保费用。没有形成实际支出。</w:t>
      </w:r>
    </w:p>
    <w:p w14:paraId="11A130C0">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eastAsia="zh-CN"/>
        </w:rPr>
        <w:t>其中</w:t>
      </w:r>
      <w:r>
        <w:rPr>
          <w:rFonts w:hint="eastAsia"/>
          <w:b w:val="0"/>
          <w:i w:val="0"/>
          <w:caps w:val="0"/>
          <w:color w:val="000000"/>
          <w:spacing w:val="0"/>
          <w:w w:val="100"/>
          <w:sz w:val="32"/>
          <w:lang w:val="en-US" w:eastAsia="zh-CN"/>
        </w:rPr>
        <w:t>行政</w:t>
      </w:r>
      <w:r>
        <w:rPr>
          <w:rFonts w:hint="eastAsia"/>
          <w:b w:val="0"/>
          <w:i w:val="0"/>
          <w:caps w:val="0"/>
          <w:color w:val="000000"/>
          <w:spacing w:val="0"/>
          <w:w w:val="100"/>
          <w:sz w:val="32"/>
          <w:lang w:eastAsia="zh-CN"/>
        </w:rPr>
        <w:t>单位离退休支出</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11.26</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1.84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16.34</w:t>
      </w:r>
      <w:r>
        <w:rPr>
          <w:rFonts w:hint="eastAsia"/>
          <w:b w:val="0"/>
          <w:i w:val="0"/>
          <w:caps w:val="0"/>
          <w:color w:val="000000"/>
          <w:spacing w:val="0"/>
          <w:w w:val="100"/>
          <w:sz w:val="32"/>
        </w:rPr>
        <w:t>%</w:t>
      </w:r>
      <w:r>
        <w:rPr>
          <w:rFonts w:hint="eastAsia"/>
          <w:b w:val="0"/>
          <w:i w:val="0"/>
          <w:caps w:val="0"/>
          <w:color w:val="000000"/>
          <w:spacing w:val="0"/>
          <w:w w:val="100"/>
          <w:sz w:val="32"/>
          <w:lang w:eastAsia="zh-CN"/>
        </w:rPr>
        <w:t>；事业单位离退休支出</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48.64</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1.04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2.14</w:t>
      </w:r>
      <w:r>
        <w:rPr>
          <w:rFonts w:hint="eastAsia"/>
          <w:b w:val="0"/>
          <w:i w:val="0"/>
          <w:caps w:val="0"/>
          <w:color w:val="000000"/>
          <w:spacing w:val="0"/>
          <w:w w:val="100"/>
          <w:sz w:val="32"/>
        </w:rPr>
        <w:t>%</w:t>
      </w:r>
      <w:r>
        <w:rPr>
          <w:rFonts w:hint="eastAsia"/>
          <w:b w:val="0"/>
          <w:i w:val="0"/>
          <w:caps w:val="0"/>
          <w:color w:val="000000"/>
          <w:spacing w:val="0"/>
          <w:w w:val="100"/>
          <w:sz w:val="32"/>
          <w:lang w:eastAsia="zh-CN"/>
        </w:rPr>
        <w:t>；机关事业单位基本养老保险缴费支出</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1060.61</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346.91</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32.71</w:t>
      </w:r>
      <w:r>
        <w:rPr>
          <w:rFonts w:hint="eastAsia"/>
          <w:b w:val="0"/>
          <w:i w:val="0"/>
          <w:caps w:val="0"/>
          <w:color w:val="000000"/>
          <w:spacing w:val="0"/>
          <w:w w:val="100"/>
          <w:sz w:val="32"/>
        </w:rPr>
        <w:t>%</w:t>
      </w:r>
      <w:r>
        <w:rPr>
          <w:rFonts w:hint="eastAsia"/>
          <w:b w:val="0"/>
          <w:i w:val="0"/>
          <w:caps w:val="0"/>
          <w:color w:val="000000"/>
          <w:spacing w:val="0"/>
          <w:w w:val="100"/>
          <w:sz w:val="32"/>
          <w:lang w:eastAsia="zh-CN"/>
        </w:rPr>
        <w:t>；机关事业单位职业年金缴费支出</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5</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；财政对失业保险基金的补助</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支出</w:t>
      </w:r>
      <w:r>
        <w:rPr>
          <w:rFonts w:hint="eastAsia"/>
          <w:b w:val="0"/>
          <w:i w:val="0"/>
          <w:caps w:val="0"/>
          <w:color w:val="000000"/>
          <w:spacing w:val="0"/>
          <w:w w:val="100"/>
          <w:sz w:val="32"/>
        </w:rPr>
        <w:t>决算为</w:t>
      </w:r>
      <w:r>
        <w:rPr>
          <w:rFonts w:hint="eastAsia"/>
          <w:b w:val="0"/>
          <w:i w:val="0"/>
          <w:caps w:val="0"/>
          <w:color w:val="000000"/>
          <w:spacing w:val="0"/>
          <w:w w:val="100"/>
          <w:sz w:val="32"/>
          <w:lang w:val="en-US" w:eastAsia="zh-CN"/>
        </w:rPr>
        <w:t>2.2万元；</w:t>
      </w:r>
      <w:r>
        <w:rPr>
          <w:rFonts w:hint="eastAsia"/>
          <w:b w:val="0"/>
          <w:i w:val="0"/>
          <w:caps w:val="0"/>
          <w:color w:val="000000"/>
          <w:spacing w:val="0"/>
          <w:w w:val="100"/>
          <w:sz w:val="32"/>
          <w:lang w:eastAsia="zh-CN"/>
        </w:rPr>
        <w:t>财政对工伤保险基金的补助</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支出</w:t>
      </w:r>
      <w:r>
        <w:rPr>
          <w:rFonts w:hint="eastAsia"/>
          <w:b w:val="0"/>
          <w:i w:val="0"/>
          <w:caps w:val="0"/>
          <w:color w:val="000000"/>
          <w:spacing w:val="0"/>
          <w:w w:val="100"/>
          <w:sz w:val="32"/>
        </w:rPr>
        <w:t>决算为</w:t>
      </w:r>
      <w:r>
        <w:rPr>
          <w:rFonts w:hint="eastAsia"/>
          <w:b w:val="0"/>
          <w:i w:val="0"/>
          <w:caps w:val="0"/>
          <w:color w:val="000000"/>
          <w:spacing w:val="0"/>
          <w:w w:val="100"/>
          <w:sz w:val="32"/>
          <w:lang w:val="en-US" w:eastAsia="zh-CN"/>
        </w:rPr>
        <w:t>1万元</w:t>
      </w:r>
      <w:r>
        <w:rPr>
          <w:rFonts w:hint="eastAsia"/>
          <w:b w:val="0"/>
          <w:i w:val="0"/>
          <w:caps w:val="0"/>
          <w:color w:val="000000"/>
          <w:spacing w:val="0"/>
          <w:w w:val="100"/>
          <w:sz w:val="32"/>
          <w:lang w:eastAsia="zh-CN"/>
        </w:rPr>
        <w:t>；其他社会保障和就业支出</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103.83</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支出</w:t>
      </w:r>
      <w:r>
        <w:rPr>
          <w:rFonts w:hint="eastAsia"/>
          <w:b w:val="0"/>
          <w:i w:val="0"/>
          <w:caps w:val="0"/>
          <w:color w:val="000000"/>
          <w:spacing w:val="0"/>
          <w:w w:val="100"/>
          <w:sz w:val="32"/>
        </w:rPr>
        <w:t>决算为</w:t>
      </w:r>
      <w:r>
        <w:rPr>
          <w:rFonts w:hint="eastAsia"/>
          <w:b w:val="0"/>
          <w:i w:val="0"/>
          <w:caps w:val="0"/>
          <w:color w:val="000000"/>
          <w:spacing w:val="0"/>
          <w:w w:val="100"/>
          <w:sz w:val="32"/>
          <w:lang w:val="en-US" w:eastAsia="zh-CN"/>
        </w:rPr>
        <w:t>20.55万元，</w:t>
      </w:r>
      <w:r>
        <w:rPr>
          <w:rFonts w:hint="eastAsia"/>
          <w:b w:val="0"/>
          <w:i w:val="0"/>
          <w:caps w:val="0"/>
          <w:color w:val="000000"/>
          <w:spacing w:val="0"/>
          <w:w w:val="100"/>
          <w:sz w:val="32"/>
        </w:rPr>
        <w:t>完成年初预算的</w:t>
      </w:r>
      <w:r>
        <w:rPr>
          <w:rFonts w:hint="eastAsia"/>
          <w:b w:val="0"/>
          <w:i w:val="0"/>
          <w:caps w:val="0"/>
          <w:color w:val="000000"/>
          <w:spacing w:val="0"/>
          <w:w w:val="100"/>
          <w:sz w:val="32"/>
          <w:lang w:val="en-US" w:eastAsia="zh-CN"/>
        </w:rPr>
        <w:t>19.80</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p>
    <w:p w14:paraId="6A823C64">
      <w:pPr>
        <w:pStyle w:val="10"/>
        <w:snapToGrid w:val="0"/>
        <w:spacing w:before="156" w:beforeAutospacing="0" w:after="156" w:afterAutospacing="0" w:line="360" w:lineRule="auto"/>
        <w:ind w:left="0" w:leftChars="0" w:firstLine="640" w:firstLineChars="200"/>
        <w:jc w:val="both"/>
        <w:textAlignment w:val="baseline"/>
        <w:rPr>
          <w:rFonts w:ascii="仿宋" w:hAnsi="仿宋" w:eastAsia="仿宋"/>
          <w:b w:val="0"/>
          <w:i w:val="0"/>
          <w:caps w:val="0"/>
          <w:color w:val="000000"/>
          <w:spacing w:val="0"/>
          <w:w w:val="100"/>
          <w:sz w:val="32"/>
        </w:rPr>
      </w:pPr>
      <w:r>
        <w:rPr>
          <w:rFonts w:hint="eastAsia"/>
          <w:b w:val="0"/>
          <w:i w:val="0"/>
          <w:caps w:val="0"/>
          <w:color w:val="000000"/>
          <w:spacing w:val="0"/>
          <w:w w:val="100"/>
          <w:sz w:val="32"/>
          <w:lang w:val="en-US" w:eastAsia="zh-CN"/>
        </w:rPr>
        <w:t>3</w:t>
      </w:r>
      <w:r>
        <w:rPr>
          <w:rFonts w:hint="eastAsia"/>
          <w:b w:val="0"/>
          <w:i w:val="0"/>
          <w:caps w:val="0"/>
          <w:color w:val="000000"/>
          <w:spacing w:val="0"/>
          <w:w w:val="100"/>
          <w:sz w:val="32"/>
        </w:rPr>
        <w:t>、</w:t>
      </w:r>
      <w:r>
        <w:rPr>
          <w:rFonts w:hint="eastAsia"/>
          <w:b w:val="0"/>
          <w:i w:val="0"/>
          <w:caps w:val="0"/>
          <w:color w:val="000000"/>
          <w:spacing w:val="0"/>
          <w:w w:val="100"/>
          <w:sz w:val="32"/>
          <w:lang w:eastAsia="zh-CN"/>
        </w:rPr>
        <w:t>卫生健康</w:t>
      </w:r>
      <w:r>
        <w:rPr>
          <w:rFonts w:hint="eastAsia"/>
          <w:b w:val="0"/>
          <w:i w:val="0"/>
          <w:caps w:val="0"/>
          <w:color w:val="000000"/>
          <w:spacing w:val="0"/>
          <w:w w:val="100"/>
          <w:sz w:val="32"/>
        </w:rPr>
        <w:t>支出。</w:t>
      </w:r>
    </w:p>
    <w:p w14:paraId="20020709">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eastAsia="zh-CN"/>
        </w:rPr>
      </w:pP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7728.36</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15800.41</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204.45</w:t>
      </w:r>
      <w:r>
        <w:rPr>
          <w:rFonts w:hint="eastAsia"/>
          <w:b w:val="0"/>
          <w:i w:val="0"/>
          <w:caps w:val="0"/>
          <w:color w:val="000000"/>
          <w:spacing w:val="0"/>
          <w:w w:val="100"/>
          <w:sz w:val="32"/>
        </w:rPr>
        <w:t>%，决算数大于年初预算数的主要原因是：</w:t>
      </w:r>
      <w:r>
        <w:rPr>
          <w:rFonts w:hint="eastAsia"/>
          <w:b w:val="0"/>
          <w:i w:val="0"/>
          <w:caps w:val="0"/>
          <w:color w:val="000000"/>
          <w:spacing w:val="0"/>
          <w:w w:val="100"/>
          <w:sz w:val="32"/>
          <w:lang w:eastAsia="zh-CN"/>
        </w:rPr>
        <w:t>受新冠肺炎疫情的影响，购买防控物资费用增加，卫生健康支出增加。</w:t>
      </w:r>
    </w:p>
    <w:p w14:paraId="60686CFF">
      <w:pPr>
        <w:pStyle w:val="10"/>
        <w:snapToGrid w:val="0"/>
        <w:spacing w:before="156" w:beforeAutospacing="0" w:after="156" w:afterAutospacing="0" w:line="360" w:lineRule="auto"/>
        <w:ind w:left="0" w:leftChars="0"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eastAsia="zh-CN"/>
        </w:rPr>
        <w:t>其中行政运行</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669.25</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681.61</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101.85</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rPr>
        <w:t>支出决算为</w:t>
      </w:r>
      <w:r>
        <w:rPr>
          <w:rFonts w:hint="eastAsia"/>
          <w:b w:val="0"/>
          <w:i w:val="0"/>
          <w:caps w:val="0"/>
          <w:color w:val="000000"/>
          <w:spacing w:val="0"/>
          <w:w w:val="100"/>
          <w:sz w:val="32"/>
          <w:lang w:val="en-US" w:eastAsia="zh-CN"/>
        </w:rPr>
        <w:t>193.77</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331.23</w:t>
      </w:r>
      <w:r>
        <w:rPr>
          <w:rFonts w:hint="eastAsia"/>
          <w:b w:val="0"/>
          <w:i w:val="0"/>
          <w:caps w:val="0"/>
          <w:color w:val="000000"/>
          <w:spacing w:val="0"/>
          <w:w w:val="100"/>
          <w:sz w:val="32"/>
        </w:rPr>
        <w:t>%</w:t>
      </w:r>
      <w:r>
        <w:rPr>
          <w:rFonts w:hint="eastAsia"/>
          <w:b w:val="0"/>
          <w:i w:val="0"/>
          <w:caps w:val="0"/>
          <w:color w:val="000000"/>
          <w:spacing w:val="0"/>
          <w:w w:val="100"/>
          <w:sz w:val="32"/>
          <w:lang w:eastAsia="zh-CN"/>
        </w:rPr>
        <w:t>；其他卫生健康管理事务支出</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62.06</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；综合医院</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279.74</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784.71</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280.51</w:t>
      </w:r>
      <w:r>
        <w:rPr>
          <w:rFonts w:hint="eastAsia"/>
          <w:b w:val="0"/>
          <w:i w:val="0"/>
          <w:caps w:val="0"/>
          <w:color w:val="000000"/>
          <w:spacing w:val="0"/>
          <w:w w:val="100"/>
          <w:sz w:val="32"/>
        </w:rPr>
        <w:t>%</w:t>
      </w:r>
      <w:r>
        <w:rPr>
          <w:rFonts w:hint="eastAsia"/>
          <w:b w:val="0"/>
          <w:i w:val="0"/>
          <w:caps w:val="0"/>
          <w:color w:val="000000"/>
          <w:spacing w:val="0"/>
          <w:w w:val="100"/>
          <w:sz w:val="32"/>
          <w:lang w:eastAsia="zh-CN"/>
        </w:rPr>
        <w:t>；中医医院</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236.65</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1.56</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0.07</w:t>
      </w:r>
      <w:r>
        <w:rPr>
          <w:rFonts w:hint="eastAsia"/>
          <w:b w:val="0"/>
          <w:i w:val="0"/>
          <w:caps w:val="0"/>
          <w:color w:val="000000"/>
          <w:spacing w:val="0"/>
          <w:w w:val="100"/>
          <w:sz w:val="32"/>
        </w:rPr>
        <w:t>%</w:t>
      </w:r>
      <w:r>
        <w:rPr>
          <w:rFonts w:hint="eastAsia"/>
          <w:b w:val="0"/>
          <w:i w:val="0"/>
          <w:caps w:val="0"/>
          <w:color w:val="000000"/>
          <w:spacing w:val="0"/>
          <w:w w:val="100"/>
          <w:sz w:val="32"/>
          <w:lang w:eastAsia="zh-CN"/>
        </w:rPr>
        <w:t>；城市社区卫生机构</w:t>
      </w:r>
      <w:r>
        <w:rPr>
          <w:rFonts w:hint="eastAsia"/>
          <w:b w:val="0"/>
          <w:i w:val="0"/>
          <w:caps w:val="0"/>
          <w:color w:val="000000"/>
          <w:spacing w:val="0"/>
          <w:w w:val="100"/>
          <w:sz w:val="32"/>
        </w:rPr>
        <w:t>支出决算为</w:t>
      </w:r>
      <w:r>
        <w:rPr>
          <w:rFonts w:hint="eastAsia"/>
          <w:b w:val="0"/>
          <w:i w:val="0"/>
          <w:caps w:val="0"/>
          <w:color w:val="000000"/>
          <w:spacing w:val="0"/>
          <w:w w:val="100"/>
          <w:sz w:val="32"/>
          <w:lang w:val="en-US" w:eastAsia="zh-CN"/>
        </w:rPr>
        <w:t>564.95</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；乡镇卫生院</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6291.68</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5363.54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85.25</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lang w:val="en-US" w:eastAsia="zh-CN"/>
        </w:rPr>
        <w:t>疾控预防控制机构</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835.7</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1164.83</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139.38</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lang w:val="en-US" w:eastAsia="zh-CN"/>
        </w:rPr>
        <w:t>卫生监督机构</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335.55</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344.61</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102.7</w:t>
      </w:r>
      <w:r>
        <w:rPr>
          <w:rFonts w:hint="eastAsia"/>
          <w:b w:val="0"/>
          <w:i w:val="0"/>
          <w:caps w:val="0"/>
          <w:color w:val="000000"/>
          <w:spacing w:val="0"/>
          <w:w w:val="100"/>
          <w:sz w:val="32"/>
        </w:rPr>
        <w:t>%</w:t>
      </w:r>
      <w:r>
        <w:rPr>
          <w:rFonts w:hint="eastAsia"/>
          <w:b w:val="0"/>
          <w:i w:val="0"/>
          <w:caps w:val="0"/>
          <w:color w:val="000000"/>
          <w:spacing w:val="0"/>
          <w:w w:val="100"/>
          <w:sz w:val="32"/>
          <w:lang w:eastAsia="zh-CN"/>
        </w:rPr>
        <w:t>；妇幼保健机构</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586.49</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522.04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89.01</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lang w:val="en-US" w:eastAsia="zh-CN"/>
        </w:rPr>
        <w:t>基本公共卫生服务</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321.59</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5014.9</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；重大公共卫生服务</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109.71</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；突发公共卫生事件应急处理</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42.55</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；其他公共卫生支出</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5</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498.19</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；其他计划生育事务支出</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20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61.15</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305.75</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lang w:val="en-US" w:eastAsia="zh-CN"/>
        </w:rPr>
        <w:t>行政</w:t>
      </w:r>
      <w:r>
        <w:rPr>
          <w:rFonts w:hint="eastAsia"/>
          <w:b w:val="0"/>
          <w:i w:val="0"/>
          <w:caps w:val="0"/>
          <w:color w:val="000000"/>
          <w:spacing w:val="0"/>
          <w:w w:val="100"/>
          <w:sz w:val="32"/>
          <w:lang w:eastAsia="zh-CN"/>
        </w:rPr>
        <w:t>单位医疗</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33.39</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32.76</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98.11</w:t>
      </w:r>
      <w:r>
        <w:rPr>
          <w:rFonts w:hint="eastAsia"/>
          <w:b w:val="0"/>
          <w:i w:val="0"/>
          <w:caps w:val="0"/>
          <w:color w:val="000000"/>
          <w:spacing w:val="0"/>
          <w:w w:val="100"/>
          <w:sz w:val="32"/>
        </w:rPr>
        <w:t>%</w:t>
      </w:r>
      <w:r>
        <w:rPr>
          <w:rFonts w:hint="eastAsia"/>
          <w:b w:val="0"/>
          <w:i w:val="0"/>
          <w:caps w:val="0"/>
          <w:color w:val="000000"/>
          <w:spacing w:val="0"/>
          <w:w w:val="100"/>
          <w:sz w:val="32"/>
          <w:lang w:eastAsia="zh-CN"/>
        </w:rPr>
        <w:t>；事业单位医疗</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432.80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52.97</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12.24</w:t>
      </w:r>
      <w:r>
        <w:rPr>
          <w:rFonts w:hint="eastAsia"/>
          <w:b w:val="0"/>
          <w:i w:val="0"/>
          <w:caps w:val="0"/>
          <w:color w:val="000000"/>
          <w:spacing w:val="0"/>
          <w:w w:val="100"/>
          <w:sz w:val="32"/>
        </w:rPr>
        <w:t>%</w:t>
      </w:r>
      <w:r>
        <w:rPr>
          <w:rFonts w:hint="eastAsia"/>
          <w:b w:val="0"/>
          <w:i w:val="0"/>
          <w:caps w:val="0"/>
          <w:color w:val="000000"/>
          <w:spacing w:val="0"/>
          <w:w w:val="100"/>
          <w:sz w:val="32"/>
          <w:lang w:eastAsia="zh-CN"/>
        </w:rPr>
        <w:t>；财政对职工基本医疗保险基金的补助</w:t>
      </w:r>
      <w:r>
        <w:rPr>
          <w:rFonts w:hint="eastAsia"/>
          <w:b w:val="0"/>
          <w:i w:val="0"/>
          <w:caps w:val="0"/>
          <w:color w:val="000000"/>
          <w:spacing w:val="0"/>
          <w:w w:val="100"/>
          <w:sz w:val="32"/>
        </w:rPr>
        <w:t>支出决算为</w:t>
      </w:r>
      <w:r>
        <w:rPr>
          <w:rFonts w:hint="eastAsia"/>
          <w:b w:val="0"/>
          <w:i w:val="0"/>
          <w:caps w:val="0"/>
          <w:color w:val="000000"/>
          <w:spacing w:val="0"/>
          <w:w w:val="100"/>
          <w:sz w:val="32"/>
          <w:lang w:val="en-US" w:eastAsia="zh-CN"/>
        </w:rPr>
        <w:t>6万元；其他卫生健康支出</w:t>
      </w:r>
      <w:r>
        <w:rPr>
          <w:rFonts w:hint="eastAsia"/>
          <w:b w:val="0"/>
          <w:i w:val="0"/>
          <w:caps w:val="0"/>
          <w:color w:val="000000"/>
          <w:spacing w:val="0"/>
          <w:w w:val="100"/>
          <w:sz w:val="32"/>
        </w:rPr>
        <w:t>年初预算</w:t>
      </w:r>
      <w:r>
        <w:rPr>
          <w:rFonts w:hint="eastAsia"/>
          <w:b w:val="0"/>
          <w:i w:val="0"/>
          <w:caps w:val="0"/>
          <w:color w:val="000000"/>
          <w:spacing w:val="0"/>
          <w:w w:val="100"/>
          <w:sz w:val="32"/>
          <w:lang w:eastAsia="zh-CN"/>
        </w:rPr>
        <w:t>为</w:t>
      </w:r>
      <w:r>
        <w:rPr>
          <w:rFonts w:hint="eastAsia"/>
          <w:b w:val="0"/>
          <w:i w:val="0"/>
          <w:caps w:val="0"/>
          <w:color w:val="000000"/>
          <w:spacing w:val="0"/>
          <w:w w:val="100"/>
          <w:sz w:val="32"/>
          <w:lang w:val="en-US" w:eastAsia="zh-CN"/>
        </w:rPr>
        <w:t>80</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60.24</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75.3</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p>
    <w:p w14:paraId="410A39E5">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val="en-US" w:eastAsia="zh-CN"/>
        </w:rPr>
        <w:t>4、住房保障支出。</w:t>
      </w:r>
    </w:p>
    <w:p w14:paraId="38AB1197">
      <w:pPr>
        <w:pStyle w:val="10"/>
        <w:snapToGrid w:val="0"/>
        <w:spacing w:before="156" w:beforeAutospacing="0" w:after="156" w:afterAutospacing="0" w:line="360" w:lineRule="auto"/>
        <w:ind w:firstLine="640" w:firstLineChars="200"/>
        <w:jc w:val="both"/>
        <w:textAlignment w:val="baseline"/>
        <w:rPr>
          <w:rFonts w:hint="eastAsia" w:eastAsia="仿宋"/>
          <w:b w:val="0"/>
          <w:i w:val="0"/>
          <w:caps w:val="0"/>
          <w:color w:val="000000"/>
          <w:spacing w:val="0"/>
          <w:w w:val="100"/>
          <w:sz w:val="32"/>
          <w:lang w:eastAsia="zh-CN"/>
        </w:rPr>
      </w:pP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902.57</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123.87</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13.72</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p>
    <w:p w14:paraId="04B9AC85">
      <w:pPr>
        <w:pStyle w:val="10"/>
        <w:snapToGrid w:val="0"/>
        <w:spacing w:before="156" w:beforeAutospacing="0" w:after="156" w:afterAutospacing="0" w:line="360" w:lineRule="auto"/>
        <w:ind w:firstLine="640" w:firstLineChars="200"/>
        <w:jc w:val="both"/>
        <w:textAlignment w:val="baseline"/>
        <w:rPr>
          <w:rFonts w:hint="eastAsia" w:eastAsia="仿宋"/>
          <w:b w:val="0"/>
          <w:i w:val="0"/>
          <w:caps w:val="0"/>
          <w:color w:val="000000"/>
          <w:spacing w:val="0"/>
          <w:w w:val="100"/>
          <w:sz w:val="32"/>
          <w:lang w:eastAsia="zh-CN"/>
        </w:rPr>
      </w:pPr>
      <w:r>
        <w:rPr>
          <w:rFonts w:hint="eastAsia"/>
          <w:b w:val="0"/>
          <w:i w:val="0"/>
          <w:caps w:val="0"/>
          <w:color w:val="000000"/>
          <w:spacing w:val="0"/>
          <w:w w:val="100"/>
          <w:sz w:val="32"/>
          <w:lang w:val="en-US" w:eastAsia="zh-CN"/>
        </w:rPr>
        <w:t>其中住房公积金</w:t>
      </w:r>
      <w:r>
        <w:rPr>
          <w:rFonts w:hint="eastAsia"/>
          <w:b w:val="0"/>
          <w:i w:val="0"/>
          <w:caps w:val="0"/>
          <w:color w:val="000000"/>
          <w:spacing w:val="0"/>
          <w:w w:val="100"/>
          <w:sz w:val="32"/>
        </w:rPr>
        <w:t>年初预算为</w:t>
      </w:r>
      <w:r>
        <w:rPr>
          <w:rFonts w:hint="eastAsia"/>
          <w:b w:val="0"/>
          <w:i w:val="0"/>
          <w:caps w:val="0"/>
          <w:color w:val="000000"/>
          <w:spacing w:val="0"/>
          <w:w w:val="100"/>
          <w:sz w:val="32"/>
          <w:lang w:val="en-US" w:eastAsia="zh-CN"/>
        </w:rPr>
        <w:t>902.57</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123.87</w:t>
      </w:r>
      <w:r>
        <w:rPr>
          <w:rFonts w:hint="eastAsia"/>
          <w:b w:val="0"/>
          <w:i w:val="0"/>
          <w:caps w:val="0"/>
          <w:color w:val="000000"/>
          <w:spacing w:val="0"/>
          <w:w w:val="100"/>
          <w:sz w:val="32"/>
        </w:rPr>
        <w:t>万元，完成年初预算的</w:t>
      </w:r>
      <w:r>
        <w:rPr>
          <w:rFonts w:hint="eastAsia"/>
          <w:b w:val="0"/>
          <w:i w:val="0"/>
          <w:caps w:val="0"/>
          <w:color w:val="000000"/>
          <w:spacing w:val="0"/>
          <w:w w:val="100"/>
          <w:sz w:val="32"/>
          <w:lang w:val="en-US" w:eastAsia="zh-CN"/>
        </w:rPr>
        <w:t>13.72</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p>
    <w:p w14:paraId="333AA5D5">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p>
    <w:p w14:paraId="7533D32D">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六、一般公共预算财政拨款基本支出决算情况说明</w:t>
      </w:r>
    </w:p>
    <w:p w14:paraId="139595A2">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年度财政拨款基本支出</w:t>
      </w:r>
      <w:r>
        <w:rPr>
          <w:rFonts w:hint="eastAsia"/>
          <w:b w:val="0"/>
          <w:i w:val="0"/>
          <w:caps w:val="0"/>
          <w:color w:val="000000"/>
          <w:spacing w:val="0"/>
          <w:w w:val="100"/>
          <w:sz w:val="32"/>
          <w:lang w:val="en-US" w:eastAsia="zh-CN"/>
        </w:rPr>
        <w:t>14363.27</w:t>
      </w:r>
      <w:r>
        <w:rPr>
          <w:rFonts w:hint="eastAsia"/>
          <w:b w:val="0"/>
          <w:i w:val="0"/>
          <w:caps w:val="0"/>
          <w:color w:val="000000"/>
          <w:spacing w:val="0"/>
          <w:w w:val="100"/>
          <w:sz w:val="32"/>
        </w:rPr>
        <w:t>万元，其中：人员经费</w:t>
      </w:r>
      <w:r>
        <w:rPr>
          <w:rFonts w:hint="eastAsia"/>
          <w:b w:val="0"/>
          <w:i w:val="0"/>
          <w:caps w:val="0"/>
          <w:color w:val="000000"/>
          <w:spacing w:val="0"/>
          <w:w w:val="100"/>
          <w:sz w:val="32"/>
          <w:lang w:val="en-US" w:eastAsia="zh-CN"/>
        </w:rPr>
        <w:t>10482.84</w:t>
      </w:r>
      <w:r>
        <w:rPr>
          <w:rFonts w:hint="eastAsia"/>
          <w:b w:val="0"/>
          <w:i w:val="0"/>
          <w:caps w:val="0"/>
          <w:color w:val="000000"/>
          <w:spacing w:val="0"/>
          <w:w w:val="100"/>
          <w:sz w:val="32"/>
        </w:rPr>
        <w:t>万元，占基本支出的</w:t>
      </w:r>
      <w:r>
        <w:rPr>
          <w:rFonts w:hint="eastAsia"/>
          <w:b w:val="0"/>
          <w:i w:val="0"/>
          <w:caps w:val="0"/>
          <w:color w:val="000000"/>
          <w:spacing w:val="0"/>
          <w:w w:val="100"/>
          <w:sz w:val="32"/>
          <w:lang w:val="en-US" w:eastAsia="zh-CN"/>
        </w:rPr>
        <w:t>72.98</w:t>
      </w:r>
      <w:r>
        <w:rPr>
          <w:rFonts w:hint="eastAsia"/>
          <w:b w:val="0"/>
          <w:i w:val="0"/>
          <w:caps w:val="0"/>
          <w:color w:val="000000"/>
          <w:spacing w:val="0"/>
          <w:w w:val="100"/>
          <w:sz w:val="32"/>
        </w:rPr>
        <w:t>%,主要包括基本工资、津贴补贴、奖金、</w:t>
      </w:r>
      <w:r>
        <w:rPr>
          <w:rFonts w:hint="eastAsia"/>
          <w:b w:val="0"/>
          <w:i w:val="0"/>
          <w:caps w:val="0"/>
          <w:color w:val="000000"/>
          <w:spacing w:val="0"/>
          <w:w w:val="100"/>
          <w:sz w:val="32"/>
          <w:lang w:eastAsia="zh-CN"/>
        </w:rPr>
        <w:t>绩效工资、机关事业单位基本养老保险缴费、职业年金缴费、职工基本医疗保险缴费、公务员医疗补助缴费、其他社会保障缴费、住房公积金、其他工资福利支出、生活补助、医疗费补助、其他对个人和家庭的补助</w:t>
      </w:r>
      <w:r>
        <w:rPr>
          <w:rFonts w:hint="eastAsia"/>
          <w:b w:val="0"/>
          <w:i w:val="0"/>
          <w:caps w:val="0"/>
          <w:color w:val="000000"/>
          <w:spacing w:val="0"/>
          <w:w w:val="100"/>
          <w:sz w:val="32"/>
        </w:rPr>
        <w:t>；公用经费</w:t>
      </w:r>
      <w:r>
        <w:rPr>
          <w:rFonts w:hint="eastAsia"/>
          <w:b w:val="0"/>
          <w:i w:val="0"/>
          <w:caps w:val="0"/>
          <w:color w:val="000000"/>
          <w:spacing w:val="0"/>
          <w:w w:val="100"/>
          <w:sz w:val="32"/>
          <w:lang w:val="en-US" w:eastAsia="zh-CN"/>
        </w:rPr>
        <w:t>3880.43</w:t>
      </w:r>
      <w:r>
        <w:rPr>
          <w:rFonts w:hint="eastAsia"/>
          <w:b w:val="0"/>
          <w:i w:val="0"/>
          <w:caps w:val="0"/>
          <w:color w:val="000000"/>
          <w:spacing w:val="0"/>
          <w:w w:val="100"/>
          <w:sz w:val="32"/>
        </w:rPr>
        <w:t>万元，占基本支出的</w:t>
      </w:r>
      <w:r>
        <w:rPr>
          <w:rFonts w:hint="eastAsia"/>
          <w:b w:val="0"/>
          <w:i w:val="0"/>
          <w:caps w:val="0"/>
          <w:color w:val="000000"/>
          <w:spacing w:val="0"/>
          <w:w w:val="100"/>
          <w:sz w:val="32"/>
          <w:lang w:val="en-US" w:eastAsia="zh-CN"/>
        </w:rPr>
        <w:t>27.02</w:t>
      </w:r>
      <w:r>
        <w:rPr>
          <w:rFonts w:hint="eastAsia"/>
          <w:b w:val="0"/>
          <w:i w:val="0"/>
          <w:caps w:val="0"/>
          <w:color w:val="000000"/>
          <w:spacing w:val="0"/>
          <w:w w:val="100"/>
          <w:sz w:val="32"/>
        </w:rPr>
        <w:t>%，主要包括办公费、印刷费、手续费</w:t>
      </w:r>
      <w:r>
        <w:rPr>
          <w:rFonts w:hint="eastAsia"/>
          <w:b w:val="0"/>
          <w:i w:val="0"/>
          <w:caps w:val="0"/>
          <w:color w:val="000000"/>
          <w:spacing w:val="0"/>
          <w:w w:val="100"/>
          <w:sz w:val="32"/>
          <w:lang w:eastAsia="zh-CN"/>
        </w:rPr>
        <w:t>、水费、电费、邮电费、物业管理费、差旅费、维修（护）费、租赁费、会议费、培训费、公务接待费、劳务费、工会经费、福利费、公务用车运行维护费、其他交通费用、其他商品和服务支出</w:t>
      </w:r>
      <w:r>
        <w:rPr>
          <w:rFonts w:hint="eastAsia"/>
          <w:b w:val="0"/>
          <w:i w:val="0"/>
          <w:caps w:val="0"/>
          <w:color w:val="000000"/>
          <w:spacing w:val="0"/>
          <w:w w:val="100"/>
          <w:sz w:val="32"/>
        </w:rPr>
        <w:t>。</w:t>
      </w:r>
    </w:p>
    <w:p w14:paraId="66E79DBB">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七、一般公共预算财政拨款三公经费支出决算情况说明</w:t>
      </w:r>
    </w:p>
    <w:p w14:paraId="51EF0200">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（一）“三公”经费财政拨款支出决算总体情况说明</w:t>
      </w:r>
    </w:p>
    <w:p w14:paraId="714FE40E">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rPr>
        <w:t>“三公”经费财政拨款支出预算为</w:t>
      </w:r>
      <w:r>
        <w:rPr>
          <w:rFonts w:hint="eastAsia"/>
          <w:b w:val="0"/>
          <w:i w:val="0"/>
          <w:caps w:val="0"/>
          <w:color w:val="000000"/>
          <w:spacing w:val="0"/>
          <w:w w:val="100"/>
          <w:sz w:val="32"/>
          <w:lang w:val="en-US" w:eastAsia="zh-CN"/>
        </w:rPr>
        <w:t>65.85</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19.17万元，完成预算的29.11%，其中：</w:t>
      </w:r>
    </w:p>
    <w:p w14:paraId="7B649F29">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val="en-US" w:eastAsia="zh-CN"/>
        </w:rPr>
        <w:t>因公出国（境）费支出预算为0万元，支出决算为0万元。</w:t>
      </w:r>
    </w:p>
    <w:p w14:paraId="3013F412">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lang w:val="en-US" w:eastAsia="zh-CN"/>
        </w:rPr>
        <w:t>公务接待费支出预算为35.86万元，支出决算为3.42万元，完成预算的9.54%。决算数小于预算数的主要原因是单位认真执行中央、省、市等 899 规定，严格执行接待标准，进一步从严控制三公经费支出，降低行政运行成本。</w:t>
      </w:r>
    </w:p>
    <w:p w14:paraId="68C71658">
      <w:pPr>
        <w:pStyle w:val="10"/>
        <w:snapToGrid w:val="0"/>
        <w:spacing w:before="156" w:beforeAutospacing="0" w:after="156" w:afterAutospacing="0" w:line="360" w:lineRule="auto"/>
        <w:ind w:firstLine="640" w:firstLineChars="200"/>
        <w:jc w:val="both"/>
        <w:textAlignment w:val="baseline"/>
        <w:rPr>
          <w:b w:val="0"/>
          <w:i w:val="0"/>
          <w:caps w:val="0"/>
          <w:color w:val="000000"/>
          <w:spacing w:val="0"/>
          <w:w w:val="100"/>
          <w:sz w:val="32"/>
          <w:szCs w:val="32"/>
        </w:rPr>
      </w:pPr>
      <w:r>
        <w:rPr>
          <w:rFonts w:hint="eastAsia"/>
          <w:b w:val="0"/>
          <w:i w:val="0"/>
          <w:caps w:val="0"/>
          <w:color w:val="000000"/>
          <w:spacing w:val="0"/>
          <w:w w:val="100"/>
          <w:sz w:val="32"/>
        </w:rPr>
        <w:t>公务用车购置费及运行维护费支出预算为</w:t>
      </w:r>
      <w:r>
        <w:rPr>
          <w:rFonts w:hint="eastAsia"/>
          <w:b w:val="0"/>
          <w:i w:val="0"/>
          <w:caps w:val="0"/>
          <w:color w:val="000000"/>
          <w:spacing w:val="0"/>
          <w:w w:val="100"/>
          <w:sz w:val="32"/>
          <w:lang w:val="en-US" w:eastAsia="zh-CN"/>
        </w:rPr>
        <w:t>29.99</w:t>
      </w:r>
      <w:r>
        <w:rPr>
          <w:rFonts w:hint="eastAsia"/>
          <w:b w:val="0"/>
          <w:i w:val="0"/>
          <w:caps w:val="0"/>
          <w:color w:val="000000"/>
          <w:spacing w:val="0"/>
          <w:w w:val="100"/>
          <w:sz w:val="32"/>
        </w:rPr>
        <w:t>万元，支出决算为</w:t>
      </w:r>
      <w:r>
        <w:rPr>
          <w:rFonts w:hint="eastAsia"/>
          <w:b w:val="0"/>
          <w:i w:val="0"/>
          <w:caps w:val="0"/>
          <w:color w:val="000000"/>
          <w:spacing w:val="0"/>
          <w:w w:val="100"/>
          <w:sz w:val="32"/>
          <w:lang w:val="en-US" w:eastAsia="zh-CN"/>
        </w:rPr>
        <w:t>15.75</w:t>
      </w:r>
      <w:r>
        <w:rPr>
          <w:rFonts w:hint="eastAsia"/>
          <w:b w:val="0"/>
          <w:i w:val="0"/>
          <w:caps w:val="0"/>
          <w:color w:val="000000"/>
          <w:spacing w:val="0"/>
          <w:w w:val="100"/>
          <w:sz w:val="32"/>
        </w:rPr>
        <w:t>万元，完成预算的</w:t>
      </w:r>
      <w:r>
        <w:rPr>
          <w:rFonts w:hint="eastAsia"/>
          <w:b w:val="0"/>
          <w:i w:val="0"/>
          <w:caps w:val="0"/>
          <w:color w:val="000000"/>
          <w:spacing w:val="0"/>
          <w:w w:val="100"/>
          <w:sz w:val="32"/>
          <w:lang w:val="en-US" w:eastAsia="zh-CN"/>
        </w:rPr>
        <w:t>52.52</w:t>
      </w:r>
      <w:r>
        <w:rPr>
          <w:rFonts w:hint="eastAsia"/>
          <w:b w:val="0"/>
          <w:i w:val="0"/>
          <w:caps w:val="0"/>
          <w:color w:val="000000"/>
          <w:spacing w:val="0"/>
          <w:w w:val="100"/>
          <w:sz w:val="32"/>
        </w:rPr>
        <w:t>%</w:t>
      </w:r>
      <w:r>
        <w:rPr>
          <w:rFonts w:hint="eastAsia"/>
          <w:b w:val="0"/>
          <w:i w:val="0"/>
          <w:caps w:val="0"/>
          <w:color w:val="000000"/>
          <w:spacing w:val="0"/>
          <w:w w:val="100"/>
          <w:sz w:val="32"/>
          <w:lang w:eastAsia="zh-CN"/>
        </w:rPr>
        <w:t>。</w:t>
      </w:r>
      <w:r>
        <w:rPr>
          <w:rFonts w:hint="eastAsia"/>
          <w:b w:val="0"/>
          <w:i w:val="0"/>
          <w:caps w:val="0"/>
          <w:color w:val="000000"/>
          <w:spacing w:val="0"/>
          <w:w w:val="100"/>
          <w:sz w:val="32"/>
        </w:rPr>
        <w:t>决算数小于预算数</w:t>
      </w:r>
      <w:r>
        <w:rPr>
          <w:rFonts w:hint="eastAsia"/>
          <w:b w:val="0"/>
          <w:i w:val="0"/>
          <w:caps w:val="0"/>
          <w:color w:val="000000"/>
          <w:spacing w:val="0"/>
          <w:w w:val="100"/>
          <w:sz w:val="32"/>
          <w:lang w:val="en-US" w:eastAsia="zh-CN"/>
        </w:rPr>
        <w:t>的主要原因是单位认真执行中央、省、市等 899 规定，严格执行接待标准，进一步从严控制三公经费支出，降低行政运行成本。</w:t>
      </w:r>
    </w:p>
    <w:p w14:paraId="2534962E">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（二）“三公”经费财政拨款支出决算具体情况说明</w:t>
      </w:r>
    </w:p>
    <w:p w14:paraId="3939EDC2">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年度“三公”经费财政拨款支出决算中，公务接待费支出决算</w:t>
      </w:r>
      <w:r>
        <w:rPr>
          <w:rFonts w:hint="eastAsia"/>
          <w:b w:val="0"/>
          <w:i w:val="0"/>
          <w:caps w:val="0"/>
          <w:color w:val="000000"/>
          <w:spacing w:val="0"/>
          <w:w w:val="100"/>
          <w:sz w:val="32"/>
          <w:lang w:val="en-US" w:eastAsia="zh-CN"/>
        </w:rPr>
        <w:t>3.42</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17.84</w:t>
      </w:r>
      <w:r>
        <w:rPr>
          <w:rFonts w:hint="eastAsia"/>
          <w:b w:val="0"/>
          <w:i w:val="0"/>
          <w:caps w:val="0"/>
          <w:color w:val="000000"/>
          <w:spacing w:val="0"/>
          <w:w w:val="100"/>
          <w:sz w:val="32"/>
        </w:rPr>
        <w:t>%,因公出国（境）费支出决算</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%,公务用车购置费及运行维护费支出决算</w:t>
      </w:r>
      <w:r>
        <w:rPr>
          <w:rFonts w:hint="eastAsia"/>
          <w:b w:val="0"/>
          <w:i w:val="0"/>
          <w:caps w:val="0"/>
          <w:color w:val="000000"/>
          <w:spacing w:val="0"/>
          <w:w w:val="100"/>
          <w:sz w:val="32"/>
          <w:lang w:val="en-US" w:eastAsia="zh-CN"/>
        </w:rPr>
        <w:t>15.75</w:t>
      </w:r>
      <w:r>
        <w:rPr>
          <w:rFonts w:hint="eastAsia"/>
          <w:b w:val="0"/>
          <w:i w:val="0"/>
          <w:caps w:val="0"/>
          <w:color w:val="000000"/>
          <w:spacing w:val="0"/>
          <w:w w:val="100"/>
          <w:sz w:val="32"/>
        </w:rPr>
        <w:t>万元，占</w:t>
      </w:r>
      <w:r>
        <w:rPr>
          <w:rFonts w:hint="eastAsia"/>
          <w:b w:val="0"/>
          <w:i w:val="0"/>
          <w:caps w:val="0"/>
          <w:color w:val="000000"/>
          <w:spacing w:val="0"/>
          <w:w w:val="100"/>
          <w:sz w:val="32"/>
          <w:lang w:val="en-US" w:eastAsia="zh-CN"/>
        </w:rPr>
        <w:t>82.16</w:t>
      </w:r>
      <w:r>
        <w:rPr>
          <w:rFonts w:hint="eastAsia"/>
          <w:b w:val="0"/>
          <w:i w:val="0"/>
          <w:caps w:val="0"/>
          <w:color w:val="000000"/>
          <w:spacing w:val="0"/>
          <w:w w:val="100"/>
          <w:sz w:val="32"/>
        </w:rPr>
        <w:t>%。其中：</w:t>
      </w:r>
    </w:p>
    <w:p w14:paraId="1DE54619">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lang w:val="en-US" w:eastAsia="zh-CN"/>
        </w:rPr>
      </w:pPr>
      <w:r>
        <w:rPr>
          <w:rFonts w:hint="eastAsia"/>
          <w:b w:val="0"/>
          <w:i w:val="0"/>
          <w:caps w:val="0"/>
          <w:color w:val="000000"/>
          <w:spacing w:val="0"/>
          <w:w w:val="100"/>
          <w:sz w:val="32"/>
        </w:rPr>
        <w:t>1、因公出国（境）费支出决算为</w:t>
      </w:r>
      <w:r>
        <w:rPr>
          <w:rFonts w:hint="eastAsia"/>
          <w:b w:val="0"/>
          <w:i w:val="0"/>
          <w:caps w:val="0"/>
          <w:color w:val="000000"/>
          <w:spacing w:val="0"/>
          <w:w w:val="100"/>
          <w:sz w:val="32"/>
          <w:lang w:val="en-US" w:eastAsia="zh-CN"/>
        </w:rPr>
        <w:t>0</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w:t>
      </w:r>
    </w:p>
    <w:p w14:paraId="19264448">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color w:val="000000"/>
          <w:spacing w:val="0"/>
          <w:w w:val="100"/>
          <w:sz w:val="32"/>
        </w:rPr>
      </w:pPr>
      <w:r>
        <w:rPr>
          <w:rFonts w:hint="eastAsia"/>
          <w:b w:val="0"/>
          <w:i w:val="0"/>
          <w:caps w:val="0"/>
          <w:color w:val="000000"/>
          <w:spacing w:val="0"/>
          <w:w w:val="100"/>
          <w:sz w:val="32"/>
        </w:rPr>
        <w:t>2、公务接待费支出决算为</w:t>
      </w:r>
      <w:r>
        <w:rPr>
          <w:rFonts w:hint="eastAsia"/>
          <w:b w:val="0"/>
          <w:i w:val="0"/>
          <w:caps w:val="0"/>
          <w:color w:val="000000"/>
          <w:spacing w:val="0"/>
          <w:w w:val="100"/>
          <w:sz w:val="32"/>
          <w:lang w:val="en-US" w:eastAsia="zh-CN"/>
        </w:rPr>
        <w:t>3.42</w:t>
      </w:r>
      <w:r>
        <w:rPr>
          <w:rFonts w:hint="eastAsia"/>
          <w:b w:val="0"/>
          <w:i w:val="0"/>
          <w:caps w:val="0"/>
          <w:color w:val="000000"/>
          <w:spacing w:val="0"/>
          <w:w w:val="100"/>
          <w:sz w:val="32"/>
        </w:rPr>
        <w:t>万元，全年共</w:t>
      </w:r>
      <w:r>
        <w:rPr>
          <w:rFonts w:hint="eastAsia"/>
          <w:b w:val="0"/>
          <w:i w:val="0"/>
          <w:caps w:val="0"/>
          <w:color w:val="000000"/>
          <w:spacing w:val="0"/>
          <w:w w:val="100"/>
          <w:sz w:val="32"/>
          <w:lang w:eastAsia="zh-CN"/>
        </w:rPr>
        <w:t>公务</w:t>
      </w:r>
      <w:r>
        <w:rPr>
          <w:rFonts w:hint="eastAsia"/>
          <w:b w:val="0"/>
          <w:i w:val="0"/>
          <w:caps w:val="0"/>
          <w:color w:val="000000"/>
          <w:spacing w:val="0"/>
          <w:w w:val="100"/>
          <w:sz w:val="32"/>
        </w:rPr>
        <w:t>接待</w:t>
      </w:r>
      <w:r>
        <w:rPr>
          <w:rFonts w:hint="eastAsia"/>
          <w:b w:val="0"/>
          <w:i w:val="0"/>
          <w:caps w:val="0"/>
          <w:color w:val="000000"/>
          <w:spacing w:val="0"/>
          <w:w w:val="100"/>
          <w:sz w:val="32"/>
          <w:lang w:eastAsia="zh-CN"/>
        </w:rPr>
        <w:t>批次</w:t>
      </w:r>
      <w:r>
        <w:rPr>
          <w:rFonts w:hint="eastAsia"/>
          <w:b w:val="0"/>
          <w:i w:val="0"/>
          <w:caps w:val="0"/>
          <w:color w:val="000000"/>
          <w:spacing w:val="0"/>
          <w:w w:val="100"/>
          <w:sz w:val="32"/>
          <w:lang w:val="en-US" w:eastAsia="zh-CN"/>
        </w:rPr>
        <w:t>121</w:t>
      </w:r>
      <w:r>
        <w:rPr>
          <w:rFonts w:hint="eastAsia"/>
          <w:b w:val="0"/>
          <w:i w:val="0"/>
          <w:caps w:val="0"/>
          <w:color w:val="000000"/>
          <w:spacing w:val="0"/>
          <w:w w:val="100"/>
          <w:sz w:val="32"/>
        </w:rPr>
        <w:t>个、</w:t>
      </w:r>
      <w:r>
        <w:rPr>
          <w:rFonts w:hint="eastAsia"/>
          <w:b w:val="0"/>
          <w:i w:val="0"/>
          <w:caps w:val="0"/>
          <w:color w:val="000000"/>
          <w:spacing w:val="0"/>
          <w:w w:val="100"/>
          <w:sz w:val="32"/>
          <w:lang w:eastAsia="zh-CN"/>
        </w:rPr>
        <w:t>接待</w:t>
      </w:r>
      <w:r>
        <w:rPr>
          <w:rFonts w:hint="eastAsia"/>
          <w:b w:val="0"/>
          <w:i w:val="0"/>
          <w:caps w:val="0"/>
          <w:color w:val="000000"/>
          <w:spacing w:val="0"/>
          <w:w w:val="100"/>
          <w:sz w:val="32"/>
          <w:lang w:val="en-US" w:eastAsia="zh-CN"/>
        </w:rPr>
        <w:t>885</w:t>
      </w:r>
      <w:r>
        <w:rPr>
          <w:rFonts w:hint="eastAsia"/>
          <w:b w:val="0"/>
          <w:i w:val="0"/>
          <w:caps w:val="0"/>
          <w:color w:val="000000"/>
          <w:spacing w:val="0"/>
          <w:w w:val="100"/>
          <w:sz w:val="32"/>
        </w:rPr>
        <w:t>人次，主要是用于接待相关部门检查、指导工作、调研考察及基层单位汇报工作。</w:t>
      </w:r>
    </w:p>
    <w:p w14:paraId="480603D3">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Fonts w:hint="eastAsia"/>
          <w:b w:val="0"/>
          <w:i w:val="0"/>
          <w:caps w:val="0"/>
          <w:color w:val="000000"/>
          <w:spacing w:val="0"/>
          <w:w w:val="100"/>
          <w:sz w:val="32"/>
        </w:rPr>
        <w:t>3、</w:t>
      </w:r>
      <w:r>
        <w:rPr>
          <w:rFonts w:hint="eastAsia"/>
          <w:b w:val="0"/>
          <w:i w:val="0"/>
          <w:caps w:val="0"/>
          <w:color w:val="000000"/>
          <w:spacing w:val="0"/>
          <w:w w:val="100"/>
          <w:sz w:val="32"/>
          <w:lang w:val="en-US" w:eastAsia="zh-CN"/>
        </w:rPr>
        <w:t>公务用车购置费及运行维护费支出决算为15.75万元，其中：公务用车购置费0万元，公务用车运行维护费15.75万元，主要是省卫健委、湘潭市卫健委开会、学习所需车辆燃料费、维修费、过桥过路费、保险费等支出，截止2021年12月31日，我单位开支财政拨款的公务用车保有量为9辆</w:t>
      </w:r>
      <w:r>
        <w:rPr>
          <w:rFonts w:hint="eastAsia"/>
          <w:b w:val="0"/>
          <w:i w:val="0"/>
          <w:caps w:val="0"/>
          <w:color w:val="000000"/>
          <w:spacing w:val="0"/>
          <w:w w:val="100"/>
          <w:sz w:val="32"/>
        </w:rPr>
        <w:t>。</w:t>
      </w:r>
    </w:p>
    <w:p w14:paraId="3CF2EB8E">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八、政府性基金预算收入支出决算情况</w:t>
      </w:r>
    </w:p>
    <w:p w14:paraId="2E9C37C4">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Style w:val="17"/>
          <w:rFonts w:hint="eastAsia"/>
          <w:b w:val="0"/>
          <w:i w:val="0"/>
          <w:caps w:val="0"/>
          <w:color w:val="000000"/>
          <w:spacing w:val="0"/>
          <w:w w:val="100"/>
          <w:sz w:val="32"/>
          <w:lang w:eastAsia="zh-CN"/>
        </w:rPr>
        <w:t>2021</w:t>
      </w:r>
      <w:r>
        <w:rPr>
          <w:rStyle w:val="17"/>
          <w:rFonts w:hint="eastAsia"/>
          <w:b w:val="0"/>
          <w:i w:val="0"/>
          <w:caps w:val="0"/>
          <w:color w:val="000000"/>
          <w:spacing w:val="0"/>
          <w:w w:val="100"/>
          <w:sz w:val="32"/>
        </w:rPr>
        <w:t>年度政府性基金预算财政拨款收入</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万元；年初结转和结余</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万元；支出</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万元，其中基本支出</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万元，项目支出</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万元；年末结转和结余</w:t>
      </w:r>
      <w:r>
        <w:rPr>
          <w:rStyle w:val="17"/>
          <w:rFonts w:hint="eastAsia"/>
          <w:b w:val="0"/>
          <w:i w:val="0"/>
          <w:caps w:val="0"/>
          <w:color w:val="000000"/>
          <w:spacing w:val="0"/>
          <w:w w:val="100"/>
          <w:sz w:val="32"/>
          <w:lang w:val="en-US" w:eastAsia="zh-CN"/>
        </w:rPr>
        <w:t>0</w:t>
      </w:r>
      <w:r>
        <w:rPr>
          <w:rStyle w:val="17"/>
          <w:rFonts w:hint="eastAsia"/>
          <w:b w:val="0"/>
          <w:i w:val="0"/>
          <w:caps w:val="0"/>
          <w:color w:val="000000"/>
          <w:spacing w:val="0"/>
          <w:w w:val="100"/>
          <w:sz w:val="32"/>
        </w:rPr>
        <w:t>万元。</w:t>
      </w:r>
    </w:p>
    <w:p w14:paraId="4C3CB064">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九、关于机关运行经费支出说明</w:t>
      </w:r>
    </w:p>
    <w:p w14:paraId="1D11B9FA">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Fonts w:hint="eastAsia"/>
          <w:b w:val="0"/>
          <w:i w:val="0"/>
          <w:caps w:val="0"/>
          <w:color w:val="000000"/>
          <w:spacing w:val="0"/>
          <w:w w:val="100"/>
          <w:sz w:val="32"/>
        </w:rPr>
        <w:t>本部门</w:t>
      </w: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年度机关运行经费支出</w:t>
      </w:r>
      <w:r>
        <w:rPr>
          <w:rFonts w:hint="eastAsia"/>
          <w:b w:val="0"/>
          <w:i w:val="0"/>
          <w:caps w:val="0"/>
          <w:color w:val="000000"/>
          <w:spacing w:val="0"/>
          <w:w w:val="100"/>
          <w:sz w:val="32"/>
          <w:lang w:val="en-US" w:eastAsia="zh-CN"/>
        </w:rPr>
        <w:t>551.36</w:t>
      </w:r>
      <w:r>
        <w:rPr>
          <w:rFonts w:hint="eastAsia"/>
          <w:b w:val="0"/>
          <w:i w:val="0"/>
          <w:caps w:val="0"/>
          <w:color w:val="000000"/>
          <w:spacing w:val="0"/>
          <w:w w:val="100"/>
          <w:sz w:val="32"/>
        </w:rPr>
        <w:t>万元，比上年决算数</w:t>
      </w:r>
      <w:r>
        <w:rPr>
          <w:rFonts w:hint="eastAsia"/>
          <w:b w:val="0"/>
          <w:i w:val="0"/>
          <w:caps w:val="0"/>
          <w:color w:val="000000"/>
          <w:spacing w:val="0"/>
          <w:w w:val="100"/>
          <w:sz w:val="32"/>
          <w:lang w:val="en-US" w:eastAsia="zh-CN"/>
        </w:rPr>
        <w:t>减少351.9</w:t>
      </w:r>
      <w:r>
        <w:rPr>
          <w:rFonts w:hint="eastAsia"/>
          <w:b w:val="0"/>
          <w:i w:val="0"/>
          <w:caps w:val="0"/>
          <w:color w:val="000000"/>
          <w:spacing w:val="0"/>
          <w:w w:val="100"/>
          <w:sz w:val="32"/>
        </w:rPr>
        <w:t>万元，</w:t>
      </w:r>
      <w:r>
        <w:rPr>
          <w:rFonts w:hint="eastAsia"/>
          <w:b w:val="0"/>
          <w:i w:val="0"/>
          <w:caps w:val="0"/>
          <w:color w:val="000000"/>
          <w:spacing w:val="0"/>
          <w:w w:val="100"/>
          <w:sz w:val="32"/>
          <w:lang w:val="en-US" w:eastAsia="zh-CN"/>
        </w:rPr>
        <w:t>减少38.96</w:t>
      </w:r>
      <w:r>
        <w:rPr>
          <w:rFonts w:hint="eastAsia"/>
          <w:b w:val="0"/>
          <w:i w:val="0"/>
          <w:caps w:val="0"/>
          <w:color w:val="000000"/>
          <w:spacing w:val="0"/>
          <w:w w:val="100"/>
          <w:sz w:val="32"/>
        </w:rPr>
        <w:t>%。主要原因是：</w:t>
      </w:r>
      <w:r>
        <w:rPr>
          <w:rFonts w:hint="eastAsia"/>
          <w:b w:val="0"/>
          <w:i w:val="0"/>
          <w:caps w:val="0"/>
          <w:color w:val="000000"/>
          <w:spacing w:val="0"/>
          <w:w w:val="100"/>
          <w:sz w:val="32"/>
          <w:lang w:val="en-US" w:eastAsia="zh-CN"/>
        </w:rPr>
        <w:t>2020年受新冠肺炎疫情影响，经费增加。</w:t>
      </w:r>
    </w:p>
    <w:p w14:paraId="7CBCB5E2">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十、一般性支出情况</w:t>
      </w:r>
    </w:p>
    <w:p w14:paraId="01CEA048">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Fonts w:hint="eastAsia"/>
          <w:b w:val="0"/>
          <w:i w:val="0"/>
          <w:caps w:val="0"/>
          <w:color w:val="000000"/>
          <w:spacing w:val="0"/>
          <w:w w:val="100"/>
          <w:sz w:val="32"/>
          <w:lang w:eastAsia="zh-CN"/>
        </w:rPr>
        <w:t>2021</w:t>
      </w:r>
      <w:r>
        <w:rPr>
          <w:rFonts w:hint="eastAsia"/>
          <w:b w:val="0"/>
          <w:i w:val="0"/>
          <w:caps w:val="0"/>
          <w:color w:val="000000"/>
          <w:spacing w:val="0"/>
          <w:w w:val="100"/>
          <w:sz w:val="32"/>
        </w:rPr>
        <w:t>年本部门开支会议费</w:t>
      </w:r>
      <w:r>
        <w:rPr>
          <w:rFonts w:hint="eastAsia"/>
          <w:b w:val="0"/>
          <w:i w:val="0"/>
          <w:caps w:val="0"/>
          <w:color w:val="000000"/>
          <w:spacing w:val="0"/>
          <w:w w:val="100"/>
          <w:sz w:val="32"/>
          <w:lang w:val="en-US" w:eastAsia="zh-CN"/>
        </w:rPr>
        <w:t>0.37</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其中：</w:t>
      </w:r>
      <w:r>
        <w:rPr>
          <w:rFonts w:hint="eastAsia"/>
          <w:b w:val="0"/>
          <w:i w:val="0"/>
          <w:caps w:val="0"/>
          <w:color w:val="000000"/>
          <w:spacing w:val="0"/>
          <w:w w:val="100"/>
          <w:sz w:val="32"/>
          <w:lang w:val="en-US" w:eastAsia="zh-CN"/>
        </w:rPr>
        <w:t>1、</w:t>
      </w:r>
      <w:r>
        <w:rPr>
          <w:rFonts w:hint="eastAsia"/>
          <w:b w:val="0"/>
          <w:i w:val="0"/>
          <w:caps w:val="0"/>
          <w:color w:val="000000"/>
          <w:spacing w:val="0"/>
          <w:w w:val="100"/>
          <w:sz w:val="32"/>
          <w:lang w:eastAsia="zh-CN"/>
        </w:rPr>
        <w:t>用于召开全市卫生计生工作会议，人数</w:t>
      </w:r>
      <w:r>
        <w:rPr>
          <w:rFonts w:hint="eastAsia"/>
          <w:b w:val="0"/>
          <w:i w:val="0"/>
          <w:caps w:val="0"/>
          <w:color w:val="000000"/>
          <w:spacing w:val="0"/>
          <w:w w:val="100"/>
          <w:sz w:val="32"/>
          <w:lang w:val="en-US" w:eastAsia="zh-CN"/>
        </w:rPr>
        <w:t>72人，内容为湘乡市2021年卫生计生工作会议，经费开支3700元。</w:t>
      </w:r>
      <w:r>
        <w:rPr>
          <w:rFonts w:hint="eastAsia"/>
          <w:b w:val="0"/>
          <w:i w:val="0"/>
          <w:caps w:val="0"/>
          <w:color w:val="000000"/>
          <w:spacing w:val="0"/>
          <w:w w:val="100"/>
          <w:sz w:val="32"/>
        </w:rPr>
        <w:t>开支培训费</w:t>
      </w:r>
      <w:r>
        <w:rPr>
          <w:rFonts w:hint="eastAsia"/>
          <w:b w:val="0"/>
          <w:i w:val="0"/>
          <w:caps w:val="0"/>
          <w:color w:val="000000"/>
          <w:spacing w:val="0"/>
          <w:w w:val="100"/>
          <w:sz w:val="32"/>
          <w:lang w:val="en-US" w:eastAsia="zh-CN"/>
        </w:rPr>
        <w:t>20.16</w:t>
      </w:r>
      <w:r>
        <w:rPr>
          <w:rFonts w:hint="eastAsia"/>
          <w:b w:val="0"/>
          <w:i w:val="0"/>
          <w:caps w:val="0"/>
          <w:color w:val="000000"/>
          <w:spacing w:val="0"/>
          <w:w w:val="100"/>
          <w:sz w:val="32"/>
        </w:rPr>
        <w:t>万元</w:t>
      </w:r>
      <w:r>
        <w:rPr>
          <w:rFonts w:hint="eastAsia"/>
          <w:b w:val="0"/>
          <w:i w:val="0"/>
          <w:caps w:val="0"/>
          <w:color w:val="000000"/>
          <w:spacing w:val="0"/>
          <w:w w:val="100"/>
          <w:sz w:val="32"/>
          <w:lang w:eastAsia="zh-CN"/>
        </w:rPr>
        <w:t>，其中：</w:t>
      </w:r>
      <w:r>
        <w:rPr>
          <w:rFonts w:hint="eastAsia"/>
          <w:b w:val="0"/>
          <w:i w:val="0"/>
          <w:caps w:val="0"/>
          <w:color w:val="000000"/>
          <w:spacing w:val="0"/>
          <w:w w:val="100"/>
          <w:sz w:val="32"/>
          <w:lang w:val="en-US" w:eastAsia="zh-CN"/>
        </w:rPr>
        <w:t>1.用于开展卫生城市创建工作培训，人数68人，内容为卫生城市创建知识培训，经费开支14280元。2.开展预防接种异常反应培训，人数85人，内容为预防接种异常反应知识培训，经费开支7850元。3.妇幼知识培训，人数72人，内容为农村妇女两癌筛查知识培训，经费开支6320元。4.疫情防控培训，102人次，内容为疫情防控知识，经费开支13200元。5.紧急救援调度员培训，人数52人，内容为紧急医疗急救抢救知识，经费开支6320元。6.开展爱卫办病媒生物防制培训，人数76人，内容为病媒生物防制知识培训，经费开支16036元。7.开展乡村医师培训，人数73人，内容为乡村医师知识培训，经费开支15330元。8.开展助理全科医师培训，人数73人，内容为助理全科医师知识培训，经费开支13600元。9.用于开展疾病预防控制的相关业务培训，人数50人，内容为新冠肺炎防控，经费开支6600元。10.</w:t>
      </w:r>
      <w:r>
        <w:rPr>
          <w:rStyle w:val="17"/>
          <w:rFonts w:hint="eastAsia"/>
          <w:b w:val="0"/>
          <w:i w:val="0"/>
          <w:caps w:val="0"/>
          <w:color w:val="000000"/>
          <w:spacing w:val="0"/>
          <w:w w:val="100"/>
          <w:sz w:val="32"/>
          <w:lang w:val="en-US" w:eastAsia="zh-CN"/>
        </w:rPr>
        <w:t>用于开展卫生法规培训，人数32人，内容为卫生法规培训，经费开支5400元。</w:t>
      </w:r>
    </w:p>
    <w:p w14:paraId="18A769B9">
      <w:pPr>
        <w:pStyle w:val="10"/>
        <w:snapToGrid w:val="0"/>
        <w:spacing w:before="156" w:beforeAutospacing="0" w:after="156" w:afterAutospacing="0" w:line="360" w:lineRule="auto"/>
        <w:ind w:firstLine="640" w:firstLineChars="200"/>
        <w:jc w:val="both"/>
        <w:textAlignment w:val="baseline"/>
        <w:rPr>
          <w:rFonts w:hint="default"/>
          <w:b w:val="0"/>
          <w:i w:val="0"/>
          <w:caps w:val="0"/>
          <w:color w:val="000000"/>
          <w:spacing w:val="0"/>
          <w:w w:val="100"/>
          <w:sz w:val="32"/>
          <w:lang w:val="en-US"/>
        </w:rPr>
      </w:pPr>
    </w:p>
    <w:p w14:paraId="58951729">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十一、关于政府采购支出说明</w:t>
      </w:r>
    </w:p>
    <w:p w14:paraId="0BE0CFBD">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szCs w:val="32"/>
        </w:rPr>
      </w:pPr>
      <w:r>
        <w:rPr>
          <w:rFonts w:hint="eastAsia"/>
          <w:b w:val="0"/>
          <w:i w:val="0"/>
          <w:caps w:val="0"/>
          <w:color w:val="000000"/>
          <w:spacing w:val="0"/>
          <w:w w:val="100"/>
          <w:sz w:val="32"/>
        </w:rPr>
        <w:t>本部门</w:t>
      </w:r>
      <w:r>
        <w:rPr>
          <w:rFonts w:hint="eastAsia"/>
          <w:b w:val="0"/>
          <w:i w:val="0"/>
          <w:caps w:val="0"/>
          <w:color w:val="000000"/>
          <w:spacing w:val="0"/>
          <w:w w:val="100"/>
          <w:sz w:val="32"/>
          <w:lang w:eastAsia="zh-CN"/>
        </w:rPr>
        <w:t>2021</w:t>
      </w:r>
      <w:r>
        <w:rPr>
          <w:rFonts w:hint="eastAsia"/>
          <w:b w:val="0"/>
          <w:i w:val="0"/>
          <w:caps w:val="0"/>
          <w:color w:val="000000"/>
          <w:spacing w:val="0"/>
          <w:w w:val="100"/>
          <w:sz w:val="32"/>
        </w:rPr>
        <w:t>年度政府采购支出总额</w:t>
      </w:r>
      <w:r>
        <w:rPr>
          <w:rFonts w:hint="eastAsia"/>
          <w:b w:val="0"/>
          <w:i w:val="0"/>
          <w:caps w:val="0"/>
          <w:color w:val="000000"/>
          <w:spacing w:val="0"/>
          <w:w w:val="100"/>
          <w:sz w:val="32"/>
          <w:lang w:val="en-US" w:eastAsia="zh-CN"/>
        </w:rPr>
        <w:t>10933.05</w:t>
      </w:r>
      <w:r>
        <w:rPr>
          <w:rFonts w:hint="eastAsia"/>
          <w:b w:val="0"/>
          <w:i w:val="0"/>
          <w:caps w:val="0"/>
          <w:color w:val="000000"/>
          <w:spacing w:val="0"/>
          <w:w w:val="100"/>
          <w:sz w:val="32"/>
        </w:rPr>
        <w:t>万元，其中：政府采购货物支出</w:t>
      </w:r>
      <w:r>
        <w:rPr>
          <w:rFonts w:hint="eastAsia"/>
          <w:b w:val="0"/>
          <w:i w:val="0"/>
          <w:caps w:val="0"/>
          <w:color w:val="000000"/>
          <w:spacing w:val="0"/>
          <w:w w:val="100"/>
          <w:sz w:val="32"/>
          <w:lang w:val="en-US" w:eastAsia="zh-CN"/>
        </w:rPr>
        <w:t>6323.41</w:t>
      </w:r>
      <w:r>
        <w:rPr>
          <w:rFonts w:hint="eastAsia"/>
          <w:b w:val="0"/>
          <w:i w:val="0"/>
          <w:caps w:val="0"/>
          <w:color w:val="000000"/>
          <w:spacing w:val="0"/>
          <w:w w:val="100"/>
          <w:sz w:val="32"/>
        </w:rPr>
        <w:t>万元、政府采购工程支出</w:t>
      </w:r>
      <w:r>
        <w:rPr>
          <w:rFonts w:hint="eastAsia"/>
          <w:b w:val="0"/>
          <w:i w:val="0"/>
          <w:caps w:val="0"/>
          <w:color w:val="000000"/>
          <w:spacing w:val="0"/>
          <w:w w:val="100"/>
          <w:sz w:val="32"/>
          <w:lang w:val="en-US" w:eastAsia="zh-CN"/>
        </w:rPr>
        <w:t>4569.65</w:t>
      </w:r>
      <w:r>
        <w:rPr>
          <w:rFonts w:hint="eastAsia"/>
          <w:b w:val="0"/>
          <w:i w:val="0"/>
          <w:caps w:val="0"/>
          <w:color w:val="000000"/>
          <w:spacing w:val="0"/>
          <w:w w:val="100"/>
          <w:sz w:val="32"/>
        </w:rPr>
        <w:t>万元、政府采购服务支出</w:t>
      </w:r>
      <w:r>
        <w:rPr>
          <w:rFonts w:hint="eastAsia"/>
          <w:b w:val="0"/>
          <w:i w:val="0"/>
          <w:caps w:val="0"/>
          <w:color w:val="000000"/>
          <w:spacing w:val="0"/>
          <w:w w:val="100"/>
          <w:sz w:val="32"/>
          <w:lang w:val="en-US" w:eastAsia="zh-CN"/>
        </w:rPr>
        <w:t>40</w:t>
      </w:r>
      <w:r>
        <w:rPr>
          <w:rFonts w:hint="eastAsia"/>
          <w:b w:val="0"/>
          <w:i w:val="0"/>
          <w:caps w:val="0"/>
          <w:color w:val="000000"/>
          <w:spacing w:val="0"/>
          <w:w w:val="100"/>
          <w:sz w:val="32"/>
        </w:rPr>
        <w:t>万元。授予中小企业合同金额</w:t>
      </w:r>
      <w:r>
        <w:rPr>
          <w:rFonts w:hint="eastAsia"/>
          <w:b w:val="0"/>
          <w:i w:val="0"/>
          <w:caps w:val="0"/>
          <w:color w:val="000000"/>
          <w:spacing w:val="0"/>
          <w:w w:val="100"/>
          <w:sz w:val="32"/>
          <w:lang w:val="en-US" w:eastAsia="zh-CN"/>
        </w:rPr>
        <w:t>2493.41</w:t>
      </w:r>
      <w:r>
        <w:rPr>
          <w:rFonts w:hint="eastAsia"/>
          <w:b w:val="0"/>
          <w:i w:val="0"/>
          <w:caps w:val="0"/>
          <w:color w:val="000000"/>
          <w:spacing w:val="0"/>
          <w:w w:val="100"/>
          <w:sz w:val="32"/>
        </w:rPr>
        <w:t>万元，占政府采购支出总额的</w:t>
      </w:r>
      <w:r>
        <w:rPr>
          <w:rFonts w:hint="eastAsia"/>
          <w:b w:val="0"/>
          <w:i w:val="0"/>
          <w:caps w:val="0"/>
          <w:color w:val="000000"/>
          <w:spacing w:val="0"/>
          <w:w w:val="100"/>
          <w:sz w:val="32"/>
          <w:lang w:val="en-US" w:eastAsia="zh-CN"/>
        </w:rPr>
        <w:t>22.81</w:t>
      </w:r>
      <w:r>
        <w:rPr>
          <w:rFonts w:hint="eastAsia"/>
          <w:b w:val="0"/>
          <w:i w:val="0"/>
          <w:caps w:val="0"/>
          <w:color w:val="000000"/>
          <w:spacing w:val="0"/>
          <w:w w:val="100"/>
          <w:sz w:val="32"/>
        </w:rPr>
        <w:t>%，其中：授予小微企业合同金额</w:t>
      </w:r>
      <w:r>
        <w:rPr>
          <w:rFonts w:hint="eastAsia"/>
          <w:b w:val="0"/>
          <w:i w:val="0"/>
          <w:caps w:val="0"/>
          <w:color w:val="000000"/>
          <w:spacing w:val="0"/>
          <w:w w:val="100"/>
          <w:sz w:val="32"/>
          <w:lang w:val="en-US" w:eastAsia="zh-CN"/>
        </w:rPr>
        <w:t>657.09</w:t>
      </w:r>
      <w:r>
        <w:rPr>
          <w:rFonts w:hint="eastAsia"/>
          <w:b w:val="0"/>
          <w:i w:val="0"/>
          <w:caps w:val="0"/>
          <w:color w:val="000000"/>
          <w:spacing w:val="0"/>
          <w:w w:val="100"/>
          <w:sz w:val="32"/>
        </w:rPr>
        <w:t>万元，占政府采购支出总额的</w:t>
      </w:r>
      <w:r>
        <w:rPr>
          <w:rFonts w:hint="eastAsia"/>
          <w:b w:val="0"/>
          <w:i w:val="0"/>
          <w:caps w:val="0"/>
          <w:color w:val="000000"/>
          <w:spacing w:val="0"/>
          <w:w w:val="100"/>
          <w:sz w:val="32"/>
          <w:lang w:val="en-US" w:eastAsia="zh-CN"/>
        </w:rPr>
        <w:t>6.01</w:t>
      </w:r>
      <w:r>
        <w:rPr>
          <w:rFonts w:hint="eastAsia"/>
          <w:b w:val="0"/>
          <w:i w:val="0"/>
          <w:caps w:val="0"/>
          <w:color w:val="000000"/>
          <w:spacing w:val="0"/>
          <w:w w:val="100"/>
          <w:sz w:val="32"/>
        </w:rPr>
        <w:t>%。</w:t>
      </w:r>
    </w:p>
    <w:p w14:paraId="1AB77511">
      <w:pPr>
        <w:pStyle w:val="12"/>
        <w:snapToGrid w:val="0"/>
        <w:spacing w:before="156" w:beforeAutospacing="0" w:after="0" w:afterAutospacing="0" w:line="240" w:lineRule="auto"/>
        <w:jc w:val="both"/>
        <w:textAlignment w:val="baseline"/>
        <w:rPr>
          <w:rFonts w:hAnsi="黑体" w:eastAsia="仿宋"/>
          <w:b/>
          <w:i w:val="0"/>
          <w:caps w:val="0"/>
          <w:color w:val="000000"/>
          <w:spacing w:val="0"/>
          <w:w w:val="100"/>
          <w:sz w:val="32"/>
        </w:rPr>
      </w:pPr>
      <w:r>
        <w:rPr>
          <w:rFonts w:hint="eastAsia"/>
          <w:b/>
          <w:i w:val="0"/>
          <w:caps w:val="0"/>
          <w:color w:val="000000"/>
          <w:spacing w:val="0"/>
          <w:w w:val="100"/>
          <w:sz w:val="32"/>
        </w:rPr>
        <w:t>十二、关于国有资产占用情况说明</w:t>
      </w:r>
    </w:p>
    <w:p w14:paraId="3CE1B6A2">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color w:val="000000"/>
          <w:spacing w:val="0"/>
          <w:w w:val="100"/>
          <w:sz w:val="32"/>
        </w:rPr>
        <w:t>截至</w:t>
      </w:r>
      <w:r>
        <w:rPr>
          <w:rFonts w:hint="eastAsia"/>
          <w:b w:val="0"/>
          <w:i w:val="0"/>
          <w:caps w:val="0"/>
          <w:color w:val="000000"/>
          <w:spacing w:val="0"/>
          <w:w w:val="100"/>
          <w:sz w:val="32"/>
          <w:lang w:eastAsia="zh-CN"/>
        </w:rPr>
        <w:t>2021</w:t>
      </w:r>
      <w:r>
        <w:rPr>
          <w:rFonts w:hint="eastAsia"/>
          <w:b w:val="0"/>
          <w:i w:val="0"/>
          <w:caps w:val="0"/>
          <w:color w:val="000000"/>
          <w:spacing w:val="0"/>
          <w:w w:val="100"/>
          <w:sz w:val="32"/>
        </w:rPr>
        <w:t>年12月31日，本单位共有</w:t>
      </w:r>
      <w:r>
        <w:rPr>
          <w:rFonts w:hint="eastAsia"/>
          <w:b w:val="0"/>
          <w:i w:val="0"/>
          <w:caps w:val="0"/>
          <w:color w:val="000000"/>
          <w:spacing w:val="0"/>
          <w:w w:val="100"/>
          <w:sz w:val="32"/>
          <w:lang w:eastAsia="zh-CN"/>
        </w:rPr>
        <w:t>车辆</w:t>
      </w:r>
      <w:r>
        <w:rPr>
          <w:rFonts w:hint="eastAsia"/>
          <w:b w:val="0"/>
          <w:i w:val="0"/>
          <w:caps w:val="0"/>
          <w:color w:val="000000"/>
          <w:spacing w:val="0"/>
          <w:w w:val="100"/>
          <w:sz w:val="32"/>
          <w:lang w:val="en-US" w:eastAsia="zh-CN"/>
        </w:rPr>
        <w:t>18辆，其中执法执勤用车2辆、特种专业技术用车5辆、其他用车11辆</w:t>
      </w:r>
      <w:r>
        <w:rPr>
          <w:rFonts w:hint="eastAsia"/>
          <w:b w:val="0"/>
          <w:i w:val="0"/>
          <w:caps w:val="0"/>
          <w:color w:val="000000"/>
          <w:spacing w:val="0"/>
          <w:w w:val="100"/>
          <w:sz w:val="32"/>
        </w:rPr>
        <w:t>；单位价值 50 万元以上通用设备</w:t>
      </w:r>
      <w:r>
        <w:rPr>
          <w:rFonts w:hint="eastAsia"/>
          <w:b w:val="0"/>
          <w:i w:val="0"/>
          <w:caps w:val="0"/>
          <w:color w:val="000000"/>
          <w:spacing w:val="0"/>
          <w:w w:val="100"/>
          <w:sz w:val="32"/>
          <w:lang w:val="en-US" w:eastAsia="zh-CN"/>
        </w:rPr>
        <w:t>84</w:t>
      </w:r>
      <w:r>
        <w:rPr>
          <w:rFonts w:hint="eastAsia"/>
          <w:b w:val="0"/>
          <w:i w:val="0"/>
          <w:caps w:val="0"/>
          <w:color w:val="000000"/>
          <w:spacing w:val="0"/>
          <w:w w:val="100"/>
          <w:sz w:val="32"/>
        </w:rPr>
        <w:t xml:space="preserve"> 台（套），单价 100 万元以上专用设备</w:t>
      </w:r>
      <w:r>
        <w:rPr>
          <w:rFonts w:hint="eastAsia"/>
          <w:b w:val="0"/>
          <w:i w:val="0"/>
          <w:caps w:val="0"/>
          <w:color w:val="000000"/>
          <w:spacing w:val="0"/>
          <w:w w:val="100"/>
          <w:sz w:val="32"/>
          <w:lang w:val="en-US" w:eastAsia="zh-CN"/>
        </w:rPr>
        <w:t>32</w:t>
      </w:r>
      <w:r>
        <w:rPr>
          <w:rFonts w:hint="eastAsia"/>
          <w:b w:val="0"/>
          <w:i w:val="0"/>
          <w:caps w:val="0"/>
          <w:color w:val="000000"/>
          <w:spacing w:val="0"/>
          <w:w w:val="100"/>
          <w:sz w:val="32"/>
        </w:rPr>
        <w:t>台（套）。</w:t>
      </w:r>
    </w:p>
    <w:p w14:paraId="5654754B">
      <w:pPr>
        <w:pStyle w:val="12"/>
        <w:numPr>
          <w:ilvl w:val="0"/>
          <w:numId w:val="1"/>
        </w:numPr>
        <w:snapToGrid w:val="0"/>
        <w:spacing w:before="156" w:beforeAutospacing="0" w:after="0" w:afterAutospacing="0" w:line="240" w:lineRule="auto"/>
        <w:jc w:val="both"/>
        <w:textAlignment w:val="baseline"/>
        <w:rPr>
          <w:rFonts w:hint="eastAsia"/>
          <w:b/>
          <w:i w:val="0"/>
          <w:caps w:val="0"/>
          <w:color w:val="000000"/>
          <w:spacing w:val="0"/>
          <w:w w:val="100"/>
          <w:sz w:val="32"/>
        </w:rPr>
      </w:pPr>
      <w:r>
        <w:rPr>
          <w:rFonts w:hint="eastAsia"/>
          <w:b/>
          <w:i w:val="0"/>
          <w:caps w:val="0"/>
          <w:color w:val="000000"/>
          <w:spacing w:val="0"/>
          <w:w w:val="100"/>
          <w:sz w:val="32"/>
        </w:rPr>
        <w:t>关于</w:t>
      </w:r>
      <w:r>
        <w:rPr>
          <w:rFonts w:hint="eastAsia"/>
          <w:b/>
          <w:i w:val="0"/>
          <w:caps w:val="0"/>
          <w:color w:val="000000"/>
          <w:spacing w:val="0"/>
          <w:w w:val="100"/>
          <w:sz w:val="32"/>
          <w:lang w:eastAsia="zh-CN"/>
        </w:rPr>
        <w:t>2021</w:t>
      </w:r>
      <w:r>
        <w:rPr>
          <w:rFonts w:hint="eastAsia"/>
          <w:b/>
          <w:i w:val="0"/>
          <w:caps w:val="0"/>
          <w:color w:val="000000"/>
          <w:spacing w:val="0"/>
          <w:w w:val="100"/>
          <w:sz w:val="32"/>
        </w:rPr>
        <w:t>年度预算绩效情况的说明</w:t>
      </w:r>
    </w:p>
    <w:p w14:paraId="393C9B28">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r>
        <w:rPr>
          <w:rFonts w:hint="eastAsia"/>
          <w:b w:val="0"/>
          <w:i w:val="0"/>
          <w:caps w:val="0"/>
          <w:color w:val="000000"/>
          <w:spacing w:val="0"/>
          <w:w w:val="100"/>
          <w:sz w:val="32"/>
          <w:lang w:eastAsia="zh-CN"/>
        </w:rPr>
        <w:t>其中市疾控中心、市妇保院、市卫生监督执法局已由各单位各自做了绩效评价。本绩效评价只限乡镇卫生院（见附件）</w:t>
      </w:r>
    </w:p>
    <w:p w14:paraId="3EEE1067">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p>
    <w:p w14:paraId="3827349D">
      <w:pPr>
        <w:pStyle w:val="10"/>
        <w:snapToGrid w:val="0"/>
        <w:spacing w:before="156" w:beforeAutospacing="0" w:after="156" w:afterAutospacing="0" w:line="360" w:lineRule="auto"/>
        <w:ind w:firstLine="640" w:firstLineChars="200"/>
        <w:jc w:val="both"/>
        <w:textAlignment w:val="baseline"/>
        <w:rPr>
          <w:rFonts w:hint="eastAsia"/>
          <w:b w:val="0"/>
          <w:i w:val="0"/>
          <w:caps w:val="0"/>
          <w:color w:val="000000"/>
          <w:spacing w:val="0"/>
          <w:w w:val="100"/>
          <w:sz w:val="32"/>
        </w:rPr>
      </w:pPr>
    </w:p>
    <w:p w14:paraId="51C636C5">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1401FACF">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758FEF9D">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04BA3374">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25AD5B39">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4CB7ACCE">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009936E8">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r>
        <w:rPr>
          <w:rFonts w:hint="eastAsia"/>
          <w:b w:val="0"/>
          <w:i w:val="0"/>
          <w:caps w:val="0"/>
          <w:color w:val="000000"/>
          <w:spacing w:val="0"/>
          <w:w w:val="100"/>
          <w:sz w:val="72"/>
          <w:szCs w:val="72"/>
        </w:rPr>
        <w:t>第四部分</w:t>
      </w:r>
    </w:p>
    <w:p w14:paraId="1ABDD642">
      <w:pPr>
        <w:snapToGrid w:val="0"/>
        <w:spacing w:before="0" w:beforeAutospacing="0" w:after="0" w:afterAutospacing="0" w:line="240" w:lineRule="auto"/>
        <w:jc w:val="center"/>
        <w:textAlignment w:val="baseline"/>
        <w:rPr>
          <w:rFonts w:ascii="黑体" w:eastAsia="黑体" w:cs="黑体"/>
          <w:b w:val="0"/>
          <w:i w:val="0"/>
          <w:caps w:val="0"/>
          <w:color w:val="000000"/>
          <w:spacing w:val="0"/>
          <w:w w:val="100"/>
          <w:kern w:val="0"/>
          <w:sz w:val="70"/>
          <w:szCs w:val="70"/>
        </w:rPr>
      </w:pPr>
    </w:p>
    <w:p w14:paraId="7EF2EB92">
      <w:pPr>
        <w:snapToGrid w:val="0"/>
        <w:spacing w:before="0" w:beforeAutospacing="0" w:after="0" w:afterAutospacing="0" w:line="240" w:lineRule="auto"/>
        <w:jc w:val="center"/>
        <w:textAlignment w:val="baseline"/>
        <w:rPr>
          <w:rFonts w:ascii="黑体" w:eastAsia="黑体" w:cs="黑体"/>
          <w:b w:val="0"/>
          <w:i w:val="0"/>
          <w:caps w:val="0"/>
          <w:color w:val="000000"/>
          <w:spacing w:val="0"/>
          <w:w w:val="100"/>
          <w:kern w:val="0"/>
          <w:sz w:val="70"/>
          <w:szCs w:val="70"/>
        </w:rPr>
      </w:pPr>
      <w:r>
        <w:rPr>
          <w:rFonts w:hint="eastAsia" w:ascii="黑体" w:eastAsia="黑体" w:cs="黑体"/>
          <w:b w:val="0"/>
          <w:i w:val="0"/>
          <w:caps w:val="0"/>
          <w:color w:val="000000"/>
          <w:spacing w:val="0"/>
          <w:w w:val="100"/>
          <w:kern w:val="0"/>
          <w:sz w:val="70"/>
          <w:szCs w:val="70"/>
        </w:rPr>
        <w:t>名词解释</w:t>
      </w:r>
    </w:p>
    <w:p w14:paraId="00CCA55B">
      <w:pPr>
        <w:widowControl/>
        <w:snapToGrid w:val="0"/>
        <w:spacing w:before="0" w:beforeAutospacing="0" w:after="0" w:afterAutospacing="0" w:line="240" w:lineRule="auto"/>
        <w:jc w:val="left"/>
        <w:textAlignment w:val="baseline"/>
        <w:rPr>
          <w:rFonts w:ascii="黑体" w:eastAsia="黑体" w:cs="黑体"/>
          <w:b w:val="0"/>
          <w:i w:val="0"/>
          <w:caps w:val="0"/>
          <w:color w:val="000000"/>
          <w:spacing w:val="0"/>
          <w:w w:val="100"/>
          <w:kern w:val="0"/>
          <w:sz w:val="70"/>
          <w:szCs w:val="70"/>
        </w:rPr>
      </w:pPr>
      <w:r>
        <w:rPr>
          <w:rFonts w:ascii="黑体" w:eastAsia="黑体" w:cs="黑体"/>
          <w:b w:val="0"/>
          <w:i w:val="0"/>
          <w:caps w:val="0"/>
          <w:color w:val="000000"/>
          <w:spacing w:val="0"/>
          <w:w w:val="100"/>
          <w:kern w:val="0"/>
          <w:sz w:val="70"/>
          <w:szCs w:val="70"/>
        </w:rPr>
        <w:br w:type="page"/>
      </w:r>
    </w:p>
    <w:p w14:paraId="291EF04C">
      <w:pPr>
        <w:snapToGrid w:val="0"/>
        <w:spacing w:before="0" w:beforeAutospacing="0" w:after="0" w:afterAutospacing="0" w:line="240" w:lineRule="auto"/>
        <w:ind w:firstLine="640" w:firstLineChars="200"/>
        <w:jc w:val="left"/>
        <w:textAlignment w:val="baseline"/>
        <w:rPr>
          <w:rFonts w:cs="黑体"/>
          <w:b w:val="0"/>
          <w:i w:val="0"/>
          <w:caps w:val="0"/>
          <w:color w:val="000000"/>
          <w:spacing w:val="0"/>
          <w:w w:val="100"/>
          <w:kern w:val="0"/>
          <w:sz w:val="32"/>
          <w:szCs w:val="32"/>
        </w:rPr>
      </w:pPr>
    </w:p>
    <w:p w14:paraId="046D82BE">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1、财政拨款收入：指财政部门当年拨付的资金。</w:t>
      </w:r>
    </w:p>
    <w:p w14:paraId="79982527">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2、年初结转和结余：指以前年度尚未完成、结转到本年按有关规定继续使用的资金。</w:t>
      </w:r>
    </w:p>
    <w:p w14:paraId="505CF157">
      <w:pPr>
        <w:pStyle w:val="10"/>
        <w:snapToGrid w:val="0"/>
        <w:spacing w:before="156" w:beforeAutospacing="0" w:after="156" w:afterAutospacing="0" w:line="360" w:lineRule="auto"/>
        <w:ind w:firstLine="640" w:firstLineChars="200"/>
        <w:jc w:val="both"/>
        <w:textAlignment w:val="baseline"/>
        <w:rPr>
          <w:rFonts w:ascii="仿宋" w:hAnsi="仿宋" w:eastAsia="仿宋"/>
          <w:b w:val="0"/>
          <w:i w:val="0"/>
          <w:caps w:val="0"/>
          <w:spacing w:val="0"/>
          <w:w w:val="100"/>
          <w:sz w:val="32"/>
        </w:rPr>
      </w:pPr>
      <w:r>
        <w:rPr>
          <w:rFonts w:ascii="仿宋" w:hAnsi="仿宋" w:eastAsia="仿宋"/>
          <w:b w:val="0"/>
          <w:i w:val="0"/>
          <w:caps w:val="0"/>
          <w:spacing w:val="0"/>
          <w:w w:val="100"/>
          <w:sz w:val="32"/>
        </w:rPr>
        <w:t>3、“三公”经费：纳入财政预决算管理的“三公”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 公务接待费反映单位按规定开支的各类公务接待（含外宾接待）支出。</w:t>
      </w:r>
    </w:p>
    <w:p w14:paraId="1E2382B3">
      <w:pPr>
        <w:pStyle w:val="10"/>
        <w:snapToGrid w:val="0"/>
        <w:spacing w:before="156" w:beforeAutospacing="0" w:after="156" w:afterAutospacing="0" w:line="360" w:lineRule="auto"/>
        <w:ind w:firstLine="640" w:firstLineChars="200"/>
        <w:jc w:val="both"/>
        <w:textAlignment w:val="baseline"/>
        <w:rPr>
          <w:rFonts w:hint="eastAsia"/>
          <w:b w:val="0"/>
          <w:i w:val="0"/>
          <w:caps w:val="0"/>
          <w:spacing w:val="0"/>
          <w:w w:val="100"/>
          <w:sz w:val="32"/>
          <w:lang w:eastAsia="zh-CN"/>
        </w:rPr>
        <w:sectPr>
          <w:pgSz w:w="11910" w:h="16840"/>
          <w:pgMar w:top="1500" w:right="1180" w:bottom="280" w:left="1580" w:header="720" w:footer="720" w:gutter="0"/>
          <w:cols w:space="720" w:num="1"/>
        </w:sectPr>
      </w:pPr>
      <w:r>
        <w:rPr>
          <w:rFonts w:ascii="仿宋" w:hAnsi="仿宋" w:eastAsia="仿宋"/>
          <w:b w:val="0"/>
          <w:i w:val="0"/>
          <w:caps w:val="0"/>
          <w:spacing w:val="0"/>
          <w:w w:val="100"/>
          <w:sz w:val="32"/>
        </w:rPr>
        <w:t>4、机关运行经费：为保障行政单位（含参公管理事业单位）运行用于购买货物和服务的各项资金，包括办公及印刷 费、邮电费、差旅费、会议费、福利费、日常维修费、专用材 料及 一般设备购置费、办公用房水电费、办公用房取暖费、办公用房物业管理费、公务用车运行维护费以及其他费用</w:t>
      </w:r>
      <w:r>
        <w:rPr>
          <w:rFonts w:hint="eastAsia"/>
          <w:b w:val="0"/>
          <w:i w:val="0"/>
          <w:caps w:val="0"/>
          <w:spacing w:val="0"/>
          <w:w w:val="100"/>
          <w:sz w:val="32"/>
          <w:lang w:eastAsia="zh-CN"/>
        </w:rPr>
        <w:t>。</w:t>
      </w:r>
    </w:p>
    <w:p w14:paraId="3F5F9D9B">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724ED6D0">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21AFA0C8">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5A1D103B">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4886C9A3">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p>
    <w:p w14:paraId="559D9578">
      <w:pPr>
        <w:pStyle w:val="11"/>
        <w:snapToGrid w:val="0"/>
        <w:spacing w:before="0" w:beforeAutospacing="0" w:after="0" w:afterAutospacing="0" w:line="240" w:lineRule="auto"/>
        <w:jc w:val="both"/>
        <w:textAlignment w:val="baseline"/>
        <w:rPr>
          <w:rFonts w:ascii="黑体" w:eastAsia="黑体" w:cs="黑体"/>
          <w:b w:val="0"/>
          <w:i w:val="0"/>
          <w:caps w:val="0"/>
          <w:color w:val="000000"/>
          <w:spacing w:val="0"/>
          <w:w w:val="100"/>
          <w:sz w:val="72"/>
          <w:szCs w:val="72"/>
        </w:rPr>
      </w:pPr>
    </w:p>
    <w:p w14:paraId="2C4B2063">
      <w:pPr>
        <w:pStyle w:val="11"/>
        <w:snapToGrid w:val="0"/>
        <w:spacing w:before="0" w:beforeAutospacing="0" w:after="0" w:afterAutospacing="0" w:line="240" w:lineRule="auto"/>
        <w:jc w:val="center"/>
        <w:textAlignment w:val="baseline"/>
        <w:rPr>
          <w:rFonts w:ascii="黑体" w:eastAsia="黑体" w:cs="黑体"/>
          <w:b w:val="0"/>
          <w:i w:val="0"/>
          <w:caps w:val="0"/>
          <w:color w:val="000000"/>
          <w:spacing w:val="0"/>
          <w:w w:val="100"/>
          <w:sz w:val="72"/>
          <w:szCs w:val="72"/>
        </w:rPr>
      </w:pPr>
      <w:r>
        <w:rPr>
          <w:rFonts w:hint="eastAsia"/>
          <w:b w:val="0"/>
          <w:i w:val="0"/>
          <w:caps w:val="0"/>
          <w:color w:val="000000"/>
          <w:spacing w:val="0"/>
          <w:w w:val="100"/>
          <w:sz w:val="72"/>
          <w:szCs w:val="72"/>
        </w:rPr>
        <w:t>第五部分</w:t>
      </w:r>
    </w:p>
    <w:p w14:paraId="6E882ADF">
      <w:pPr>
        <w:snapToGrid w:val="0"/>
        <w:spacing w:before="0" w:beforeAutospacing="0" w:after="0" w:afterAutospacing="0" w:line="240" w:lineRule="auto"/>
        <w:jc w:val="center"/>
        <w:textAlignment w:val="baseline"/>
        <w:rPr>
          <w:rFonts w:ascii="黑体" w:eastAsia="黑体" w:cs="黑体"/>
          <w:b w:val="0"/>
          <w:i w:val="0"/>
          <w:caps w:val="0"/>
          <w:color w:val="000000"/>
          <w:spacing w:val="0"/>
          <w:w w:val="100"/>
          <w:kern w:val="0"/>
          <w:sz w:val="70"/>
          <w:szCs w:val="70"/>
        </w:rPr>
      </w:pPr>
    </w:p>
    <w:p w14:paraId="4E5B72E8">
      <w:pPr>
        <w:snapToGrid w:val="0"/>
        <w:spacing w:before="0" w:beforeAutospacing="0" w:after="0" w:afterAutospacing="0" w:line="240" w:lineRule="auto"/>
        <w:jc w:val="center"/>
        <w:textAlignment w:val="baseline"/>
        <w:rPr>
          <w:rFonts w:ascii="黑体" w:eastAsia="黑体" w:cs="黑体"/>
          <w:b w:val="0"/>
          <w:i w:val="0"/>
          <w:caps w:val="0"/>
          <w:color w:val="000000"/>
          <w:spacing w:val="0"/>
          <w:w w:val="100"/>
          <w:kern w:val="0"/>
          <w:sz w:val="70"/>
          <w:szCs w:val="70"/>
        </w:rPr>
      </w:pPr>
      <w:r>
        <w:rPr>
          <w:rFonts w:hint="eastAsia" w:ascii="黑体" w:eastAsia="黑体" w:cs="黑体"/>
          <w:b w:val="0"/>
          <w:i w:val="0"/>
          <w:caps w:val="0"/>
          <w:color w:val="000000"/>
          <w:spacing w:val="0"/>
          <w:w w:val="100"/>
          <w:kern w:val="0"/>
          <w:sz w:val="70"/>
          <w:szCs w:val="70"/>
        </w:rPr>
        <w:t>附件</w:t>
      </w:r>
    </w:p>
    <w:p w14:paraId="0932CFA8">
      <w:pPr>
        <w:widowControl/>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3D989C5D">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5B39A2A0">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53303C0F">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30E31D2C">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4C2F831A">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020116F7">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1F58AEB4">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358B60A8">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2306B3F4">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06DD2901">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7F6C32DF">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082487DE">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7163C4E0">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6BD7D505">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2E91B29A">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p>
    <w:p w14:paraId="1749FC39">
      <w:pPr>
        <w:snapToGrid w:val="0"/>
        <w:spacing w:before="0" w:beforeAutospacing="0" w:after="0" w:afterAutospacing="0" w:line="240" w:lineRule="auto"/>
        <w:jc w:val="center"/>
        <w:textAlignment w:val="baseline"/>
        <w:rPr>
          <w:rFonts w:hint="eastAsia" w:ascii="宋体" w:hAnsi="宋体" w:cs="宋体"/>
          <w:b/>
          <w:bCs/>
          <w:i w:val="0"/>
          <w:caps w:val="0"/>
          <w:spacing w:val="0"/>
          <w:w w:val="100"/>
          <w:sz w:val="28"/>
          <w:szCs w:val="28"/>
        </w:rPr>
      </w:pPr>
      <w:r>
        <w:rPr>
          <w:rFonts w:hint="eastAsia" w:ascii="华文仿宋" w:hAnsi="华文仿宋" w:eastAsia="华文仿宋" w:cs="华文仿宋"/>
          <w:b/>
          <w:bCs/>
          <w:i w:val="0"/>
          <w:caps w:val="0"/>
          <w:spacing w:val="0"/>
          <w:w w:val="100"/>
          <w:sz w:val="32"/>
          <w:szCs w:val="32"/>
        </w:rPr>
        <w:t>湘乡市</w:t>
      </w:r>
      <w:r>
        <w:rPr>
          <w:rFonts w:hint="eastAsia" w:ascii="华文仿宋" w:hAnsi="华文仿宋" w:eastAsia="华文仿宋" w:cs="华文仿宋"/>
          <w:b/>
          <w:bCs/>
          <w:i w:val="0"/>
          <w:caps w:val="0"/>
          <w:spacing w:val="0"/>
          <w:w w:val="100"/>
          <w:sz w:val="32"/>
          <w:szCs w:val="32"/>
          <w:lang w:eastAsia="zh-CN"/>
        </w:rPr>
        <w:t>乡镇卫生院</w:t>
      </w:r>
      <w:r>
        <w:rPr>
          <w:rFonts w:hint="eastAsia" w:ascii="宋体" w:hAnsi="宋体" w:cs="宋体"/>
          <w:b/>
          <w:bCs/>
          <w:i w:val="0"/>
          <w:caps w:val="0"/>
          <w:spacing w:val="0"/>
          <w:w w:val="100"/>
          <w:sz w:val="28"/>
          <w:szCs w:val="28"/>
        </w:rPr>
        <w:t>20</w:t>
      </w:r>
      <w:r>
        <w:rPr>
          <w:rFonts w:hint="eastAsia" w:ascii="宋体" w:hAnsi="宋体" w:cs="宋体"/>
          <w:b/>
          <w:bCs/>
          <w:i w:val="0"/>
          <w:caps w:val="0"/>
          <w:spacing w:val="0"/>
          <w:w w:val="100"/>
          <w:sz w:val="28"/>
          <w:szCs w:val="28"/>
          <w:lang w:val="en-US" w:eastAsia="zh-CN"/>
        </w:rPr>
        <w:t>21</w:t>
      </w:r>
      <w:r>
        <w:rPr>
          <w:rFonts w:hint="eastAsia" w:ascii="宋体" w:hAnsi="宋体" w:cs="宋体"/>
          <w:b/>
          <w:bCs/>
          <w:i w:val="0"/>
          <w:caps w:val="0"/>
          <w:spacing w:val="0"/>
          <w:w w:val="100"/>
          <w:sz w:val="28"/>
          <w:szCs w:val="28"/>
        </w:rPr>
        <w:t>年度部门整体支出</w:t>
      </w:r>
    </w:p>
    <w:p w14:paraId="70C27F46">
      <w:pPr>
        <w:snapToGrid w:val="0"/>
        <w:spacing w:before="0" w:beforeAutospacing="0" w:after="0" w:afterAutospacing="0" w:line="240" w:lineRule="auto"/>
        <w:jc w:val="center"/>
        <w:textAlignment w:val="baseline"/>
        <w:rPr>
          <w:rFonts w:hint="eastAsia" w:ascii="宋体" w:hAnsi="宋体" w:cs="宋体"/>
          <w:b/>
          <w:bCs/>
          <w:i w:val="0"/>
          <w:caps w:val="0"/>
          <w:spacing w:val="0"/>
          <w:w w:val="100"/>
          <w:sz w:val="28"/>
          <w:szCs w:val="28"/>
        </w:rPr>
      </w:pPr>
      <w:r>
        <w:rPr>
          <w:rFonts w:hint="eastAsia" w:ascii="宋体" w:hAnsi="宋体" w:cs="宋体"/>
          <w:b/>
          <w:bCs/>
          <w:i w:val="0"/>
          <w:caps w:val="0"/>
          <w:spacing w:val="0"/>
          <w:w w:val="100"/>
          <w:sz w:val="28"/>
          <w:szCs w:val="28"/>
        </w:rPr>
        <w:t>绩效自评报告</w:t>
      </w:r>
    </w:p>
    <w:p w14:paraId="0150290E">
      <w:pPr>
        <w:snapToGrid w:val="0"/>
        <w:spacing w:before="0" w:beforeAutospacing="0" w:after="0" w:afterAutospacing="0" w:line="240" w:lineRule="auto"/>
        <w:jc w:val="center"/>
        <w:textAlignment w:val="baseline"/>
        <w:rPr>
          <w:rFonts w:hint="eastAsia" w:ascii="宋体" w:hAnsi="宋体" w:cs="宋体"/>
          <w:b/>
          <w:bCs/>
          <w:i w:val="0"/>
          <w:caps w:val="0"/>
          <w:spacing w:val="0"/>
          <w:w w:val="100"/>
          <w:sz w:val="28"/>
          <w:szCs w:val="28"/>
        </w:rPr>
      </w:pPr>
      <w:r>
        <w:rPr>
          <w:rFonts w:hint="eastAsia" w:ascii="宋体" w:hAnsi="宋体" w:cs="宋体"/>
          <w:b/>
          <w:bCs/>
          <w:i w:val="0"/>
          <w:caps w:val="0"/>
          <w:spacing w:val="0"/>
          <w:w w:val="100"/>
          <w:sz w:val="28"/>
          <w:szCs w:val="28"/>
        </w:rPr>
        <w:t>一、概 况</w:t>
      </w:r>
    </w:p>
    <w:p w14:paraId="7DAA46BB">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（一）部门基本情况</w:t>
      </w:r>
    </w:p>
    <w:p w14:paraId="5172AC39">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 xml:space="preserve"> </w:t>
      </w: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乡镇卫生院承担</w:t>
      </w:r>
      <w:r>
        <w:rPr>
          <w:rFonts w:hint="eastAsia" w:ascii="华文仿宋" w:hAnsi="华文仿宋" w:eastAsia="华文仿宋" w:cs="宋体"/>
          <w:b w:val="0"/>
          <w:i w:val="0"/>
          <w:caps w:val="0"/>
          <w:spacing w:val="0"/>
          <w:w w:val="100"/>
          <w:sz w:val="32"/>
          <w:szCs w:val="32"/>
        </w:rPr>
        <w:t>全市卫生健康、计划生育工作的职能，负责制定全市卫生</w:t>
      </w:r>
      <w:r>
        <w:rPr>
          <w:rFonts w:hint="eastAsia" w:ascii="华文仿宋" w:hAnsi="华文仿宋" w:eastAsia="华文仿宋" w:cs="宋体"/>
          <w:b w:val="0"/>
          <w:i w:val="0"/>
          <w:caps w:val="0"/>
          <w:spacing w:val="0"/>
          <w:w w:val="100"/>
          <w:sz w:val="32"/>
          <w:szCs w:val="32"/>
          <w:lang w:eastAsia="zh-CN"/>
        </w:rPr>
        <w:t>健康</w:t>
      </w:r>
      <w:r>
        <w:rPr>
          <w:rFonts w:hint="eastAsia" w:ascii="华文仿宋" w:hAnsi="华文仿宋" w:eastAsia="华文仿宋" w:cs="宋体"/>
          <w:b w:val="0"/>
          <w:i w:val="0"/>
          <w:caps w:val="0"/>
          <w:spacing w:val="0"/>
          <w:w w:val="100"/>
          <w:sz w:val="32"/>
          <w:szCs w:val="32"/>
        </w:rPr>
        <w:t>及中医药事业发展计划和目标，对传染病、公共卫生、饮用水卫生、学校卫生等行使监督和监测，负责实施卫生专业技术人员准入、医疗机构运行监管、指导监督新型农村合作医疗等工作，组织实施全市公共卫生事件应急处置和紧急医学救援工作</w:t>
      </w:r>
      <w:r>
        <w:rPr>
          <w:rFonts w:hint="eastAsia" w:ascii="华文仿宋" w:hAnsi="华文仿宋" w:eastAsia="华文仿宋" w:cs="宋体"/>
          <w:b w:val="0"/>
          <w:i w:val="0"/>
          <w:caps w:val="0"/>
          <w:spacing w:val="0"/>
          <w:w w:val="100"/>
          <w:sz w:val="32"/>
          <w:szCs w:val="32"/>
          <w:lang w:eastAsia="zh-CN"/>
        </w:rPr>
        <w:t>，负责</w:t>
      </w:r>
      <w:r>
        <w:rPr>
          <w:rFonts w:hint="eastAsia" w:ascii="华文仿宋" w:hAnsi="华文仿宋" w:eastAsia="华文仿宋" w:cs="宋体"/>
          <w:b w:val="0"/>
          <w:i w:val="0"/>
          <w:caps w:val="0"/>
          <w:spacing w:val="0"/>
          <w:w w:val="100"/>
          <w:sz w:val="32"/>
          <w:szCs w:val="32"/>
        </w:rPr>
        <w:t>基层卫生</w:t>
      </w:r>
      <w:r>
        <w:rPr>
          <w:rFonts w:hint="eastAsia" w:ascii="华文仿宋" w:hAnsi="华文仿宋" w:eastAsia="华文仿宋" w:cs="宋体"/>
          <w:b w:val="0"/>
          <w:i w:val="0"/>
          <w:caps w:val="0"/>
          <w:spacing w:val="0"/>
          <w:w w:val="100"/>
          <w:sz w:val="32"/>
          <w:szCs w:val="32"/>
          <w:lang w:eastAsia="zh-CN"/>
        </w:rPr>
        <w:t>健康</w:t>
      </w:r>
      <w:r>
        <w:rPr>
          <w:rFonts w:hint="eastAsia" w:ascii="华文仿宋" w:hAnsi="华文仿宋" w:eastAsia="华文仿宋" w:cs="宋体"/>
          <w:b w:val="0"/>
          <w:i w:val="0"/>
          <w:caps w:val="0"/>
          <w:spacing w:val="0"/>
          <w:w w:val="100"/>
          <w:sz w:val="32"/>
          <w:szCs w:val="32"/>
        </w:rPr>
        <w:t>、妇幼卫生服务等。</w:t>
      </w:r>
    </w:p>
    <w:p w14:paraId="29FC2569">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（二）</w:t>
      </w: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的主要职能：</w:t>
      </w:r>
    </w:p>
    <w:p w14:paraId="1A6E6A7E">
      <w:pPr>
        <w:snapToGrid w:val="0"/>
        <w:spacing w:before="0" w:beforeAutospacing="0" w:after="0" w:afterAutospacing="0" w:line="240" w:lineRule="auto"/>
        <w:ind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w:t>
      </w:r>
      <w:r>
        <w:rPr>
          <w:rFonts w:hint="eastAsia" w:ascii="仿宋_GB2312" w:hAnsi="仿宋_GB2312" w:eastAsia="仿宋_GB2312" w:cs="仿宋_GB2312"/>
          <w:b w:val="0"/>
          <w:i w:val="0"/>
          <w:caps w:val="0"/>
          <w:spacing w:val="0"/>
          <w:w w:val="100"/>
          <w:sz w:val="32"/>
          <w:szCs w:val="32"/>
          <w:lang w:val="en-US" w:eastAsia="zh-CN"/>
        </w:rPr>
        <w:t>贯彻落实党中央关于卫生健康工作的方针政策和决策部署，全面落实省委、湘潭市委、市委关于卫生健康工作的部署要求，在履行职责过程中坚持和加强党对卫生健康工作的集中统一领导。主要职责是：</w:t>
      </w:r>
    </w:p>
    <w:p w14:paraId="5B5C3CED">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一）贯彻执行国民健康政策及国家、省、湘潭市卫生健康法律法规、规章和规范性文件。统筹规划本乡镇卫生健康服务资源配置，指导区域卫生健康规划的编制和实施。拟订并组织实施推进卫生健康基本公共卫生服务均等化、便捷化和公共资源向基层延伸等政策措施。</w:t>
      </w:r>
      <w:r>
        <w:rPr>
          <w:rFonts w:hint="eastAsia" w:ascii="仿宋_GB2312" w:hAnsi="仿宋_GB2312" w:eastAsia="仿宋_GB2312" w:cs="仿宋_GB2312"/>
          <w:b w:val="0"/>
          <w:i w:val="0"/>
          <w:caps w:val="0"/>
          <w:spacing w:val="0"/>
          <w:w w:val="100"/>
          <w:sz w:val="32"/>
          <w:szCs w:val="32"/>
          <w:lang w:val="en-US" w:eastAsia="zh-CN"/>
        </w:rPr>
        <w:br w:type="textWrapping"/>
      </w:r>
      <w:r>
        <w:rPr>
          <w:rFonts w:hint="eastAsia" w:ascii="仿宋_GB2312" w:hAnsi="仿宋_GB2312" w:eastAsia="仿宋_GB2312" w:cs="仿宋_GB2312"/>
          <w:b w:val="0"/>
          <w:i w:val="0"/>
          <w:caps w:val="0"/>
          <w:spacing w:val="0"/>
          <w:w w:val="100"/>
          <w:sz w:val="32"/>
          <w:szCs w:val="32"/>
          <w:lang w:val="en-US" w:eastAsia="zh-CN"/>
        </w:rPr>
        <w:t xml:space="preserve">    （二）协调推进全市深化医药卫生体制改革，研究提出本乡镇深化医药卫生体制改革政策与措施建议。健全现代医院管理制度，拟订并组织实施推动卫生健康公共服务提供主体多元化、提供方式多样化的政策措施，提出医疗服务和药品价格政策的建议。</w:t>
      </w:r>
    </w:p>
    <w:p w14:paraId="582C7C61">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（三）拟订并组织落实本乡镇疾病预防控制规划、免疫规划以及严重危害人民健康的公共卫生问题的干预措施。负责卫生应急工作，组织指导突发公共卫生事件的预防控制和各类突发公共事件的医疗卫生救援。</w:t>
      </w:r>
    </w:p>
    <w:p w14:paraId="14A4060D">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（五）贯彻执行国家药物政策和国家基本药物制度，开展药品使用监测、临床综合评价和短缺药品预警。组织开展食品安全风险监测，负责食源性疾病及与食品安全事故有关的流行病学调查。</w:t>
      </w:r>
    </w:p>
    <w:p w14:paraId="6F3CB4B7">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（六）负责职责范围内的职业、放射、环境、学校、公共场所和饮用水卫生等公共卫生的监督管理。负责传染病防治监督，健全卫生健康综合监督体系。</w:t>
      </w:r>
    </w:p>
    <w:p w14:paraId="094188DA">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七）组织医疗机构和采供血机构实施医疗技术、医疗质量、医疗服务、医疗安全的政策、规范、标准等。会同有关部门实施卫生健康专业技术人员资格标准。组织实施医疗服务规范、标准和卫生健康专业技术人员执业规则、服务规范，建立医疗机构运行监管和医疗服务评价体系。</w:t>
      </w:r>
    </w:p>
    <w:p w14:paraId="63ACEF70">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(九）指导本乡镇卫生健康工作，指导村级基层医疗卫生、妇幼健康服务体系建设，加强全科医生队伍建设。推进卫生健康科技创新发展。</w:t>
      </w:r>
    </w:p>
    <w:p w14:paraId="0C83A5CA">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（十）负责本乡镇健康教育、健康促进和卫生健康信息化建设等工作。</w:t>
      </w:r>
    </w:p>
    <w:p w14:paraId="3C73C765">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（十一）负责本乡镇保健对象的医疗保健工作，负责重要来宾、重要会议与重大活动的医疗卫生保障工作，指导本乡镇保健工作。</w:t>
      </w:r>
    </w:p>
    <w:p w14:paraId="17537F81">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（十二）贯彻落实中西医并重方针，组织实施市中医药事业中长期发展规划，推进中医药事业持续发展。</w:t>
      </w:r>
    </w:p>
    <w:p w14:paraId="403A8D16">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(十四）承担本乡镇用人单位工作场所职业卫生监督检查和职业病预防有关监督管理职责，组织查处职业危害事故和违法违规行为。</w:t>
      </w:r>
    </w:p>
    <w:p w14:paraId="76B2CE7B">
      <w:pPr>
        <w:snapToGrid w:val="0"/>
        <w:spacing w:before="0" w:beforeAutospacing="0" w:after="0" w:afterAutospacing="0" w:line="240" w:lineRule="auto"/>
        <w:ind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（十六）完成上级主管部门及当地政府交办的其他任务。</w:t>
      </w:r>
    </w:p>
    <w:p w14:paraId="3854A27D">
      <w:pPr>
        <w:snapToGrid w:val="0"/>
        <w:spacing w:before="0" w:beforeAutospacing="0" w:after="0" w:afterAutospacing="0" w:line="240" w:lineRule="auto"/>
        <w:ind w:left="319" w:leftChars="152" w:firstLine="652" w:firstLineChars="204"/>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全市共有19个医疗卫生单位：湘乡市壶天中心卫生院  湘乡市翻江中心卫生院  湘乡市月山中心卫生院 湘乡市白田中心卫生院  湘乡市虞唐中心卫生院  湘乡市棋梓中心卫生院 湘乡市金薮卫生院  湘乡市金石卫生院  湘乡市龙洞卫生院  湘乡市东郊卫生院  湘乡市泉塘卫生院  湘乡市潭市卫生院  湘乡市毛田卫生院  湘乡市中沙卫生院  湘乡市栗山卫生院  湘乡市山枣卫生院  湘乡市梅桥卫生院  湘乡市育段卫生院 湘乡市东山社区卫生服务中心。</w:t>
      </w:r>
    </w:p>
    <w:p w14:paraId="68879FD9">
      <w:pPr>
        <w:snapToGrid w:val="0"/>
        <w:spacing w:before="0" w:beforeAutospacing="0" w:after="0" w:afterAutospacing="0" w:line="240" w:lineRule="auto"/>
        <w:ind w:left="319" w:leftChars="152" w:firstLine="652" w:firstLineChars="204"/>
        <w:jc w:val="both"/>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乡镇卫生院共的在职人员</w:t>
      </w:r>
      <w:r>
        <w:rPr>
          <w:rFonts w:hint="eastAsia" w:ascii="华文仿宋" w:hAnsi="华文仿宋" w:eastAsia="华文仿宋" w:cs="华文仿宋"/>
          <w:b w:val="0"/>
          <w:i w:val="0"/>
          <w:caps w:val="0"/>
          <w:spacing w:val="0"/>
          <w:w w:val="100"/>
          <w:sz w:val="32"/>
          <w:szCs w:val="32"/>
          <w:lang w:val="en-US" w:eastAsia="zh-CN"/>
        </w:rPr>
        <w:t xml:space="preserve">813人，其中纳入财政预算的在职人员813人，退休人员559人，汽车6辆，总资产23779.95万元。 </w:t>
      </w:r>
    </w:p>
    <w:p w14:paraId="7A327BE1">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（三）绩效目标</w:t>
      </w:r>
    </w:p>
    <w:p w14:paraId="529D081A">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在今年收支预算内，确保完成以下整体目标：</w:t>
      </w:r>
    </w:p>
    <w:p w14:paraId="06EC5483">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以科学编制《“十三五”卫生计生事业发展规划》，推进规划落实；加强卫计系统党建工作，狠抓项目建设，完善基础设施；深化机构改革，整合职责职能；加强精细化管理，落实基本公共卫生服务项目；夯实基层基础工作，有效防控重大疾病；加强监督管理，严格依法行政依法执业；大力提升医疗卫生服务能力，深化县级公立医院改革；宣传优生优育，贯彻落实“全面两孩”政策。深入学习宣传贯彻卫生健康政策；扎实推进基层健康建设应用工作；群策群力促进中医药事业发展为绩效目标。</w:t>
      </w:r>
    </w:p>
    <w:p w14:paraId="3F63C127">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lang w:eastAsia="zh-CN"/>
        </w:rPr>
      </w:pPr>
      <w:r>
        <w:rPr>
          <w:rFonts w:hint="eastAsia" w:ascii="华文仿宋" w:hAnsi="华文仿宋" w:eastAsia="华文仿宋" w:cs="宋体"/>
          <w:b w:val="0"/>
          <w:i w:val="0"/>
          <w:caps w:val="0"/>
          <w:spacing w:val="0"/>
          <w:w w:val="100"/>
          <w:sz w:val="32"/>
          <w:szCs w:val="32"/>
        </w:rPr>
        <w:t>（四）20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年重点工作</w:t>
      </w:r>
      <w:r>
        <w:rPr>
          <w:rFonts w:hint="eastAsia" w:ascii="华文仿宋" w:hAnsi="华文仿宋" w:eastAsia="华文仿宋" w:cs="宋体"/>
          <w:b w:val="0"/>
          <w:i w:val="0"/>
          <w:caps w:val="0"/>
          <w:spacing w:val="0"/>
          <w:w w:val="100"/>
          <w:sz w:val="32"/>
          <w:szCs w:val="32"/>
          <w:lang w:eastAsia="zh-CN"/>
        </w:rPr>
        <w:t>完成情况</w:t>
      </w:r>
    </w:p>
    <w:p w14:paraId="12455D13">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color w:val="000000"/>
          <w:spacing w:val="0"/>
          <w:w w:val="100"/>
          <w:sz w:val="32"/>
          <w:szCs w:val="32"/>
          <w:lang w:val="en-US" w:eastAsia="zh-CN"/>
        </w:rPr>
      </w:pPr>
      <w:r>
        <w:rPr>
          <w:rFonts w:hint="eastAsia" w:ascii="仿宋" w:hAnsi="仿宋" w:eastAsia="仿宋" w:cs="仿宋"/>
          <w:b w:val="0"/>
          <w:i w:val="0"/>
          <w:caps w:val="0"/>
          <w:color w:val="000000"/>
          <w:spacing w:val="0"/>
          <w:w w:val="100"/>
          <w:sz w:val="32"/>
          <w:szCs w:val="32"/>
        </w:rPr>
        <w:t>20</w:t>
      </w:r>
      <w:r>
        <w:rPr>
          <w:rFonts w:hint="eastAsia" w:ascii="仿宋" w:hAnsi="仿宋" w:eastAsia="仿宋" w:cs="仿宋"/>
          <w:b w:val="0"/>
          <w:i w:val="0"/>
          <w:caps w:val="0"/>
          <w:color w:val="000000"/>
          <w:spacing w:val="0"/>
          <w:w w:val="100"/>
          <w:sz w:val="32"/>
          <w:szCs w:val="32"/>
          <w:lang w:val="en-US" w:eastAsia="zh-CN"/>
        </w:rPr>
        <w:t>21年是卫生健康事业发展历程中极不平凡、极其重要的一年，这一年，我们上下同心、奋勇拼搏，疫情防控工作交出满意答卷，健康扶贫助推脱贫攻坚取得圆满成功。我局</w:t>
      </w:r>
      <w:r>
        <w:rPr>
          <w:rFonts w:hint="eastAsia" w:ascii="仿宋" w:hAnsi="仿宋" w:eastAsia="仿宋" w:cs="仿宋"/>
          <w:b w:val="0"/>
          <w:i w:val="0"/>
          <w:caps w:val="0"/>
          <w:color w:val="000000"/>
          <w:spacing w:val="0"/>
          <w:w w:val="100"/>
          <w:sz w:val="32"/>
          <w:szCs w:val="32"/>
        </w:rPr>
        <w:t>认真贯彻落实国</w:t>
      </w:r>
      <w:r>
        <w:rPr>
          <w:rFonts w:hint="eastAsia" w:ascii="仿宋" w:hAnsi="仿宋" w:eastAsia="仿宋" w:cs="仿宋"/>
          <w:b w:val="0"/>
          <w:i w:val="0"/>
          <w:caps w:val="0"/>
          <w:color w:val="000000"/>
          <w:spacing w:val="0"/>
          <w:w w:val="100"/>
          <w:sz w:val="32"/>
          <w:szCs w:val="32"/>
          <w:lang w:eastAsia="zh-CN"/>
        </w:rPr>
        <w:t>家、</w:t>
      </w:r>
      <w:r>
        <w:rPr>
          <w:rFonts w:hint="eastAsia" w:ascii="仿宋" w:hAnsi="仿宋" w:eastAsia="仿宋" w:cs="仿宋"/>
          <w:b w:val="0"/>
          <w:i w:val="0"/>
          <w:caps w:val="0"/>
          <w:color w:val="000000"/>
          <w:spacing w:val="0"/>
          <w:w w:val="100"/>
          <w:sz w:val="32"/>
          <w:szCs w:val="32"/>
        </w:rPr>
        <w:t>省</w:t>
      </w:r>
      <w:r>
        <w:rPr>
          <w:rFonts w:hint="eastAsia" w:ascii="仿宋" w:hAnsi="仿宋" w:eastAsia="仿宋" w:cs="仿宋"/>
          <w:b w:val="0"/>
          <w:i w:val="0"/>
          <w:caps w:val="0"/>
          <w:color w:val="000000"/>
          <w:spacing w:val="0"/>
          <w:w w:val="100"/>
          <w:sz w:val="32"/>
          <w:szCs w:val="32"/>
          <w:lang w:eastAsia="zh-CN"/>
        </w:rPr>
        <w:t>、湘潭</w:t>
      </w:r>
      <w:r>
        <w:rPr>
          <w:rFonts w:hint="eastAsia" w:ascii="仿宋" w:hAnsi="仿宋" w:eastAsia="仿宋" w:cs="仿宋"/>
          <w:b w:val="0"/>
          <w:i w:val="0"/>
          <w:caps w:val="0"/>
          <w:color w:val="000000"/>
          <w:spacing w:val="0"/>
          <w:w w:val="100"/>
          <w:sz w:val="32"/>
          <w:szCs w:val="32"/>
        </w:rPr>
        <w:t>卫生健康部门和市委市政府有关决策部署，</w:t>
      </w:r>
      <w:r>
        <w:rPr>
          <w:rFonts w:hint="eastAsia" w:ascii="仿宋" w:hAnsi="仿宋" w:eastAsia="仿宋" w:cs="仿宋"/>
          <w:b w:val="0"/>
          <w:i w:val="0"/>
          <w:caps w:val="0"/>
          <w:color w:val="000000"/>
          <w:spacing w:val="0"/>
          <w:w w:val="100"/>
          <w:sz w:val="32"/>
          <w:szCs w:val="32"/>
          <w:lang w:val="en-US" w:eastAsia="zh-CN"/>
        </w:rPr>
        <w:t>推动了</w:t>
      </w:r>
      <w:r>
        <w:rPr>
          <w:rFonts w:hint="eastAsia" w:ascii="仿宋" w:hAnsi="仿宋" w:eastAsia="仿宋" w:cs="仿宋"/>
          <w:b w:val="0"/>
          <w:i w:val="0"/>
          <w:caps w:val="0"/>
          <w:color w:val="000000"/>
          <w:spacing w:val="0"/>
          <w:w w:val="100"/>
          <w:sz w:val="32"/>
          <w:szCs w:val="32"/>
        </w:rPr>
        <w:t>卫生健康工作</w:t>
      </w:r>
      <w:r>
        <w:rPr>
          <w:rFonts w:hint="eastAsia" w:ascii="仿宋" w:hAnsi="仿宋" w:eastAsia="仿宋" w:cs="仿宋"/>
          <w:b w:val="0"/>
          <w:i w:val="0"/>
          <w:caps w:val="0"/>
          <w:color w:val="000000"/>
          <w:spacing w:val="0"/>
          <w:w w:val="100"/>
          <w:sz w:val="32"/>
          <w:szCs w:val="32"/>
          <w:lang w:val="en-US" w:eastAsia="zh-CN"/>
        </w:rPr>
        <w:t>跨越式发展，</w:t>
      </w:r>
      <w:r>
        <w:rPr>
          <w:rFonts w:hint="eastAsia" w:ascii="仿宋" w:hAnsi="仿宋" w:eastAsia="仿宋" w:cs="仿宋"/>
          <w:b w:val="0"/>
          <w:bCs w:val="0"/>
          <w:i w:val="0"/>
          <w:caps w:val="0"/>
          <w:color w:val="000000"/>
          <w:spacing w:val="0"/>
          <w:w w:val="100"/>
          <w:sz w:val="32"/>
          <w:szCs w:val="32"/>
        </w:rPr>
        <w:t>覆盖城乡的医疗</w:t>
      </w:r>
      <w:r>
        <w:rPr>
          <w:rFonts w:hint="eastAsia" w:ascii="仿宋" w:hAnsi="仿宋" w:eastAsia="仿宋" w:cs="仿宋"/>
          <w:b w:val="0"/>
          <w:bCs w:val="0"/>
          <w:i w:val="0"/>
          <w:caps w:val="0"/>
          <w:color w:val="000000"/>
          <w:spacing w:val="0"/>
          <w:w w:val="100"/>
          <w:sz w:val="32"/>
          <w:szCs w:val="32"/>
          <w:lang w:val="en-US" w:eastAsia="zh-CN"/>
        </w:rPr>
        <w:t>卫生</w:t>
      </w:r>
      <w:r>
        <w:rPr>
          <w:rFonts w:hint="eastAsia" w:ascii="仿宋" w:hAnsi="仿宋" w:eastAsia="仿宋" w:cs="仿宋"/>
          <w:b w:val="0"/>
          <w:bCs w:val="0"/>
          <w:i w:val="0"/>
          <w:caps w:val="0"/>
          <w:color w:val="000000"/>
          <w:spacing w:val="0"/>
          <w:w w:val="100"/>
          <w:sz w:val="32"/>
          <w:szCs w:val="32"/>
        </w:rPr>
        <w:t>服务体系</w:t>
      </w:r>
      <w:r>
        <w:rPr>
          <w:rFonts w:hint="eastAsia" w:ascii="仿宋" w:hAnsi="仿宋" w:eastAsia="仿宋" w:cs="仿宋"/>
          <w:b w:val="0"/>
          <w:bCs w:val="0"/>
          <w:i w:val="0"/>
          <w:caps w:val="0"/>
          <w:color w:val="000000"/>
          <w:spacing w:val="0"/>
          <w:w w:val="100"/>
          <w:sz w:val="32"/>
          <w:szCs w:val="32"/>
          <w:lang w:val="en-US" w:eastAsia="zh-CN"/>
        </w:rPr>
        <w:t>不断</w:t>
      </w:r>
      <w:r>
        <w:rPr>
          <w:rFonts w:hint="eastAsia" w:ascii="仿宋" w:hAnsi="仿宋" w:eastAsia="仿宋" w:cs="仿宋"/>
          <w:b w:val="0"/>
          <w:bCs w:val="0"/>
          <w:i w:val="0"/>
          <w:caps w:val="0"/>
          <w:color w:val="000000"/>
          <w:spacing w:val="0"/>
          <w:w w:val="100"/>
          <w:sz w:val="32"/>
          <w:szCs w:val="32"/>
        </w:rPr>
        <w:t>完善</w:t>
      </w:r>
      <w:r>
        <w:rPr>
          <w:rFonts w:hint="eastAsia" w:ascii="仿宋" w:hAnsi="仿宋" w:eastAsia="仿宋" w:cs="仿宋"/>
          <w:b w:val="0"/>
          <w:bCs w:val="0"/>
          <w:i w:val="0"/>
          <w:caps w:val="0"/>
          <w:color w:val="000000"/>
          <w:spacing w:val="0"/>
          <w:w w:val="100"/>
          <w:sz w:val="32"/>
          <w:szCs w:val="32"/>
          <w:lang w:eastAsia="zh-CN"/>
        </w:rPr>
        <w:t>，</w:t>
      </w:r>
      <w:r>
        <w:rPr>
          <w:rFonts w:hint="eastAsia" w:ascii="仿宋" w:hAnsi="仿宋" w:eastAsia="仿宋" w:cs="仿宋"/>
          <w:b w:val="0"/>
          <w:bCs w:val="0"/>
          <w:i w:val="0"/>
          <w:caps w:val="0"/>
          <w:color w:val="000000"/>
          <w:spacing w:val="0"/>
          <w:w w:val="100"/>
          <w:sz w:val="32"/>
          <w:szCs w:val="32"/>
          <w:lang w:val="en-US" w:eastAsia="zh-CN"/>
        </w:rPr>
        <w:t>服务能力进一步提升，医药卫生体制综合改革纵深推进，人民群众健康获得感不断增强，人口服务和健康水平不断提高，卫生健康系统党的建设全面加强</w:t>
      </w:r>
      <w:r>
        <w:rPr>
          <w:rFonts w:hint="eastAsia" w:ascii="仿宋" w:hAnsi="仿宋" w:eastAsia="仿宋" w:cs="仿宋"/>
          <w:b w:val="0"/>
          <w:bCs w:val="0"/>
          <w:i w:val="0"/>
          <w:caps w:val="0"/>
          <w:color w:val="000000"/>
          <w:spacing w:val="0"/>
          <w:w w:val="100"/>
          <w:sz w:val="32"/>
          <w:szCs w:val="32"/>
          <w:lang w:eastAsia="zh-CN"/>
        </w:rPr>
        <w:t>。</w:t>
      </w:r>
      <w:r>
        <w:rPr>
          <w:rFonts w:hint="eastAsia" w:ascii="仿宋" w:hAnsi="仿宋" w:eastAsia="仿宋" w:cs="仿宋"/>
          <w:b w:val="0"/>
          <w:bCs w:val="0"/>
          <w:i w:val="0"/>
          <w:caps w:val="0"/>
          <w:color w:val="000000"/>
          <w:spacing w:val="0"/>
          <w:w w:val="100"/>
          <w:sz w:val="32"/>
          <w:szCs w:val="32"/>
          <w:lang w:val="en-US" w:eastAsia="zh-CN"/>
        </w:rPr>
        <w:t>2021年也</w:t>
      </w:r>
      <w:r>
        <w:rPr>
          <w:rFonts w:hint="eastAsia" w:ascii="仿宋" w:hAnsi="仿宋" w:eastAsia="仿宋" w:cs="仿宋"/>
          <w:b w:val="0"/>
          <w:i w:val="0"/>
          <w:caps w:val="0"/>
          <w:color w:val="000000"/>
          <w:spacing w:val="0"/>
          <w:w w:val="100"/>
          <w:sz w:val="32"/>
          <w:szCs w:val="32"/>
          <w:lang w:val="en-US" w:eastAsia="zh-CN"/>
        </w:rPr>
        <w:t>是“十三五”收官之年，“十三五”期间，</w:t>
      </w:r>
      <w:r>
        <w:rPr>
          <w:rFonts w:hint="eastAsia" w:ascii="仿宋" w:hAnsi="仿宋" w:eastAsia="仿宋" w:cs="仿宋"/>
          <w:b w:val="0"/>
          <w:bCs w:val="0"/>
          <w:i w:val="0"/>
          <w:caps w:val="0"/>
          <w:color w:val="000000"/>
          <w:spacing w:val="0"/>
          <w:w w:val="100"/>
          <w:sz w:val="32"/>
          <w:szCs w:val="32"/>
          <w:lang w:eastAsia="zh-CN"/>
        </w:rPr>
        <w:t>我们</w:t>
      </w:r>
      <w:r>
        <w:rPr>
          <w:rFonts w:hint="eastAsia" w:ascii="仿宋" w:hAnsi="仿宋" w:eastAsia="仿宋" w:cs="仿宋"/>
          <w:b w:val="0"/>
          <w:bCs w:val="0"/>
          <w:i w:val="0"/>
          <w:caps w:val="0"/>
          <w:color w:val="000000"/>
          <w:spacing w:val="0"/>
          <w:w w:val="100"/>
          <w:sz w:val="32"/>
          <w:szCs w:val="32"/>
          <w:lang w:val="en-US" w:eastAsia="zh-CN"/>
        </w:rPr>
        <w:t>成功创建</w:t>
      </w:r>
      <w:r>
        <w:rPr>
          <w:rFonts w:hint="eastAsia" w:ascii="仿宋" w:hAnsi="仿宋" w:eastAsia="仿宋" w:cs="仿宋"/>
          <w:b w:val="0"/>
          <w:i w:val="0"/>
          <w:caps w:val="0"/>
          <w:color w:val="000000"/>
          <w:spacing w:val="8"/>
          <w:w w:val="100"/>
          <w:sz w:val="32"/>
          <w:szCs w:val="32"/>
          <w:shd w:val="clear" w:color="auto" w:fill="FFFFFF"/>
        </w:rPr>
        <w:t>全国基层中医药工作先进</w:t>
      </w:r>
      <w:r>
        <w:rPr>
          <w:rFonts w:hint="eastAsia" w:ascii="仿宋" w:hAnsi="仿宋" w:eastAsia="仿宋" w:cs="仿宋"/>
          <w:b w:val="0"/>
          <w:i w:val="0"/>
          <w:caps w:val="0"/>
          <w:color w:val="000000"/>
          <w:spacing w:val="8"/>
          <w:w w:val="100"/>
          <w:sz w:val="32"/>
          <w:szCs w:val="32"/>
          <w:shd w:val="clear" w:color="auto" w:fill="FFFFFF"/>
          <w:lang w:val="en-US" w:eastAsia="zh-CN"/>
        </w:rPr>
        <w:t>单位</w:t>
      </w:r>
      <w:r>
        <w:rPr>
          <w:rFonts w:hint="eastAsia" w:ascii="仿宋" w:hAnsi="仿宋" w:eastAsia="仿宋" w:cs="仿宋"/>
          <w:b w:val="0"/>
          <w:i w:val="0"/>
          <w:caps w:val="0"/>
          <w:color w:val="000000"/>
          <w:spacing w:val="8"/>
          <w:w w:val="100"/>
          <w:sz w:val="32"/>
          <w:szCs w:val="32"/>
          <w:shd w:val="clear" w:color="auto" w:fill="FFFFFF"/>
        </w:rPr>
        <w:t>、</w:t>
      </w:r>
      <w:r>
        <w:rPr>
          <w:rFonts w:hint="eastAsia" w:ascii="仿宋" w:hAnsi="仿宋" w:eastAsia="仿宋" w:cs="仿宋"/>
          <w:b w:val="0"/>
          <w:i w:val="0"/>
          <w:caps w:val="0"/>
          <w:spacing w:val="0"/>
          <w:w w:val="100"/>
          <w:sz w:val="32"/>
          <w:szCs w:val="32"/>
          <w:lang w:eastAsia="zh-CN"/>
        </w:rPr>
        <w:t>省级</w:t>
      </w:r>
      <w:r>
        <w:rPr>
          <w:rFonts w:hint="eastAsia" w:ascii="仿宋" w:hAnsi="仿宋" w:eastAsia="仿宋" w:cs="仿宋"/>
          <w:b w:val="0"/>
          <w:i w:val="0"/>
          <w:caps w:val="0"/>
          <w:spacing w:val="0"/>
          <w:w w:val="100"/>
          <w:sz w:val="32"/>
          <w:szCs w:val="32"/>
        </w:rPr>
        <w:t>卫生城市</w:t>
      </w:r>
      <w:r>
        <w:rPr>
          <w:rFonts w:hint="eastAsia" w:ascii="仿宋" w:hAnsi="仿宋" w:eastAsia="仿宋" w:cs="仿宋"/>
          <w:b w:val="0"/>
          <w:i w:val="0"/>
          <w:caps w:val="0"/>
          <w:spacing w:val="0"/>
          <w:w w:val="100"/>
          <w:sz w:val="32"/>
          <w:szCs w:val="32"/>
          <w:lang w:eastAsia="zh-CN"/>
        </w:rPr>
        <w:t>、医改真抓实干先进县市、</w:t>
      </w:r>
      <w:r>
        <w:rPr>
          <w:rFonts w:hint="eastAsia" w:ascii="仿宋" w:hAnsi="仿宋" w:eastAsia="仿宋" w:cs="仿宋"/>
          <w:b w:val="0"/>
          <w:i w:val="0"/>
          <w:caps w:val="0"/>
          <w:spacing w:val="0"/>
          <w:w w:val="100"/>
          <w:sz w:val="32"/>
          <w:szCs w:val="32"/>
          <w:lang w:val="en-US" w:eastAsia="zh-CN"/>
        </w:rPr>
        <w:t>获批</w:t>
      </w:r>
      <w:r>
        <w:rPr>
          <w:rFonts w:hint="eastAsia" w:ascii="仿宋" w:hAnsi="仿宋" w:eastAsia="仿宋" w:cs="仿宋"/>
          <w:b w:val="0"/>
          <w:i w:val="0"/>
          <w:caps w:val="0"/>
          <w:color w:val="000000"/>
          <w:spacing w:val="8"/>
          <w:w w:val="100"/>
          <w:sz w:val="32"/>
          <w:szCs w:val="32"/>
          <w:shd w:val="clear" w:color="auto" w:fill="FFFFFF"/>
        </w:rPr>
        <w:t>公立医院改革国家联系试点</w:t>
      </w:r>
      <w:r>
        <w:rPr>
          <w:rFonts w:hint="eastAsia" w:ascii="仿宋" w:hAnsi="仿宋" w:eastAsia="仿宋" w:cs="仿宋"/>
          <w:b w:val="0"/>
          <w:i w:val="0"/>
          <w:caps w:val="0"/>
          <w:color w:val="000000"/>
          <w:spacing w:val="8"/>
          <w:w w:val="100"/>
          <w:sz w:val="32"/>
          <w:szCs w:val="32"/>
          <w:shd w:val="clear" w:color="auto" w:fill="FFFFFF"/>
          <w:lang w:eastAsia="zh-CN"/>
        </w:rPr>
        <w:t>县</w:t>
      </w:r>
      <w:r>
        <w:rPr>
          <w:rFonts w:hint="eastAsia" w:ascii="仿宋" w:hAnsi="仿宋" w:eastAsia="仿宋" w:cs="仿宋"/>
          <w:b w:val="0"/>
          <w:i w:val="0"/>
          <w:caps w:val="0"/>
          <w:color w:val="000000"/>
          <w:spacing w:val="8"/>
          <w:w w:val="100"/>
          <w:sz w:val="32"/>
          <w:szCs w:val="32"/>
          <w:shd w:val="clear" w:color="auto" w:fill="FFFFFF"/>
        </w:rPr>
        <w:t>市</w:t>
      </w:r>
      <w:r>
        <w:rPr>
          <w:rFonts w:hint="eastAsia" w:ascii="仿宋" w:hAnsi="仿宋" w:eastAsia="仿宋" w:cs="仿宋"/>
          <w:b w:val="0"/>
          <w:i w:val="0"/>
          <w:caps w:val="0"/>
          <w:color w:val="000000"/>
          <w:spacing w:val="8"/>
          <w:w w:val="100"/>
          <w:sz w:val="32"/>
          <w:szCs w:val="32"/>
          <w:shd w:val="clear" w:color="auto" w:fill="FFFFFF"/>
          <w:lang w:eastAsia="zh-CN"/>
        </w:rPr>
        <w:t>，连续两年获评湘潭市</w:t>
      </w:r>
      <w:r>
        <w:rPr>
          <w:rFonts w:hint="eastAsia" w:ascii="仿宋" w:hAnsi="仿宋" w:eastAsia="仿宋" w:cs="仿宋"/>
          <w:b w:val="0"/>
          <w:i w:val="0"/>
          <w:caps w:val="0"/>
          <w:color w:val="000000"/>
          <w:spacing w:val="8"/>
          <w:w w:val="100"/>
          <w:sz w:val="32"/>
          <w:szCs w:val="32"/>
          <w:shd w:val="clear" w:color="auto" w:fill="FFFFFF"/>
        </w:rPr>
        <w:t>无偿献血先进</w:t>
      </w:r>
      <w:r>
        <w:rPr>
          <w:rFonts w:hint="eastAsia" w:ascii="仿宋" w:hAnsi="仿宋" w:eastAsia="仿宋" w:cs="仿宋"/>
          <w:b w:val="0"/>
          <w:i w:val="0"/>
          <w:caps w:val="0"/>
          <w:color w:val="000000"/>
          <w:spacing w:val="8"/>
          <w:w w:val="100"/>
          <w:sz w:val="32"/>
          <w:szCs w:val="32"/>
          <w:shd w:val="clear" w:color="auto" w:fill="FFFFFF"/>
          <w:lang w:eastAsia="zh-CN"/>
        </w:rPr>
        <w:t>县市，市人民医院晋升三级医院，妇幼保健院晋升二甲医院，</w:t>
      </w:r>
      <w:r>
        <w:rPr>
          <w:rFonts w:hint="eastAsia" w:ascii="仿宋" w:hAnsi="仿宋" w:eastAsia="仿宋" w:cs="仿宋"/>
          <w:b w:val="0"/>
          <w:i w:val="0"/>
          <w:caps w:val="0"/>
          <w:color w:val="000000"/>
          <w:spacing w:val="8"/>
          <w:w w:val="100"/>
          <w:sz w:val="32"/>
          <w:szCs w:val="32"/>
          <w:shd w:val="clear" w:color="auto" w:fill="FFFFFF"/>
          <w:lang w:val="en-US" w:eastAsia="zh-CN"/>
        </w:rPr>
        <w:t>实现了</w:t>
      </w:r>
      <w:r>
        <w:rPr>
          <w:rFonts w:hint="eastAsia" w:ascii="仿宋" w:hAnsi="仿宋" w:eastAsia="仿宋" w:cs="仿宋"/>
          <w:b w:val="0"/>
          <w:i w:val="0"/>
          <w:caps w:val="0"/>
          <w:color w:val="000000"/>
          <w:spacing w:val="0"/>
          <w:w w:val="100"/>
          <w:sz w:val="32"/>
          <w:szCs w:val="32"/>
          <w:lang w:val="en-US" w:eastAsia="zh-CN"/>
        </w:rPr>
        <w:t>“十三五”</w:t>
      </w:r>
      <w:r>
        <w:rPr>
          <w:rFonts w:hint="eastAsia" w:ascii="仿宋" w:hAnsi="仿宋" w:eastAsia="仿宋" w:cs="仿宋"/>
          <w:b w:val="0"/>
          <w:i w:val="0"/>
          <w:caps w:val="0"/>
          <w:color w:val="000000"/>
          <w:spacing w:val="0"/>
          <w:w w:val="100"/>
          <w:sz w:val="32"/>
          <w:szCs w:val="32"/>
        </w:rPr>
        <w:t>卫生计生事业发展规划</w:t>
      </w:r>
      <w:r>
        <w:rPr>
          <w:rFonts w:hint="eastAsia" w:ascii="仿宋" w:hAnsi="仿宋" w:eastAsia="仿宋" w:cs="仿宋"/>
          <w:b w:val="0"/>
          <w:i w:val="0"/>
          <w:caps w:val="0"/>
          <w:color w:val="000000"/>
          <w:spacing w:val="0"/>
          <w:w w:val="100"/>
          <w:sz w:val="32"/>
          <w:szCs w:val="32"/>
          <w:lang w:val="en-US" w:eastAsia="zh-CN"/>
        </w:rPr>
        <w:t>的圆满收官。</w:t>
      </w:r>
    </w:p>
    <w:p w14:paraId="06FBD926">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color w:val="000000"/>
          <w:spacing w:val="0"/>
          <w:w w:val="100"/>
          <w:sz w:val="32"/>
          <w:szCs w:val="32"/>
        </w:rPr>
      </w:pPr>
      <w:r>
        <w:rPr>
          <w:rFonts w:hint="eastAsia" w:ascii="仿宋" w:hAnsi="仿宋" w:eastAsia="仿宋" w:cs="仿宋"/>
          <w:b/>
          <w:i w:val="0"/>
          <w:caps w:val="0"/>
          <w:spacing w:val="0"/>
          <w:w w:val="100"/>
          <w:sz w:val="32"/>
          <w:szCs w:val="32"/>
          <w:lang w:val="en-US" w:eastAsia="zh-CN"/>
        </w:rPr>
        <w:t>1.</w:t>
      </w:r>
      <w:r>
        <w:rPr>
          <w:rFonts w:hint="eastAsia" w:ascii="仿宋" w:hAnsi="仿宋" w:eastAsia="仿宋" w:cs="仿宋"/>
          <w:b/>
          <w:i w:val="0"/>
          <w:caps w:val="0"/>
          <w:color w:val="000000"/>
          <w:spacing w:val="0"/>
          <w:w w:val="100"/>
          <w:sz w:val="32"/>
          <w:szCs w:val="32"/>
          <w:lang w:val="en-US" w:eastAsia="zh-CN"/>
        </w:rPr>
        <w:t>持续</w:t>
      </w:r>
      <w:r>
        <w:rPr>
          <w:rFonts w:hint="eastAsia" w:ascii="仿宋" w:hAnsi="仿宋" w:eastAsia="仿宋" w:cs="仿宋"/>
          <w:b/>
          <w:bCs w:val="0"/>
          <w:i w:val="0"/>
          <w:caps w:val="0"/>
          <w:color w:val="000000"/>
          <w:spacing w:val="0"/>
          <w:w w:val="100"/>
          <w:sz w:val="32"/>
          <w:szCs w:val="32"/>
          <w:lang w:eastAsia="zh-CN"/>
        </w:rPr>
        <w:t>抗击</w:t>
      </w:r>
      <w:r>
        <w:rPr>
          <w:rFonts w:hint="eastAsia" w:ascii="仿宋" w:hAnsi="仿宋" w:eastAsia="仿宋" w:cs="仿宋"/>
          <w:b/>
          <w:bCs w:val="0"/>
          <w:i w:val="0"/>
          <w:caps w:val="0"/>
          <w:color w:val="000000"/>
          <w:spacing w:val="0"/>
          <w:w w:val="100"/>
          <w:sz w:val="32"/>
          <w:szCs w:val="32"/>
        </w:rPr>
        <w:t>新冠</w:t>
      </w:r>
      <w:r>
        <w:rPr>
          <w:rFonts w:hint="eastAsia" w:ascii="仿宋" w:hAnsi="仿宋" w:eastAsia="仿宋" w:cs="仿宋"/>
          <w:b/>
          <w:bCs w:val="0"/>
          <w:i w:val="0"/>
          <w:caps w:val="0"/>
          <w:color w:val="000000"/>
          <w:spacing w:val="0"/>
          <w:w w:val="100"/>
          <w:sz w:val="32"/>
          <w:szCs w:val="32"/>
          <w:lang w:eastAsia="zh-CN"/>
        </w:rPr>
        <w:t>肺炎</w:t>
      </w:r>
      <w:r>
        <w:rPr>
          <w:rFonts w:hint="eastAsia" w:ascii="仿宋" w:hAnsi="仿宋" w:eastAsia="仿宋" w:cs="仿宋"/>
          <w:b/>
          <w:bCs w:val="0"/>
          <w:i w:val="0"/>
          <w:caps w:val="0"/>
          <w:color w:val="000000"/>
          <w:spacing w:val="0"/>
          <w:w w:val="100"/>
          <w:sz w:val="32"/>
          <w:szCs w:val="32"/>
        </w:rPr>
        <w:t>疫情</w:t>
      </w:r>
      <w:r>
        <w:rPr>
          <w:rFonts w:hint="eastAsia" w:ascii="仿宋" w:hAnsi="仿宋" w:eastAsia="仿宋" w:cs="仿宋"/>
          <w:b/>
          <w:i w:val="0"/>
          <w:caps w:val="0"/>
          <w:color w:val="000000"/>
          <w:spacing w:val="0"/>
          <w:w w:val="100"/>
          <w:sz w:val="32"/>
          <w:szCs w:val="32"/>
          <w:lang w:eastAsia="zh-CN"/>
        </w:rPr>
        <w:t>。</w:t>
      </w:r>
      <w:r>
        <w:rPr>
          <w:rFonts w:hint="eastAsia" w:ascii="仿宋" w:hAnsi="仿宋" w:eastAsia="仿宋" w:cs="仿宋"/>
          <w:b w:val="0"/>
          <w:i w:val="0"/>
          <w:caps w:val="0"/>
          <w:color w:val="000000"/>
          <w:spacing w:val="0"/>
          <w:w w:val="100"/>
          <w:sz w:val="32"/>
          <w:szCs w:val="32"/>
        </w:rPr>
        <w:t>新</w:t>
      </w:r>
      <w:r>
        <w:rPr>
          <w:rFonts w:hint="eastAsia" w:ascii="仿宋" w:hAnsi="仿宋" w:eastAsia="仿宋" w:cs="仿宋"/>
          <w:b w:val="0"/>
          <w:i w:val="0"/>
          <w:caps w:val="0"/>
          <w:spacing w:val="0"/>
          <w:w w:val="100"/>
          <w:sz w:val="32"/>
          <w:szCs w:val="32"/>
        </w:rPr>
        <w:t>冠肺炎疫情发生以来，全市卫健系统坚决贯彻习近平总书记关于疫情防控重要指示批示精神，在市委市政府的坚强领导下，始终把人民群众生命安全和身体健康放在第一位，有力有序有效推进疫情防控工作取得阶段性成效。</w:t>
      </w:r>
      <w:r>
        <w:rPr>
          <w:rFonts w:hint="eastAsia" w:ascii="仿宋" w:hAnsi="仿宋" w:eastAsia="仿宋" w:cs="仿宋"/>
          <w:b w:val="0"/>
          <w:i w:val="0"/>
          <w:caps w:val="0"/>
          <w:color w:val="000000"/>
          <w:spacing w:val="0"/>
          <w:w w:val="100"/>
          <w:kern w:val="0"/>
          <w:sz w:val="32"/>
          <w:szCs w:val="32"/>
          <w:lang w:val="en-US"/>
        </w:rPr>
        <w:t>报告3例确诊病例</w:t>
      </w:r>
      <w:r>
        <w:rPr>
          <w:rFonts w:hint="eastAsia" w:ascii="仿宋" w:hAnsi="仿宋" w:eastAsia="仿宋" w:cs="仿宋"/>
          <w:b w:val="0"/>
          <w:i w:val="0"/>
          <w:caps w:val="0"/>
          <w:color w:val="000000"/>
          <w:spacing w:val="0"/>
          <w:w w:val="100"/>
          <w:kern w:val="0"/>
          <w:sz w:val="32"/>
          <w:szCs w:val="32"/>
          <w:lang w:val="en-US" w:eastAsia="zh-CN"/>
        </w:rPr>
        <w:t>已</w:t>
      </w:r>
      <w:r>
        <w:rPr>
          <w:rFonts w:hint="eastAsia" w:ascii="仿宋" w:hAnsi="仿宋" w:eastAsia="仿宋" w:cs="仿宋"/>
          <w:b w:val="0"/>
          <w:i w:val="0"/>
          <w:caps w:val="0"/>
          <w:color w:val="000000"/>
          <w:spacing w:val="0"/>
          <w:w w:val="100"/>
          <w:kern w:val="0"/>
          <w:sz w:val="32"/>
          <w:szCs w:val="32"/>
          <w:lang w:val="en-US"/>
        </w:rPr>
        <w:t>全部治愈出院，</w:t>
      </w:r>
      <w:r>
        <w:rPr>
          <w:rFonts w:hint="eastAsia" w:ascii="仿宋" w:hAnsi="仿宋" w:eastAsia="仿宋" w:cs="仿宋"/>
          <w:b w:val="0"/>
          <w:i w:val="0"/>
          <w:caps w:val="0"/>
          <w:color w:val="000000"/>
          <w:spacing w:val="0"/>
          <w:w w:val="100"/>
          <w:kern w:val="0"/>
          <w:sz w:val="32"/>
          <w:szCs w:val="32"/>
          <w:lang w:val="en-US" w:eastAsia="zh-CN"/>
        </w:rPr>
        <w:t>派出的</w:t>
      </w:r>
      <w:r>
        <w:rPr>
          <w:rFonts w:hint="eastAsia" w:ascii="仿宋" w:hAnsi="仿宋" w:eastAsia="仿宋" w:cs="仿宋"/>
          <w:b w:val="0"/>
          <w:i w:val="0"/>
          <w:caps w:val="0"/>
          <w:color w:val="000000"/>
          <w:spacing w:val="0"/>
          <w:w w:val="100"/>
          <w:kern w:val="0"/>
          <w:sz w:val="32"/>
          <w:szCs w:val="32"/>
          <w:lang w:val="en-US"/>
        </w:rPr>
        <w:t>5名援鄂医护人员</w:t>
      </w:r>
      <w:r>
        <w:rPr>
          <w:rFonts w:hint="eastAsia" w:ascii="仿宋" w:hAnsi="仿宋" w:eastAsia="仿宋" w:cs="仿宋"/>
          <w:b w:val="0"/>
          <w:i w:val="0"/>
          <w:caps w:val="0"/>
          <w:color w:val="000000"/>
          <w:spacing w:val="0"/>
          <w:w w:val="100"/>
          <w:kern w:val="0"/>
          <w:sz w:val="32"/>
          <w:szCs w:val="32"/>
          <w:lang w:val="en-US" w:eastAsia="zh-CN"/>
        </w:rPr>
        <w:t>圆满完成救治任务后</w:t>
      </w:r>
      <w:r>
        <w:rPr>
          <w:rFonts w:hint="eastAsia" w:ascii="仿宋" w:hAnsi="仿宋" w:eastAsia="仿宋" w:cs="仿宋"/>
          <w:b w:val="0"/>
          <w:i w:val="0"/>
          <w:caps w:val="0"/>
          <w:color w:val="000000"/>
          <w:spacing w:val="0"/>
          <w:w w:val="100"/>
          <w:kern w:val="0"/>
          <w:sz w:val="32"/>
          <w:szCs w:val="32"/>
          <w:lang w:val="en-US"/>
        </w:rPr>
        <w:t>也平安</w:t>
      </w:r>
      <w:r>
        <w:rPr>
          <w:rFonts w:hint="eastAsia" w:ascii="仿宋" w:hAnsi="仿宋" w:eastAsia="仿宋" w:cs="仿宋"/>
          <w:b w:val="0"/>
          <w:i w:val="0"/>
          <w:caps w:val="0"/>
          <w:color w:val="000000"/>
          <w:spacing w:val="0"/>
          <w:w w:val="100"/>
          <w:kern w:val="0"/>
          <w:sz w:val="32"/>
          <w:szCs w:val="32"/>
          <w:lang w:val="en-US" w:eastAsia="zh-CN"/>
        </w:rPr>
        <w:t>归来</w:t>
      </w:r>
      <w:r>
        <w:rPr>
          <w:rFonts w:hint="eastAsia" w:ascii="仿宋" w:hAnsi="仿宋" w:eastAsia="仿宋" w:cs="仿宋"/>
          <w:b w:val="0"/>
          <w:i w:val="0"/>
          <w:caps w:val="0"/>
          <w:color w:val="000000"/>
          <w:spacing w:val="0"/>
          <w:w w:val="100"/>
          <w:kern w:val="0"/>
          <w:sz w:val="32"/>
          <w:szCs w:val="32"/>
          <w:lang w:val="en-US"/>
        </w:rPr>
        <w:t>。</w:t>
      </w:r>
      <w:r>
        <w:rPr>
          <w:rFonts w:hint="eastAsia" w:ascii="仿宋" w:hAnsi="仿宋" w:eastAsia="仿宋" w:cs="仿宋"/>
          <w:b w:val="0"/>
          <w:i w:val="0"/>
          <w:caps w:val="0"/>
          <w:color w:val="000000"/>
          <w:spacing w:val="0"/>
          <w:w w:val="100"/>
          <w:kern w:val="0"/>
          <w:sz w:val="32"/>
          <w:szCs w:val="32"/>
          <w:lang w:val="en-US" w:eastAsia="zh-CN"/>
        </w:rPr>
        <w:t>一年来，</w:t>
      </w:r>
      <w:r>
        <w:rPr>
          <w:rFonts w:hint="eastAsia" w:ascii="仿宋" w:hAnsi="仿宋" w:eastAsia="仿宋" w:cs="仿宋"/>
          <w:b w:val="0"/>
          <w:bCs/>
          <w:i w:val="0"/>
          <w:caps w:val="0"/>
          <w:spacing w:val="0"/>
          <w:w w:val="100"/>
          <w:sz w:val="32"/>
          <w:szCs w:val="32"/>
        </w:rPr>
        <w:t>我市</w:t>
      </w:r>
      <w:r>
        <w:rPr>
          <w:rFonts w:hint="eastAsia" w:ascii="仿宋" w:hAnsi="仿宋" w:eastAsia="仿宋" w:cs="仿宋"/>
          <w:b w:val="0"/>
          <w:i w:val="0"/>
          <w:caps w:val="0"/>
          <w:spacing w:val="0"/>
          <w:w w:val="100"/>
          <w:sz w:val="32"/>
          <w:szCs w:val="32"/>
          <w:lang w:val="en-US"/>
        </w:rPr>
        <w:t>坚决贯彻执行省委、省政府“外防输入、内防反弹”的总体防控策略</w:t>
      </w:r>
      <w:r>
        <w:rPr>
          <w:rFonts w:hint="eastAsia" w:ascii="仿宋" w:hAnsi="仿宋" w:eastAsia="仿宋" w:cs="仿宋"/>
          <w:b w:val="0"/>
          <w:i w:val="0"/>
          <w:caps w:val="0"/>
          <w:spacing w:val="0"/>
          <w:w w:val="100"/>
          <w:sz w:val="32"/>
          <w:szCs w:val="32"/>
          <w:lang w:val="en-US" w:eastAsia="zh-CN"/>
        </w:rPr>
        <w:t>，根据疫情发展变化，先后开展了公共场所复工、企业复产、医疗机构复诊、学校复课的传染病防控专项督查以及常态化防控工作指导，开展场所消毒、规范设立临时隔离室、体温检测、健康宣教等工作。规范发热门诊，严格落实预检分诊，各级各类学校加强晨午检工作，落实“四早”措施。做好了重大活动的疫情防控督查指导。2021年，共大数据排查信息45890条，其中涉外1601条，国内中高风险地区44289条；闭环接返入境人员129人:健康管理9707人，其中涉鄂8869人、其他中高风险地来湘返湘人员160人、入境人员678人。</w:t>
      </w:r>
    </w:p>
    <w:p w14:paraId="45B9B802">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color w:val="000000"/>
          <w:spacing w:val="0"/>
          <w:w w:val="100"/>
          <w:sz w:val="32"/>
          <w:szCs w:val="32"/>
          <w:lang w:val="en-US" w:eastAsia="zh-CN"/>
        </w:rPr>
      </w:pPr>
      <w:r>
        <w:rPr>
          <w:rFonts w:hint="eastAsia" w:ascii="仿宋" w:hAnsi="仿宋" w:eastAsia="仿宋" w:cs="仿宋"/>
          <w:b/>
          <w:i w:val="0"/>
          <w:caps w:val="0"/>
          <w:color w:val="000000"/>
          <w:spacing w:val="0"/>
          <w:w w:val="100"/>
          <w:sz w:val="32"/>
          <w:szCs w:val="32"/>
          <w:lang w:val="en-US" w:eastAsia="zh-CN"/>
        </w:rPr>
        <w:t>2.不断加强</w:t>
      </w:r>
      <w:r>
        <w:rPr>
          <w:rFonts w:hint="eastAsia" w:ascii="仿宋" w:hAnsi="仿宋" w:eastAsia="仿宋" w:cs="仿宋"/>
          <w:b/>
          <w:bCs/>
          <w:i w:val="0"/>
          <w:caps w:val="0"/>
          <w:color w:val="000000"/>
          <w:spacing w:val="0"/>
          <w:w w:val="100"/>
          <w:sz w:val="32"/>
          <w:szCs w:val="32"/>
        </w:rPr>
        <w:t>系统党的建设</w:t>
      </w:r>
      <w:r>
        <w:rPr>
          <w:rFonts w:hint="eastAsia" w:ascii="仿宋" w:hAnsi="仿宋" w:eastAsia="仿宋" w:cs="仿宋"/>
          <w:b/>
          <w:bCs/>
          <w:i w:val="0"/>
          <w:caps w:val="0"/>
          <w:color w:val="000000"/>
          <w:spacing w:val="0"/>
          <w:w w:val="100"/>
          <w:sz w:val="32"/>
          <w:szCs w:val="32"/>
          <w:lang w:eastAsia="zh-CN"/>
        </w:rPr>
        <w:t>。</w:t>
      </w:r>
      <w:r>
        <w:rPr>
          <w:rFonts w:hint="eastAsia" w:ascii="仿宋" w:hAnsi="仿宋" w:eastAsia="仿宋" w:cs="仿宋"/>
          <w:b w:val="0"/>
          <w:i w:val="0"/>
          <w:caps w:val="0"/>
          <w:color w:val="000000"/>
          <w:spacing w:val="0"/>
          <w:w w:val="100"/>
          <w:sz w:val="32"/>
          <w:szCs w:val="32"/>
          <w:lang w:eastAsia="zh-CN"/>
        </w:rPr>
        <w:t>坚持</w:t>
      </w:r>
      <w:r>
        <w:rPr>
          <w:rFonts w:hint="eastAsia" w:ascii="仿宋" w:hAnsi="仿宋" w:eastAsia="仿宋" w:cs="仿宋"/>
          <w:b w:val="0"/>
          <w:i w:val="0"/>
          <w:caps w:val="0"/>
          <w:color w:val="000000"/>
          <w:spacing w:val="0"/>
          <w:w w:val="100"/>
          <w:sz w:val="32"/>
          <w:szCs w:val="32"/>
        </w:rPr>
        <w:t>“两学一做”学习教育常态化制度化</w:t>
      </w:r>
      <w:r>
        <w:rPr>
          <w:rFonts w:hint="eastAsia" w:ascii="仿宋" w:hAnsi="仿宋" w:eastAsia="仿宋" w:cs="仿宋"/>
          <w:b w:val="0"/>
          <w:i w:val="0"/>
          <w:caps w:val="0"/>
          <w:color w:val="000000"/>
          <w:spacing w:val="0"/>
          <w:w w:val="100"/>
          <w:sz w:val="32"/>
          <w:szCs w:val="32"/>
          <w:lang w:eastAsia="zh-CN"/>
        </w:rPr>
        <w:t>，</w:t>
      </w:r>
      <w:r>
        <w:rPr>
          <w:rFonts w:hint="eastAsia" w:ascii="仿宋" w:hAnsi="仿宋" w:eastAsia="仿宋" w:cs="仿宋"/>
          <w:b w:val="0"/>
          <w:i w:val="0"/>
          <w:caps w:val="0"/>
          <w:color w:val="000000"/>
          <w:spacing w:val="0"/>
          <w:w w:val="100"/>
          <w:sz w:val="32"/>
          <w:szCs w:val="32"/>
        </w:rPr>
        <w:t>深入学习贯彻党的十九大精神和习近平总书记系列重要讲话精神</w:t>
      </w:r>
      <w:r>
        <w:rPr>
          <w:rFonts w:hint="eastAsia" w:ascii="仿宋" w:hAnsi="仿宋" w:eastAsia="仿宋" w:cs="仿宋"/>
          <w:b w:val="0"/>
          <w:i w:val="0"/>
          <w:caps w:val="0"/>
          <w:color w:val="000000"/>
          <w:spacing w:val="0"/>
          <w:w w:val="100"/>
          <w:sz w:val="32"/>
          <w:szCs w:val="32"/>
          <w:lang w:eastAsia="zh-CN"/>
        </w:rPr>
        <w:t>，</w:t>
      </w:r>
      <w:r>
        <w:rPr>
          <w:rFonts w:hint="eastAsia" w:ascii="仿宋" w:hAnsi="仿宋" w:eastAsia="仿宋" w:cs="仿宋"/>
          <w:b w:val="0"/>
          <w:i w:val="0"/>
          <w:caps w:val="0"/>
          <w:color w:val="000000"/>
          <w:spacing w:val="0"/>
          <w:w w:val="100"/>
          <w:sz w:val="32"/>
          <w:szCs w:val="32"/>
        </w:rPr>
        <w:t>系统内党员干部做到在政治上、思想上、行动上同党中央保持高度一致。在市委</w:t>
      </w:r>
      <w:r>
        <w:rPr>
          <w:rFonts w:hint="eastAsia" w:ascii="仿宋" w:hAnsi="仿宋" w:eastAsia="仿宋" w:cs="仿宋"/>
          <w:b w:val="0"/>
          <w:i w:val="0"/>
          <w:caps w:val="0"/>
          <w:color w:val="000000"/>
          <w:spacing w:val="0"/>
          <w:w w:val="100"/>
          <w:sz w:val="32"/>
          <w:szCs w:val="32"/>
          <w:lang w:eastAsia="zh-CN"/>
        </w:rPr>
        <w:t>坚强</w:t>
      </w:r>
      <w:r>
        <w:rPr>
          <w:rFonts w:hint="eastAsia" w:ascii="仿宋" w:hAnsi="仿宋" w:eastAsia="仿宋" w:cs="仿宋"/>
          <w:b w:val="0"/>
          <w:i w:val="0"/>
          <w:caps w:val="0"/>
          <w:color w:val="000000"/>
          <w:spacing w:val="0"/>
          <w:w w:val="100"/>
          <w:sz w:val="32"/>
          <w:szCs w:val="32"/>
        </w:rPr>
        <w:t>领导下，</w:t>
      </w:r>
      <w:r>
        <w:rPr>
          <w:rFonts w:hint="eastAsia" w:ascii="仿宋" w:hAnsi="仿宋" w:eastAsia="仿宋" w:cs="仿宋"/>
          <w:b w:val="0"/>
          <w:i w:val="0"/>
          <w:caps w:val="0"/>
          <w:color w:val="000000"/>
          <w:spacing w:val="0"/>
          <w:w w:val="100"/>
          <w:sz w:val="32"/>
          <w:szCs w:val="32"/>
          <w:lang w:eastAsia="zh-CN"/>
        </w:rPr>
        <w:t>我们对市直</w:t>
      </w:r>
      <w:r>
        <w:rPr>
          <w:rFonts w:hint="eastAsia" w:ascii="仿宋" w:hAnsi="仿宋" w:eastAsia="仿宋" w:cs="仿宋"/>
          <w:b w:val="0"/>
          <w:i w:val="0"/>
          <w:caps w:val="0"/>
          <w:color w:val="000000"/>
          <w:spacing w:val="0"/>
          <w:w w:val="100"/>
          <w:sz w:val="32"/>
          <w:szCs w:val="32"/>
        </w:rPr>
        <w:t>公立医院</w:t>
      </w:r>
      <w:r>
        <w:rPr>
          <w:rFonts w:hint="eastAsia" w:ascii="仿宋" w:hAnsi="仿宋" w:eastAsia="仿宋" w:cs="仿宋"/>
          <w:b w:val="0"/>
          <w:i w:val="0"/>
          <w:caps w:val="0"/>
          <w:color w:val="000000"/>
          <w:spacing w:val="0"/>
          <w:w w:val="100"/>
          <w:sz w:val="32"/>
          <w:szCs w:val="32"/>
          <w:lang w:eastAsia="zh-CN"/>
        </w:rPr>
        <w:t>的</w:t>
      </w:r>
      <w:r>
        <w:rPr>
          <w:rFonts w:hint="eastAsia" w:ascii="仿宋" w:hAnsi="仿宋" w:eastAsia="仿宋" w:cs="仿宋"/>
          <w:b w:val="0"/>
          <w:i w:val="0"/>
          <w:caps w:val="0"/>
          <w:color w:val="000000"/>
          <w:spacing w:val="0"/>
          <w:w w:val="100"/>
          <w:sz w:val="32"/>
          <w:szCs w:val="32"/>
        </w:rPr>
        <w:t>党组织</w:t>
      </w:r>
      <w:r>
        <w:rPr>
          <w:rFonts w:hint="eastAsia" w:ascii="仿宋" w:hAnsi="仿宋" w:eastAsia="仿宋" w:cs="仿宋"/>
          <w:b w:val="0"/>
          <w:i w:val="0"/>
          <w:caps w:val="0"/>
          <w:color w:val="000000"/>
          <w:spacing w:val="0"/>
          <w:w w:val="100"/>
          <w:sz w:val="32"/>
          <w:szCs w:val="32"/>
          <w:lang w:eastAsia="zh-CN"/>
        </w:rPr>
        <w:t>进行了规范设置</w:t>
      </w:r>
      <w:r>
        <w:rPr>
          <w:rFonts w:hint="eastAsia" w:ascii="仿宋" w:hAnsi="仿宋" w:eastAsia="仿宋" w:cs="仿宋"/>
          <w:b w:val="0"/>
          <w:i w:val="0"/>
          <w:caps w:val="0"/>
          <w:color w:val="000000"/>
          <w:spacing w:val="0"/>
          <w:w w:val="100"/>
          <w:sz w:val="32"/>
          <w:szCs w:val="32"/>
        </w:rPr>
        <w:t>，</w:t>
      </w:r>
      <w:r>
        <w:rPr>
          <w:rFonts w:hint="eastAsia" w:ascii="仿宋" w:hAnsi="仿宋" w:eastAsia="仿宋" w:cs="仿宋"/>
          <w:b w:val="0"/>
          <w:i w:val="0"/>
          <w:caps w:val="0"/>
          <w:color w:val="000000"/>
          <w:spacing w:val="0"/>
          <w:w w:val="100"/>
          <w:sz w:val="32"/>
          <w:szCs w:val="32"/>
          <w:lang w:eastAsia="zh-CN"/>
        </w:rPr>
        <w:t>顺利</w:t>
      </w:r>
      <w:r>
        <w:rPr>
          <w:rFonts w:hint="eastAsia" w:ascii="仿宋" w:hAnsi="仿宋" w:eastAsia="仿宋" w:cs="仿宋"/>
          <w:b w:val="0"/>
          <w:i w:val="0"/>
          <w:caps w:val="0"/>
          <w:color w:val="000000"/>
          <w:spacing w:val="0"/>
          <w:w w:val="100"/>
          <w:sz w:val="32"/>
          <w:szCs w:val="32"/>
        </w:rPr>
        <w:t>完成</w:t>
      </w:r>
      <w:r>
        <w:rPr>
          <w:rFonts w:hint="eastAsia" w:ascii="仿宋" w:hAnsi="仿宋" w:eastAsia="仿宋" w:cs="仿宋"/>
          <w:b w:val="0"/>
          <w:i w:val="0"/>
          <w:caps w:val="0"/>
          <w:color w:val="000000"/>
          <w:spacing w:val="0"/>
          <w:w w:val="100"/>
          <w:sz w:val="32"/>
          <w:szCs w:val="32"/>
          <w:lang w:eastAsia="zh-CN"/>
        </w:rPr>
        <w:t>四家</w:t>
      </w:r>
      <w:r>
        <w:rPr>
          <w:rFonts w:hint="eastAsia" w:ascii="仿宋" w:hAnsi="仿宋" w:eastAsia="仿宋" w:cs="仿宋"/>
          <w:b w:val="0"/>
          <w:i w:val="0"/>
          <w:caps w:val="0"/>
          <w:color w:val="000000"/>
          <w:spacing w:val="0"/>
          <w:w w:val="100"/>
          <w:sz w:val="32"/>
          <w:szCs w:val="32"/>
        </w:rPr>
        <w:t>公立医院党组织的</w:t>
      </w:r>
      <w:r>
        <w:rPr>
          <w:rFonts w:hint="eastAsia" w:ascii="仿宋" w:hAnsi="仿宋" w:eastAsia="仿宋" w:cs="仿宋"/>
          <w:b w:val="0"/>
          <w:i w:val="0"/>
          <w:caps w:val="0"/>
          <w:color w:val="000000"/>
          <w:spacing w:val="0"/>
          <w:w w:val="100"/>
          <w:sz w:val="32"/>
          <w:szCs w:val="32"/>
          <w:lang w:eastAsia="zh-CN"/>
        </w:rPr>
        <w:t>换届</w:t>
      </w:r>
      <w:r>
        <w:rPr>
          <w:rFonts w:hint="eastAsia" w:ascii="仿宋" w:hAnsi="仿宋" w:eastAsia="仿宋" w:cs="仿宋"/>
          <w:b w:val="0"/>
          <w:i w:val="0"/>
          <w:caps w:val="0"/>
          <w:color w:val="000000"/>
          <w:spacing w:val="0"/>
          <w:w w:val="100"/>
          <w:sz w:val="32"/>
          <w:szCs w:val="32"/>
        </w:rPr>
        <w:t>选举工作，规范</w:t>
      </w:r>
      <w:r>
        <w:rPr>
          <w:rFonts w:hint="eastAsia" w:ascii="仿宋" w:hAnsi="仿宋" w:eastAsia="仿宋" w:cs="仿宋"/>
          <w:b w:val="0"/>
          <w:i w:val="0"/>
          <w:caps w:val="0"/>
          <w:color w:val="000000"/>
          <w:spacing w:val="0"/>
          <w:w w:val="100"/>
          <w:sz w:val="32"/>
          <w:szCs w:val="32"/>
          <w:lang w:eastAsia="zh-CN"/>
        </w:rPr>
        <w:t>了</w:t>
      </w:r>
      <w:r>
        <w:rPr>
          <w:rFonts w:hint="eastAsia" w:ascii="仿宋" w:hAnsi="仿宋" w:eastAsia="仿宋" w:cs="仿宋"/>
          <w:b w:val="0"/>
          <w:i w:val="0"/>
          <w:caps w:val="0"/>
          <w:color w:val="000000"/>
          <w:spacing w:val="0"/>
          <w:w w:val="100"/>
          <w:sz w:val="32"/>
          <w:szCs w:val="32"/>
        </w:rPr>
        <w:t>运行机制。公立医院实行党委领导下的院长负责制</w:t>
      </w:r>
      <w:r>
        <w:rPr>
          <w:rFonts w:hint="eastAsia" w:ascii="仿宋" w:hAnsi="仿宋" w:eastAsia="仿宋" w:cs="仿宋"/>
          <w:b w:val="0"/>
          <w:i w:val="0"/>
          <w:caps w:val="0"/>
          <w:color w:val="000000"/>
          <w:spacing w:val="0"/>
          <w:w w:val="100"/>
          <w:sz w:val="32"/>
          <w:szCs w:val="32"/>
          <w:lang w:eastAsia="zh-CN"/>
        </w:rPr>
        <w:t>，</w:t>
      </w:r>
      <w:r>
        <w:rPr>
          <w:rFonts w:hint="eastAsia" w:ascii="仿宋" w:hAnsi="仿宋" w:eastAsia="仿宋" w:cs="仿宋"/>
          <w:b w:val="0"/>
          <w:i w:val="0"/>
          <w:caps w:val="0"/>
          <w:color w:val="000000"/>
          <w:spacing w:val="0"/>
          <w:w w:val="100"/>
          <w:sz w:val="32"/>
          <w:szCs w:val="32"/>
        </w:rPr>
        <w:t>医院党委发挥把方向、管大局、作决策、促改革、保落实的领导作用。</w:t>
      </w:r>
      <w:r>
        <w:rPr>
          <w:rFonts w:hint="eastAsia" w:ascii="仿宋" w:hAnsi="仿宋" w:eastAsia="仿宋" w:cs="仿宋"/>
          <w:b w:val="0"/>
          <w:i w:val="0"/>
          <w:caps w:val="0"/>
          <w:color w:val="000000"/>
          <w:spacing w:val="0"/>
          <w:w w:val="100"/>
          <w:sz w:val="32"/>
          <w:szCs w:val="32"/>
          <w:lang w:eastAsia="zh-CN"/>
        </w:rPr>
        <w:t>深化党支部“五化”建设，</w:t>
      </w:r>
      <w:r>
        <w:rPr>
          <w:rFonts w:hint="eastAsia" w:ascii="仿宋" w:hAnsi="仿宋" w:eastAsia="仿宋" w:cs="仿宋"/>
          <w:b w:val="0"/>
          <w:i w:val="0"/>
          <w:caps w:val="0"/>
          <w:color w:val="000000"/>
          <w:spacing w:val="0"/>
          <w:w w:val="100"/>
          <w:sz w:val="32"/>
          <w:szCs w:val="32"/>
          <w:lang w:val="en-US" w:eastAsia="zh-CN"/>
        </w:rPr>
        <w:t>2021年系统成功创建5个“五星”党支部。疫情防控期间，</w:t>
      </w:r>
      <w:r>
        <w:rPr>
          <w:rFonts w:hint="eastAsia" w:ascii="仿宋" w:hAnsi="仿宋" w:eastAsia="仿宋" w:cs="仿宋"/>
          <w:b w:val="0"/>
          <w:i w:val="0"/>
          <w:caps w:val="0"/>
          <w:color w:val="000000"/>
          <w:spacing w:val="0"/>
          <w:w w:val="100"/>
          <w:sz w:val="32"/>
          <w:szCs w:val="32"/>
        </w:rPr>
        <w:t>我们在白水塘传染病区和福利中心临时隔离点设置了两个临时党支部，一大批优秀的医护人员在繁忙的防护工作间隙纷纷向临时党支部递交入党申请书，表达加入中国共产党的志愿</w:t>
      </w:r>
      <w:r>
        <w:rPr>
          <w:rFonts w:hint="eastAsia" w:ascii="仿宋" w:hAnsi="仿宋" w:eastAsia="仿宋" w:cs="仿宋"/>
          <w:b w:val="0"/>
          <w:i w:val="0"/>
          <w:caps w:val="0"/>
          <w:color w:val="000000"/>
          <w:spacing w:val="0"/>
          <w:w w:val="100"/>
          <w:sz w:val="32"/>
          <w:szCs w:val="32"/>
          <w:lang w:eastAsia="zh-CN"/>
        </w:rPr>
        <w:t>，极大体现了党组织的战斗堡垒作用和党员的先锋模范作用</w:t>
      </w:r>
      <w:r>
        <w:rPr>
          <w:rFonts w:hint="eastAsia" w:ascii="仿宋" w:hAnsi="仿宋" w:eastAsia="仿宋" w:cs="仿宋"/>
          <w:b w:val="0"/>
          <w:i w:val="0"/>
          <w:caps w:val="0"/>
          <w:color w:val="000000"/>
          <w:spacing w:val="0"/>
          <w:w w:val="100"/>
          <w:sz w:val="32"/>
          <w:szCs w:val="32"/>
        </w:rPr>
        <w:t>。</w:t>
      </w:r>
      <w:r>
        <w:rPr>
          <w:rFonts w:hint="eastAsia" w:ascii="仿宋" w:hAnsi="仿宋" w:eastAsia="仿宋" w:cs="仿宋"/>
          <w:b w:val="0"/>
          <w:i w:val="0"/>
          <w:caps w:val="0"/>
          <w:color w:val="000000"/>
          <w:spacing w:val="0"/>
          <w:w w:val="100"/>
          <w:sz w:val="32"/>
          <w:szCs w:val="32"/>
          <w:lang w:val="en-US" w:eastAsia="zh-CN"/>
        </w:rPr>
        <w:t>年底，开展了系统党组织书记履行党建工作和落实意识形态工作责任述职测评，党组织书记认真回顾一年来的履职情况，接受广大党员测评，反响良好。</w:t>
      </w:r>
    </w:p>
    <w:p w14:paraId="05C1B26F">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spacing w:val="0"/>
          <w:w w:val="100"/>
          <w:kern w:val="2"/>
          <w:sz w:val="32"/>
          <w:szCs w:val="32"/>
          <w:lang w:val="en-US" w:eastAsia="zh-CN" w:bidi="ar-SA"/>
        </w:rPr>
      </w:pPr>
      <w:r>
        <w:rPr>
          <w:rFonts w:hint="eastAsia" w:ascii="仿宋" w:hAnsi="仿宋" w:eastAsia="仿宋" w:cs="仿宋"/>
          <w:b/>
          <w:i w:val="0"/>
          <w:caps w:val="0"/>
          <w:spacing w:val="0"/>
          <w:w w:val="100"/>
          <w:kern w:val="2"/>
          <w:sz w:val="32"/>
          <w:szCs w:val="32"/>
          <w:lang w:val="en-US" w:eastAsia="zh-CN" w:bidi="ar-SA"/>
        </w:rPr>
        <w:t>3.坚持</w:t>
      </w:r>
      <w:r>
        <w:rPr>
          <w:rFonts w:hint="eastAsia" w:ascii="仿宋" w:hAnsi="仿宋" w:eastAsia="仿宋" w:cs="仿宋"/>
          <w:b/>
          <w:bCs w:val="0"/>
          <w:i w:val="0"/>
          <w:caps w:val="0"/>
          <w:color w:val="000000"/>
          <w:spacing w:val="0"/>
          <w:w w:val="100"/>
          <w:sz w:val="32"/>
          <w:szCs w:val="32"/>
        </w:rPr>
        <w:t>深化医药卫生体制改革。</w:t>
      </w:r>
      <w:r>
        <w:rPr>
          <w:rFonts w:hint="eastAsia" w:ascii="仿宋" w:hAnsi="仿宋" w:eastAsia="仿宋" w:cs="仿宋"/>
          <w:b/>
          <w:bCs/>
          <w:i w:val="0"/>
          <w:caps w:val="0"/>
          <w:color w:val="000000"/>
          <w:spacing w:val="0"/>
          <w:w w:val="100"/>
          <w:kern w:val="2"/>
          <w:sz w:val="32"/>
          <w:szCs w:val="32"/>
          <w:lang w:val="en-US" w:eastAsia="zh-CN" w:bidi="ar-SA"/>
        </w:rPr>
        <w:t>一是</w:t>
      </w:r>
      <w:r>
        <w:rPr>
          <w:rFonts w:hint="eastAsia" w:ascii="仿宋" w:hAnsi="仿宋" w:eastAsia="仿宋" w:cs="仿宋"/>
          <w:b w:val="0"/>
          <w:i w:val="0"/>
          <w:caps w:val="0"/>
          <w:color w:val="000000"/>
          <w:spacing w:val="0"/>
          <w:w w:val="100"/>
          <w:kern w:val="2"/>
          <w:sz w:val="32"/>
          <w:szCs w:val="32"/>
          <w:lang w:val="en-US" w:eastAsia="zh-CN" w:bidi="ar-SA"/>
        </w:rPr>
        <w:t>推</w:t>
      </w:r>
      <w:r>
        <w:rPr>
          <w:rFonts w:hint="eastAsia" w:ascii="仿宋" w:hAnsi="仿宋" w:eastAsia="仿宋" w:cs="仿宋"/>
          <w:b w:val="0"/>
          <w:i w:val="0"/>
          <w:caps w:val="0"/>
          <w:spacing w:val="0"/>
          <w:w w:val="100"/>
          <w:kern w:val="2"/>
          <w:sz w:val="32"/>
          <w:szCs w:val="32"/>
          <w:lang w:val="en-US" w:eastAsia="zh-CN" w:bidi="ar-SA"/>
        </w:rPr>
        <w:t>进城乡医疗卫生机构一体化建设。在原医共体建设的基础上，推进紧密型医共体建设，棋梓卫生院整体移交市人民医院管理，建立市人民医院棋梓分院；市人民医院与虞唐中心卫生院、中医医院与月山中心卫生院、二人民医院与翻江中心卫生院建立了紧密型合作关系，正在逐步开通以心电图、影像为重点的远程视频会诊信息系统。</w:t>
      </w:r>
      <w:r>
        <w:rPr>
          <w:rFonts w:hint="eastAsia" w:ascii="仿宋" w:hAnsi="仿宋" w:eastAsia="仿宋" w:cs="仿宋"/>
          <w:b/>
          <w:bCs/>
          <w:i w:val="0"/>
          <w:caps w:val="0"/>
          <w:spacing w:val="0"/>
          <w:w w:val="100"/>
          <w:kern w:val="2"/>
          <w:sz w:val="32"/>
          <w:szCs w:val="32"/>
          <w:lang w:val="en-US" w:eastAsia="zh-CN" w:bidi="ar-SA"/>
        </w:rPr>
        <w:t>二是</w:t>
      </w:r>
      <w:r>
        <w:rPr>
          <w:rFonts w:hint="eastAsia" w:ascii="仿宋" w:hAnsi="仿宋" w:eastAsia="仿宋" w:cs="仿宋"/>
          <w:b w:val="0"/>
          <w:i w:val="0"/>
          <w:caps w:val="0"/>
          <w:spacing w:val="0"/>
          <w:w w:val="100"/>
          <w:kern w:val="2"/>
          <w:sz w:val="32"/>
          <w:szCs w:val="32"/>
          <w:lang w:val="en-US" w:eastAsia="zh-CN" w:bidi="ar-SA"/>
        </w:rPr>
        <w:t>推进家庭医生签约服务。建立健全了以县级公立医院全科医生、乡镇卫生院全科医生、乡村医生组成的家庭医生签约服务体系，为城乡居民提供健康检查、疾病筛查、健康教育、慢病管理、预约诊疗等连续性健康服务。</w:t>
      </w:r>
      <w:r>
        <w:rPr>
          <w:rFonts w:hint="eastAsia" w:ascii="仿宋" w:hAnsi="仿宋" w:eastAsia="仿宋" w:cs="仿宋"/>
          <w:b/>
          <w:bCs/>
          <w:i w:val="0"/>
          <w:caps w:val="0"/>
          <w:spacing w:val="0"/>
          <w:w w:val="100"/>
          <w:kern w:val="2"/>
          <w:sz w:val="32"/>
          <w:szCs w:val="32"/>
          <w:lang w:val="en-US" w:eastAsia="zh-CN" w:bidi="ar-SA"/>
        </w:rPr>
        <w:t>三是</w:t>
      </w:r>
      <w:r>
        <w:rPr>
          <w:rFonts w:hint="eastAsia" w:ascii="仿宋" w:hAnsi="仿宋" w:eastAsia="仿宋" w:cs="仿宋"/>
          <w:b w:val="0"/>
          <w:i w:val="0"/>
          <w:caps w:val="0"/>
          <w:spacing w:val="0"/>
          <w:w w:val="100"/>
          <w:kern w:val="2"/>
          <w:sz w:val="32"/>
          <w:szCs w:val="32"/>
          <w:lang w:val="en-US" w:eastAsia="zh-CN" w:bidi="ar-SA"/>
        </w:rPr>
        <w:t>积极开展人才引进。2021年采取公开招聘的方式招聘专业技术人员115名，其中高学历和高层次卫生专业技术人员20人，本科及以下卫生专业技术人员95名。</w:t>
      </w:r>
    </w:p>
    <w:p w14:paraId="17704BE6">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spacing w:val="0"/>
          <w:w w:val="100"/>
          <w:sz w:val="32"/>
          <w:szCs w:val="32"/>
        </w:rPr>
      </w:pPr>
      <w:r>
        <w:rPr>
          <w:rFonts w:hint="eastAsia" w:ascii="仿宋" w:hAnsi="仿宋" w:eastAsia="仿宋" w:cs="仿宋"/>
          <w:b/>
          <w:i w:val="0"/>
          <w:caps w:val="0"/>
          <w:spacing w:val="0"/>
          <w:w w:val="100"/>
          <w:kern w:val="2"/>
          <w:sz w:val="32"/>
          <w:szCs w:val="32"/>
          <w:lang w:val="en-US" w:eastAsia="zh-CN" w:bidi="ar-SA"/>
        </w:rPr>
        <w:t>4</w:t>
      </w:r>
      <w:r>
        <w:rPr>
          <w:rFonts w:hint="eastAsia" w:ascii="仿宋" w:hAnsi="仿宋" w:eastAsia="仿宋" w:cs="仿宋"/>
          <w:b/>
          <w:i w:val="0"/>
          <w:caps w:val="0"/>
          <w:color w:val="000000"/>
          <w:spacing w:val="0"/>
          <w:w w:val="100"/>
          <w:kern w:val="2"/>
          <w:sz w:val="32"/>
          <w:szCs w:val="32"/>
          <w:lang w:val="en-US" w:eastAsia="zh-CN" w:bidi="ar-SA"/>
        </w:rPr>
        <w:t>.</w:t>
      </w:r>
      <w:r>
        <w:rPr>
          <w:rFonts w:hint="eastAsia" w:ascii="仿宋" w:hAnsi="仿宋" w:eastAsia="仿宋" w:cs="仿宋"/>
          <w:b/>
          <w:bCs w:val="0"/>
          <w:i w:val="0"/>
          <w:caps w:val="0"/>
          <w:color w:val="000000"/>
          <w:spacing w:val="0"/>
          <w:w w:val="100"/>
          <w:sz w:val="32"/>
          <w:szCs w:val="32"/>
          <w:lang w:eastAsia="zh-CN"/>
        </w:rPr>
        <w:t>稳步推进</w:t>
      </w:r>
      <w:r>
        <w:rPr>
          <w:rFonts w:hint="eastAsia" w:ascii="仿宋" w:hAnsi="仿宋" w:eastAsia="仿宋" w:cs="仿宋"/>
          <w:b/>
          <w:i w:val="0"/>
          <w:caps w:val="0"/>
          <w:color w:val="000000"/>
          <w:spacing w:val="0"/>
          <w:w w:val="100"/>
          <w:kern w:val="2"/>
          <w:sz w:val="32"/>
          <w:szCs w:val="32"/>
          <w:lang w:val="en-US" w:eastAsia="zh-CN" w:bidi="ar-SA"/>
        </w:rPr>
        <w:t>卫生健康</w:t>
      </w:r>
      <w:r>
        <w:rPr>
          <w:rFonts w:hint="eastAsia" w:ascii="仿宋" w:hAnsi="仿宋" w:eastAsia="仿宋" w:cs="仿宋"/>
          <w:b/>
          <w:bCs w:val="0"/>
          <w:i w:val="0"/>
          <w:caps w:val="0"/>
          <w:color w:val="000000"/>
          <w:spacing w:val="0"/>
          <w:w w:val="100"/>
          <w:sz w:val="32"/>
          <w:szCs w:val="32"/>
          <w:lang w:eastAsia="zh-CN"/>
        </w:rPr>
        <w:t>重点项目</w:t>
      </w:r>
      <w:r>
        <w:rPr>
          <w:rFonts w:hint="eastAsia" w:ascii="仿宋" w:hAnsi="仿宋" w:eastAsia="仿宋" w:cs="仿宋"/>
          <w:b/>
          <w:i w:val="0"/>
          <w:caps w:val="0"/>
          <w:color w:val="000000"/>
          <w:spacing w:val="0"/>
          <w:w w:val="100"/>
          <w:kern w:val="2"/>
          <w:sz w:val="32"/>
          <w:szCs w:val="32"/>
          <w:lang w:val="en-US" w:eastAsia="zh-CN" w:bidi="ar-SA"/>
        </w:rPr>
        <w:t>。</w:t>
      </w:r>
      <w:r>
        <w:rPr>
          <w:rFonts w:hint="eastAsia" w:ascii="仿宋" w:hAnsi="仿宋" w:eastAsia="仿宋" w:cs="仿宋"/>
          <w:b/>
          <w:bCs/>
          <w:i w:val="0"/>
          <w:caps w:val="0"/>
          <w:color w:val="000000"/>
          <w:spacing w:val="0"/>
          <w:w w:val="100"/>
          <w:sz w:val="32"/>
          <w:szCs w:val="32"/>
          <w:lang w:eastAsia="zh-CN"/>
        </w:rPr>
        <w:t>一是</w:t>
      </w:r>
      <w:r>
        <w:rPr>
          <w:rFonts w:hint="eastAsia" w:ascii="仿宋" w:hAnsi="仿宋" w:eastAsia="仿宋" w:cs="仿宋"/>
          <w:b w:val="0"/>
          <w:i w:val="0"/>
          <w:caps w:val="0"/>
          <w:spacing w:val="0"/>
          <w:w w:val="100"/>
          <w:sz w:val="32"/>
          <w:szCs w:val="32"/>
          <w:lang w:eastAsia="zh-CN"/>
        </w:rPr>
        <w:t>投资</w:t>
      </w:r>
      <w:r>
        <w:rPr>
          <w:rFonts w:hint="eastAsia" w:ascii="仿宋" w:hAnsi="仿宋" w:eastAsia="仿宋" w:cs="仿宋"/>
          <w:b w:val="0"/>
          <w:i w:val="0"/>
          <w:caps w:val="0"/>
          <w:spacing w:val="0"/>
          <w:w w:val="100"/>
          <w:sz w:val="32"/>
          <w:szCs w:val="32"/>
          <w:lang w:val="en-US" w:eastAsia="zh-CN"/>
        </w:rPr>
        <w:t>8200万元建设</w:t>
      </w:r>
      <w:r>
        <w:rPr>
          <w:rFonts w:hint="eastAsia" w:ascii="仿宋" w:hAnsi="仿宋" w:eastAsia="仿宋" w:cs="仿宋"/>
          <w:b w:val="0"/>
          <w:i w:val="0"/>
          <w:caps w:val="0"/>
          <w:spacing w:val="0"/>
          <w:w w:val="100"/>
          <w:sz w:val="32"/>
          <w:szCs w:val="32"/>
        </w:rPr>
        <w:t>湘乡市人民医院棋梓分院</w:t>
      </w:r>
      <w:r>
        <w:rPr>
          <w:rFonts w:hint="eastAsia" w:ascii="仿宋" w:hAnsi="仿宋" w:eastAsia="仿宋" w:cs="仿宋"/>
          <w:b w:val="0"/>
          <w:i w:val="0"/>
          <w:caps w:val="0"/>
          <w:spacing w:val="0"/>
          <w:w w:val="100"/>
          <w:sz w:val="32"/>
          <w:szCs w:val="32"/>
          <w:lang w:eastAsia="zh-CN"/>
        </w:rPr>
        <w:t>，已完成整体搬迁</w:t>
      </w:r>
      <w:r>
        <w:rPr>
          <w:rFonts w:hint="eastAsia" w:ascii="仿宋" w:hAnsi="仿宋" w:eastAsia="仿宋" w:cs="仿宋"/>
          <w:b w:val="0"/>
          <w:i w:val="0"/>
          <w:caps w:val="0"/>
          <w:spacing w:val="0"/>
          <w:w w:val="100"/>
          <w:sz w:val="32"/>
          <w:szCs w:val="32"/>
          <w:lang w:val="en-US" w:eastAsia="zh-CN"/>
        </w:rPr>
        <w:t>。</w:t>
      </w:r>
      <w:r>
        <w:rPr>
          <w:rFonts w:hint="eastAsia" w:ascii="仿宋" w:hAnsi="仿宋" w:eastAsia="仿宋" w:cs="仿宋"/>
          <w:b/>
          <w:bCs/>
          <w:i w:val="0"/>
          <w:caps w:val="0"/>
          <w:spacing w:val="0"/>
          <w:w w:val="100"/>
          <w:sz w:val="32"/>
          <w:szCs w:val="32"/>
          <w:lang w:eastAsia="zh-CN"/>
        </w:rPr>
        <w:t>二是</w:t>
      </w:r>
      <w:r>
        <w:rPr>
          <w:rFonts w:hint="eastAsia" w:ascii="仿宋" w:hAnsi="仿宋" w:eastAsia="仿宋" w:cs="仿宋"/>
          <w:b w:val="0"/>
          <w:i w:val="0"/>
          <w:caps w:val="0"/>
          <w:spacing w:val="0"/>
          <w:w w:val="100"/>
          <w:sz w:val="32"/>
          <w:szCs w:val="32"/>
          <w:lang w:eastAsia="zh-CN"/>
        </w:rPr>
        <w:t>加强公共卫生基础设施建设。按照“平战结合”的要求，</w:t>
      </w:r>
      <w:r>
        <w:rPr>
          <w:rFonts w:hint="eastAsia" w:ascii="仿宋" w:hAnsi="仿宋" w:eastAsia="仿宋" w:cs="仿宋"/>
          <w:b w:val="0"/>
          <w:i w:val="0"/>
          <w:caps w:val="0"/>
          <w:color w:val="000000"/>
          <w:spacing w:val="0"/>
          <w:w w:val="100"/>
          <w:kern w:val="0"/>
          <w:sz w:val="32"/>
          <w:szCs w:val="32"/>
          <w:lang w:eastAsia="zh-CN"/>
        </w:rPr>
        <w:t>投资</w:t>
      </w:r>
      <w:r>
        <w:rPr>
          <w:rFonts w:hint="eastAsia" w:ascii="仿宋" w:hAnsi="仿宋" w:eastAsia="仿宋" w:cs="仿宋"/>
          <w:b w:val="0"/>
          <w:i w:val="0"/>
          <w:caps w:val="0"/>
          <w:color w:val="000000"/>
          <w:spacing w:val="0"/>
          <w:w w:val="100"/>
          <w:kern w:val="0"/>
          <w:sz w:val="32"/>
          <w:szCs w:val="32"/>
          <w:lang w:val="en-US" w:eastAsia="zh-CN"/>
        </w:rPr>
        <w:t>1780万元</w:t>
      </w:r>
      <w:r>
        <w:rPr>
          <w:rFonts w:hint="eastAsia" w:ascii="仿宋" w:hAnsi="仿宋" w:eastAsia="仿宋" w:cs="仿宋"/>
          <w:b w:val="0"/>
          <w:i w:val="0"/>
          <w:caps w:val="0"/>
          <w:color w:val="000000"/>
          <w:spacing w:val="0"/>
          <w:w w:val="100"/>
          <w:kern w:val="0"/>
          <w:sz w:val="32"/>
          <w:szCs w:val="32"/>
          <w:lang w:eastAsia="zh-CN"/>
        </w:rPr>
        <w:t>建设湘乡市临床公共卫生服务中心，新建相对独立的传染病防治区；对</w:t>
      </w:r>
      <w:r>
        <w:rPr>
          <w:rFonts w:hint="eastAsia" w:ascii="仿宋" w:hAnsi="仿宋" w:eastAsia="仿宋" w:cs="仿宋"/>
          <w:b w:val="0"/>
          <w:i w:val="0"/>
          <w:caps w:val="0"/>
          <w:color w:val="000000"/>
          <w:spacing w:val="0"/>
          <w:w w:val="100"/>
          <w:kern w:val="0"/>
          <w:sz w:val="32"/>
          <w:szCs w:val="32"/>
        </w:rPr>
        <w:t>市疾控中</w:t>
      </w:r>
      <w:r>
        <w:rPr>
          <w:rFonts w:hint="eastAsia" w:ascii="仿宋" w:hAnsi="仿宋" w:eastAsia="仿宋" w:cs="仿宋"/>
          <w:b w:val="0"/>
          <w:i w:val="0"/>
          <w:caps w:val="0"/>
          <w:spacing w:val="0"/>
          <w:w w:val="100"/>
          <w:sz w:val="32"/>
          <w:szCs w:val="32"/>
        </w:rPr>
        <w:t>心实验室提质改造</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color w:val="000000"/>
          <w:spacing w:val="0"/>
          <w:w w:val="100"/>
          <w:kern w:val="0"/>
          <w:sz w:val="32"/>
          <w:szCs w:val="32"/>
          <w:lang w:eastAsia="zh-CN"/>
        </w:rPr>
        <w:t>积极有效应对突发公共卫生事件；</w:t>
      </w:r>
      <w:r>
        <w:rPr>
          <w:rFonts w:hint="eastAsia" w:ascii="仿宋" w:hAnsi="仿宋" w:eastAsia="仿宋" w:cs="仿宋"/>
          <w:b w:val="0"/>
          <w:i w:val="0"/>
          <w:caps w:val="0"/>
          <w:color w:val="000000"/>
          <w:spacing w:val="0"/>
          <w:w w:val="100"/>
          <w:kern w:val="0"/>
          <w:sz w:val="32"/>
          <w:szCs w:val="32"/>
        </w:rPr>
        <w:t>安排</w:t>
      </w:r>
      <w:r>
        <w:rPr>
          <w:rFonts w:hint="eastAsia" w:ascii="仿宋" w:hAnsi="仿宋" w:eastAsia="仿宋" w:cs="仿宋"/>
          <w:b w:val="0"/>
          <w:i w:val="0"/>
          <w:caps w:val="0"/>
          <w:color w:val="000000"/>
          <w:spacing w:val="0"/>
          <w:w w:val="100"/>
          <w:kern w:val="0"/>
          <w:sz w:val="32"/>
          <w:szCs w:val="32"/>
          <w:lang w:val="en-US" w:eastAsia="zh-CN"/>
        </w:rPr>
        <w:t>1100</w:t>
      </w:r>
      <w:r>
        <w:rPr>
          <w:rFonts w:hint="eastAsia" w:ascii="仿宋" w:hAnsi="仿宋" w:eastAsia="仿宋" w:cs="仿宋"/>
          <w:b w:val="0"/>
          <w:i w:val="0"/>
          <w:caps w:val="0"/>
          <w:color w:val="000000"/>
          <w:spacing w:val="0"/>
          <w:w w:val="100"/>
          <w:kern w:val="0"/>
          <w:sz w:val="32"/>
          <w:szCs w:val="32"/>
        </w:rPr>
        <w:t>万元专项经费用于改善乡镇卫生院基础设施，支持</w:t>
      </w:r>
      <w:r>
        <w:rPr>
          <w:rFonts w:hint="eastAsia" w:ascii="仿宋" w:hAnsi="仿宋" w:eastAsia="仿宋" w:cs="仿宋"/>
          <w:b w:val="0"/>
          <w:i w:val="0"/>
          <w:caps w:val="0"/>
          <w:color w:val="000000"/>
          <w:spacing w:val="0"/>
          <w:w w:val="100"/>
          <w:kern w:val="0"/>
          <w:sz w:val="32"/>
          <w:szCs w:val="32"/>
          <w:lang w:eastAsia="zh-CN"/>
        </w:rPr>
        <w:t>白田</w:t>
      </w:r>
      <w:r>
        <w:rPr>
          <w:rFonts w:hint="eastAsia" w:ascii="仿宋" w:hAnsi="仿宋" w:eastAsia="仿宋" w:cs="仿宋"/>
          <w:b w:val="0"/>
          <w:i w:val="0"/>
          <w:caps w:val="0"/>
          <w:color w:val="000000"/>
          <w:spacing w:val="0"/>
          <w:w w:val="100"/>
          <w:kern w:val="0"/>
          <w:sz w:val="32"/>
          <w:szCs w:val="32"/>
        </w:rPr>
        <w:t>、</w:t>
      </w:r>
      <w:r>
        <w:rPr>
          <w:rFonts w:hint="eastAsia" w:ascii="仿宋" w:hAnsi="仿宋" w:eastAsia="仿宋" w:cs="仿宋"/>
          <w:b w:val="0"/>
          <w:i w:val="0"/>
          <w:caps w:val="0"/>
          <w:color w:val="000000"/>
          <w:spacing w:val="0"/>
          <w:w w:val="100"/>
          <w:kern w:val="0"/>
          <w:sz w:val="32"/>
          <w:szCs w:val="32"/>
          <w:lang w:eastAsia="zh-CN"/>
        </w:rPr>
        <w:t>翻江</w:t>
      </w:r>
      <w:r>
        <w:rPr>
          <w:rFonts w:hint="eastAsia" w:ascii="仿宋" w:hAnsi="仿宋" w:eastAsia="仿宋" w:cs="仿宋"/>
          <w:b w:val="0"/>
          <w:i w:val="0"/>
          <w:caps w:val="0"/>
          <w:color w:val="000000"/>
          <w:spacing w:val="0"/>
          <w:w w:val="100"/>
          <w:kern w:val="0"/>
          <w:sz w:val="32"/>
          <w:szCs w:val="32"/>
        </w:rPr>
        <w:t>等乡镇卫生院达标创建</w:t>
      </w:r>
      <w:r>
        <w:rPr>
          <w:rFonts w:hint="eastAsia" w:ascii="仿宋" w:hAnsi="仿宋" w:eastAsia="仿宋" w:cs="仿宋"/>
          <w:b w:val="0"/>
          <w:i w:val="0"/>
          <w:caps w:val="0"/>
          <w:color w:val="000000"/>
          <w:spacing w:val="0"/>
          <w:w w:val="100"/>
          <w:kern w:val="0"/>
          <w:sz w:val="32"/>
          <w:szCs w:val="32"/>
          <w:lang w:eastAsia="zh-CN"/>
        </w:rPr>
        <w:t>。</w:t>
      </w:r>
      <w:r>
        <w:rPr>
          <w:rFonts w:hint="eastAsia" w:ascii="仿宋" w:hAnsi="仿宋" w:eastAsia="仿宋" w:cs="仿宋"/>
          <w:b/>
          <w:bCs/>
          <w:i w:val="0"/>
          <w:caps w:val="0"/>
          <w:color w:val="000000"/>
          <w:spacing w:val="0"/>
          <w:w w:val="100"/>
          <w:kern w:val="0"/>
          <w:sz w:val="32"/>
          <w:szCs w:val="32"/>
          <w:lang w:eastAsia="zh-CN"/>
        </w:rPr>
        <w:t>三是</w:t>
      </w:r>
      <w:r>
        <w:rPr>
          <w:rFonts w:hint="eastAsia" w:ascii="仿宋" w:hAnsi="仿宋" w:eastAsia="仿宋" w:cs="仿宋"/>
          <w:b w:val="0"/>
          <w:i w:val="0"/>
          <w:caps w:val="0"/>
          <w:spacing w:val="0"/>
          <w:w w:val="100"/>
          <w:sz w:val="32"/>
          <w:szCs w:val="32"/>
          <w:lang w:val="en-US" w:eastAsia="zh-CN"/>
        </w:rPr>
        <w:t>配合推进健康产业园建设。</w:t>
      </w:r>
      <w:r>
        <w:rPr>
          <w:rFonts w:hint="eastAsia" w:ascii="仿宋" w:hAnsi="仿宋" w:eastAsia="仿宋" w:cs="仿宋"/>
          <w:b w:val="0"/>
          <w:i w:val="0"/>
          <w:caps w:val="0"/>
          <w:spacing w:val="0"/>
          <w:w w:val="100"/>
          <w:sz w:val="32"/>
          <w:szCs w:val="32"/>
        </w:rPr>
        <w:t>项目选址城北先导区</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位于大将路以东、龙城大道以北、韶山灌渠以南，拟规划用地</w:t>
      </w:r>
      <w:r>
        <w:rPr>
          <w:rFonts w:hint="eastAsia" w:ascii="仿宋" w:hAnsi="仿宋" w:eastAsia="仿宋" w:cs="仿宋"/>
          <w:b w:val="0"/>
          <w:i w:val="0"/>
          <w:caps w:val="0"/>
          <w:spacing w:val="0"/>
          <w:w w:val="100"/>
          <w:sz w:val="32"/>
          <w:szCs w:val="32"/>
          <w:lang w:val="en-US" w:eastAsia="zh-CN"/>
        </w:rPr>
        <w:t>300余</w:t>
      </w:r>
      <w:r>
        <w:rPr>
          <w:rFonts w:hint="eastAsia" w:ascii="仿宋" w:hAnsi="仿宋" w:eastAsia="仿宋" w:cs="仿宋"/>
          <w:b w:val="0"/>
          <w:i w:val="0"/>
          <w:caps w:val="0"/>
          <w:spacing w:val="0"/>
          <w:w w:val="100"/>
          <w:sz w:val="32"/>
          <w:szCs w:val="32"/>
        </w:rPr>
        <w:t>亩</w:t>
      </w:r>
      <w:r>
        <w:rPr>
          <w:rFonts w:hint="eastAsia" w:ascii="仿宋" w:hAnsi="仿宋" w:eastAsia="仿宋" w:cs="仿宋"/>
          <w:b w:val="0"/>
          <w:i w:val="0"/>
          <w:caps w:val="0"/>
          <w:spacing w:val="0"/>
          <w:w w:val="100"/>
          <w:sz w:val="32"/>
          <w:szCs w:val="32"/>
          <w:lang w:eastAsia="zh-CN"/>
        </w:rPr>
        <w:t>，高标准建设人民医院分院，具备医、养、防相结合的功能，更好地为全市老百姓健康服务</w:t>
      </w:r>
      <w:r>
        <w:rPr>
          <w:rFonts w:hint="eastAsia" w:ascii="仿宋" w:hAnsi="仿宋" w:eastAsia="仿宋" w:cs="仿宋"/>
          <w:b w:val="0"/>
          <w:i w:val="0"/>
          <w:caps w:val="0"/>
          <w:spacing w:val="0"/>
          <w:w w:val="100"/>
          <w:sz w:val="32"/>
          <w:szCs w:val="32"/>
        </w:rPr>
        <w:t>。</w:t>
      </w:r>
    </w:p>
    <w:p w14:paraId="631A3DB5">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bCs w:val="0"/>
          <w:i w:val="0"/>
          <w:caps w:val="0"/>
          <w:spacing w:val="0"/>
          <w:w w:val="100"/>
          <w:sz w:val="32"/>
          <w:szCs w:val="32"/>
          <w:lang w:val="en-US" w:eastAsia="zh-CN"/>
        </w:rPr>
      </w:pPr>
      <w:r>
        <w:rPr>
          <w:rFonts w:hint="eastAsia" w:ascii="仿宋" w:hAnsi="仿宋" w:eastAsia="仿宋" w:cs="仿宋"/>
          <w:b/>
          <w:i w:val="0"/>
          <w:caps w:val="0"/>
          <w:spacing w:val="0"/>
          <w:w w:val="100"/>
          <w:kern w:val="2"/>
          <w:sz w:val="32"/>
          <w:szCs w:val="32"/>
          <w:lang w:val="en-US" w:eastAsia="zh-CN" w:bidi="ar-SA"/>
        </w:rPr>
        <w:t>5.圆满完成健康扶贫任务。</w:t>
      </w:r>
      <w:r>
        <w:rPr>
          <w:rFonts w:hint="eastAsia" w:ascii="仿宋" w:hAnsi="仿宋" w:eastAsia="仿宋" w:cs="仿宋"/>
          <w:b/>
          <w:bCs/>
          <w:i w:val="0"/>
          <w:caps w:val="0"/>
          <w:spacing w:val="0"/>
          <w:w w:val="100"/>
          <w:sz w:val="32"/>
          <w:szCs w:val="32"/>
          <w:lang w:val="en-US" w:eastAsia="zh-CN"/>
        </w:rPr>
        <w:t>一是</w:t>
      </w:r>
      <w:r>
        <w:rPr>
          <w:rFonts w:hint="eastAsia" w:ascii="仿宋" w:hAnsi="仿宋" w:eastAsia="仿宋" w:cs="仿宋"/>
          <w:b w:val="0"/>
          <w:bCs w:val="0"/>
          <w:i w:val="0"/>
          <w:caps w:val="0"/>
          <w:spacing w:val="0"/>
          <w:w w:val="100"/>
          <w:sz w:val="32"/>
          <w:szCs w:val="32"/>
          <w:lang w:val="en-US" w:eastAsia="zh-CN"/>
        </w:rPr>
        <w:t>2021年共核实核准农村建档立卡贫困人口罹患33种大病患者5058人，建立了工作台账，累计住院治疗和签约管理5058人，33种大病专项救治率100%。</w:t>
      </w:r>
      <w:r>
        <w:rPr>
          <w:rFonts w:hint="eastAsia" w:ascii="仿宋" w:hAnsi="仿宋" w:eastAsia="仿宋" w:cs="仿宋"/>
          <w:b/>
          <w:bCs/>
          <w:i w:val="0"/>
          <w:caps w:val="0"/>
          <w:spacing w:val="0"/>
          <w:w w:val="100"/>
          <w:sz w:val="32"/>
          <w:szCs w:val="32"/>
          <w:lang w:val="en-US" w:eastAsia="zh-CN"/>
        </w:rPr>
        <w:t>二是</w:t>
      </w:r>
      <w:r>
        <w:rPr>
          <w:rFonts w:hint="eastAsia" w:ascii="仿宋" w:hAnsi="仿宋" w:eastAsia="仿宋" w:cs="仿宋"/>
          <w:b w:val="0"/>
          <w:bCs w:val="0"/>
          <w:i w:val="0"/>
          <w:caps w:val="0"/>
          <w:spacing w:val="0"/>
          <w:w w:val="100"/>
          <w:sz w:val="32"/>
          <w:szCs w:val="32"/>
          <w:lang w:val="en-US" w:eastAsia="zh-CN"/>
        </w:rPr>
        <w:t>贫困人口家庭医生签约服务全覆盖，做到了“应签尽签、应管尽管”，签约服务率100%。</w:t>
      </w:r>
      <w:r>
        <w:rPr>
          <w:rFonts w:hint="eastAsia" w:ascii="仿宋" w:hAnsi="仿宋" w:eastAsia="仿宋" w:cs="仿宋"/>
          <w:b/>
          <w:bCs/>
          <w:i w:val="0"/>
          <w:caps w:val="0"/>
          <w:spacing w:val="0"/>
          <w:w w:val="100"/>
          <w:sz w:val="32"/>
          <w:szCs w:val="32"/>
          <w:lang w:val="en-US" w:eastAsia="zh-CN"/>
        </w:rPr>
        <w:t>三是</w:t>
      </w:r>
      <w:r>
        <w:rPr>
          <w:rFonts w:hint="eastAsia" w:ascii="仿宋" w:hAnsi="仿宋" w:eastAsia="仿宋" w:cs="仿宋"/>
          <w:b w:val="0"/>
          <w:bCs w:val="0"/>
          <w:i w:val="0"/>
          <w:caps w:val="0"/>
          <w:spacing w:val="0"/>
          <w:w w:val="100"/>
          <w:sz w:val="32"/>
          <w:szCs w:val="32"/>
          <w:lang w:val="en-US" w:eastAsia="zh-CN"/>
        </w:rPr>
        <w:t>全市36家定点医疗机构均设立健康扶贫“一站式”结算窗口，提供“一站式”结算服务，全面落实了“先诊疗后付费”制度。2021年共有20006人次县域内住院享受了先诊疗后付费政策福利。</w:t>
      </w:r>
    </w:p>
    <w:p w14:paraId="066E73CC">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bCs w:val="0"/>
          <w:i w:val="0"/>
          <w:caps w:val="0"/>
          <w:spacing w:val="0"/>
          <w:w w:val="100"/>
          <w:sz w:val="32"/>
          <w:szCs w:val="32"/>
          <w:lang w:val="en-US" w:eastAsia="zh-CN"/>
        </w:rPr>
      </w:pPr>
      <w:r>
        <w:rPr>
          <w:rFonts w:hint="eastAsia" w:ascii="仿宋" w:hAnsi="仿宋" w:eastAsia="仿宋" w:cs="仿宋"/>
          <w:b/>
          <w:i w:val="0"/>
          <w:caps w:val="0"/>
          <w:spacing w:val="0"/>
          <w:w w:val="100"/>
          <w:kern w:val="2"/>
          <w:sz w:val="32"/>
          <w:szCs w:val="32"/>
          <w:lang w:val="en-US" w:eastAsia="zh-CN" w:bidi="ar-SA"/>
        </w:rPr>
        <w:t xml:space="preserve">6.扎实办好重点民生实事。 </w:t>
      </w:r>
      <w:r>
        <w:rPr>
          <w:rFonts w:hint="eastAsia" w:ascii="仿宋" w:hAnsi="仿宋" w:eastAsia="仿宋" w:cs="仿宋"/>
          <w:b w:val="0"/>
          <w:bCs w:val="0"/>
          <w:i w:val="0"/>
          <w:caps w:val="0"/>
          <w:spacing w:val="0"/>
          <w:w w:val="100"/>
          <w:sz w:val="32"/>
          <w:szCs w:val="32"/>
          <w:lang w:val="en-US" w:eastAsia="zh-CN"/>
        </w:rPr>
        <w:t>2021年，市卫健局承担省、湘潭市、湘乡市重点民生实事项目8项，全部完成或超额完成任务。完成孕产妇免费产前筛查3900人；救治救助严重精神障碍患者292人；免费开展艾滋病检测64349例（筛查阳性7例）；配套村卫生室运行经费178.2万元；扶助60周岁以上失独老人321人；完成乡级预防接种门诊数字化建设与儿童保健门诊规范化建设17家；所有建制乡镇医院2名全科医生全覆盖；新生儿遗传代谢病筛查实现全覆盖。</w:t>
      </w:r>
    </w:p>
    <w:p w14:paraId="18CA129A">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Style w:val="18"/>
          <w:rFonts w:hint="eastAsia" w:ascii="仿宋" w:hAnsi="仿宋" w:eastAsia="仿宋" w:cs="仿宋"/>
          <w:b w:val="0"/>
          <w:i w:val="0"/>
          <w:caps w:val="0"/>
          <w:color w:val="000000"/>
          <w:spacing w:val="0"/>
          <w:w w:val="100"/>
          <w:kern w:val="2"/>
          <w:sz w:val="32"/>
          <w:szCs w:val="32"/>
          <w:lang w:val="en-US" w:eastAsia="zh-CN" w:bidi="ar-SA"/>
        </w:rPr>
      </w:pPr>
      <w:r>
        <w:rPr>
          <w:rFonts w:hint="eastAsia" w:ascii="仿宋" w:hAnsi="仿宋" w:eastAsia="仿宋" w:cs="仿宋"/>
          <w:b/>
          <w:bCs/>
          <w:i w:val="0"/>
          <w:caps w:val="0"/>
          <w:spacing w:val="0"/>
          <w:w w:val="100"/>
          <w:sz w:val="32"/>
          <w:szCs w:val="32"/>
          <w:lang w:val="en-US" w:eastAsia="zh-CN"/>
        </w:rPr>
        <w:t>7.持续推进爱国卫生工作。</w:t>
      </w:r>
      <w:r>
        <w:rPr>
          <w:rStyle w:val="18"/>
          <w:rFonts w:hint="eastAsia" w:ascii="仿宋" w:hAnsi="仿宋" w:eastAsia="仿宋" w:cs="仿宋"/>
          <w:b w:val="0"/>
          <w:i w:val="0"/>
          <w:caps w:val="0"/>
          <w:spacing w:val="0"/>
          <w:w w:val="100"/>
          <w:kern w:val="2"/>
          <w:sz w:val="32"/>
          <w:szCs w:val="32"/>
          <w:lang w:val="en-US" w:eastAsia="zh-CN" w:bidi="ar-SA"/>
        </w:rPr>
        <w:t>积极</w:t>
      </w:r>
      <w:r>
        <w:rPr>
          <w:rStyle w:val="18"/>
          <w:rFonts w:hint="eastAsia" w:ascii="仿宋" w:hAnsi="仿宋" w:eastAsia="仿宋" w:cs="仿宋"/>
          <w:b w:val="0"/>
          <w:i w:val="0"/>
          <w:caps w:val="0"/>
          <w:color w:val="000000"/>
          <w:spacing w:val="0"/>
          <w:w w:val="100"/>
          <w:kern w:val="2"/>
          <w:sz w:val="32"/>
          <w:szCs w:val="32"/>
          <w:lang w:val="en-US" w:eastAsia="zh-CN" w:bidi="ar-SA"/>
        </w:rPr>
        <w:t>贯彻落实习近平总书记关于“深入开展爱国卫生运动”的重要讲话和指示精神，</w:t>
      </w:r>
      <w:r>
        <w:rPr>
          <w:rStyle w:val="18"/>
          <w:rFonts w:hint="eastAsia" w:ascii="仿宋" w:hAnsi="仿宋" w:eastAsia="仿宋" w:cs="仿宋"/>
          <w:b w:val="0"/>
          <w:bCs w:val="0"/>
          <w:i w:val="0"/>
          <w:caps w:val="0"/>
          <w:spacing w:val="0"/>
          <w:w w:val="100"/>
          <w:kern w:val="2"/>
          <w:sz w:val="32"/>
          <w:szCs w:val="32"/>
          <w:lang w:val="en-US" w:eastAsia="zh-CN" w:bidi="ar-SA"/>
        </w:rPr>
        <w:t>以卫生创建、</w:t>
      </w:r>
      <w:r>
        <w:rPr>
          <w:rStyle w:val="18"/>
          <w:rFonts w:hint="eastAsia" w:ascii="仿宋" w:hAnsi="仿宋" w:eastAsia="仿宋" w:cs="仿宋"/>
          <w:b w:val="0"/>
          <w:i w:val="0"/>
          <w:caps w:val="0"/>
          <w:color w:val="000000"/>
          <w:spacing w:val="0"/>
          <w:w w:val="100"/>
          <w:kern w:val="2"/>
          <w:sz w:val="32"/>
          <w:szCs w:val="32"/>
          <w:lang w:val="en-US" w:eastAsia="zh-CN" w:bidi="ar-SA"/>
        </w:rPr>
        <w:t>鼠密度控制水平达标与巩固省级卫生城市复审迎检</w:t>
      </w:r>
      <w:r>
        <w:rPr>
          <w:rStyle w:val="18"/>
          <w:rFonts w:hint="eastAsia" w:ascii="仿宋" w:hAnsi="仿宋" w:eastAsia="仿宋" w:cs="仿宋"/>
          <w:b w:val="0"/>
          <w:bCs w:val="0"/>
          <w:i w:val="0"/>
          <w:caps w:val="0"/>
          <w:spacing w:val="0"/>
          <w:w w:val="100"/>
          <w:kern w:val="2"/>
          <w:sz w:val="32"/>
          <w:szCs w:val="32"/>
          <w:lang w:val="en-US" w:eastAsia="zh-CN" w:bidi="ar-SA"/>
        </w:rPr>
        <w:t>为抓手，充分发挥群众运动的优势，</w:t>
      </w:r>
      <w:r>
        <w:rPr>
          <w:rStyle w:val="18"/>
          <w:rFonts w:hint="eastAsia" w:ascii="仿宋" w:hAnsi="仿宋" w:eastAsia="仿宋" w:cs="仿宋"/>
          <w:b w:val="0"/>
          <w:i w:val="0"/>
          <w:caps w:val="0"/>
          <w:color w:val="000000"/>
          <w:spacing w:val="0"/>
          <w:w w:val="100"/>
          <w:kern w:val="2"/>
          <w:sz w:val="32"/>
          <w:szCs w:val="32"/>
          <w:lang w:val="en-US" w:eastAsia="zh-CN" w:bidi="ar-SA"/>
        </w:rPr>
        <w:t>切实加强爱卫组织管理、爱卫宣传、卫生创建、健康教育与控烟、病媒生物防制和人居环境整治工作，</w:t>
      </w:r>
      <w:r>
        <w:rPr>
          <w:rFonts w:hint="eastAsia" w:ascii="仿宋" w:hAnsi="仿宋" w:eastAsia="仿宋" w:cs="仿宋"/>
          <w:b w:val="0"/>
          <w:i w:val="0"/>
          <w:caps w:val="0"/>
          <w:spacing w:val="0"/>
          <w:w w:val="100"/>
          <w:sz w:val="32"/>
          <w:szCs w:val="32"/>
          <w:lang w:eastAsia="zh-CN"/>
        </w:rPr>
        <w:t>组织开展冬春季爱国卫生运动，</w:t>
      </w:r>
      <w:r>
        <w:rPr>
          <w:rStyle w:val="18"/>
          <w:rFonts w:hint="eastAsia" w:ascii="仿宋" w:hAnsi="仿宋" w:eastAsia="仿宋" w:cs="仿宋"/>
          <w:b w:val="0"/>
          <w:i w:val="0"/>
          <w:caps w:val="0"/>
          <w:color w:val="000000"/>
          <w:spacing w:val="0"/>
          <w:w w:val="100"/>
          <w:kern w:val="2"/>
          <w:sz w:val="32"/>
          <w:szCs w:val="32"/>
          <w:lang w:val="en-US" w:eastAsia="zh-CN" w:bidi="ar-SA"/>
        </w:rPr>
        <w:t>持续推进新时代爱国卫生工作，为新冠肺炎疫情防控发挥了积极的作用。</w:t>
      </w:r>
      <w:r>
        <w:rPr>
          <w:rFonts w:hint="eastAsia" w:ascii="仿宋" w:hAnsi="仿宋" w:eastAsia="仿宋" w:cs="仿宋"/>
          <w:b w:val="0"/>
          <w:i w:val="0"/>
          <w:caps w:val="0"/>
          <w:spacing w:val="0"/>
          <w:w w:val="100"/>
          <w:sz w:val="32"/>
          <w:szCs w:val="32"/>
        </w:rPr>
        <w:t>202</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年，新</w:t>
      </w:r>
      <w:r>
        <w:rPr>
          <w:rFonts w:hint="eastAsia" w:ascii="仿宋" w:hAnsi="仿宋" w:eastAsia="仿宋" w:cs="仿宋"/>
          <w:b w:val="0"/>
          <w:i w:val="0"/>
          <w:caps w:val="0"/>
          <w:spacing w:val="0"/>
          <w:w w:val="100"/>
          <w:sz w:val="32"/>
          <w:szCs w:val="32"/>
          <w:lang w:eastAsia="zh-CN"/>
        </w:rPr>
        <w:t>创</w:t>
      </w:r>
      <w:r>
        <w:rPr>
          <w:rFonts w:hint="eastAsia" w:ascii="仿宋" w:hAnsi="仿宋" w:eastAsia="仿宋" w:cs="仿宋"/>
          <w:b w:val="0"/>
          <w:i w:val="0"/>
          <w:caps w:val="0"/>
          <w:spacing w:val="0"/>
          <w:w w:val="100"/>
          <w:sz w:val="32"/>
          <w:szCs w:val="32"/>
        </w:rPr>
        <w:t>湘潭市文明卫生单位1</w:t>
      </w:r>
      <w:r>
        <w:rPr>
          <w:rFonts w:hint="eastAsia" w:ascii="仿宋" w:hAnsi="仿宋" w:eastAsia="仿宋" w:cs="仿宋"/>
          <w:b w:val="0"/>
          <w:i w:val="0"/>
          <w:caps w:val="0"/>
          <w:spacing w:val="0"/>
          <w:w w:val="100"/>
          <w:sz w:val="32"/>
          <w:szCs w:val="32"/>
          <w:lang w:val="en-US" w:eastAsia="zh-CN"/>
        </w:rPr>
        <w:t>1</w:t>
      </w:r>
      <w:r>
        <w:rPr>
          <w:rFonts w:hint="eastAsia" w:ascii="仿宋" w:hAnsi="仿宋" w:eastAsia="仿宋" w:cs="仿宋"/>
          <w:b w:val="0"/>
          <w:i w:val="0"/>
          <w:caps w:val="0"/>
          <w:spacing w:val="0"/>
          <w:w w:val="100"/>
          <w:sz w:val="32"/>
          <w:szCs w:val="32"/>
        </w:rPr>
        <w:t>家、省级文明卫生单位37家、湘潭市无烟单位</w:t>
      </w:r>
      <w:r>
        <w:rPr>
          <w:rFonts w:hint="eastAsia" w:ascii="仿宋" w:hAnsi="仿宋" w:eastAsia="仿宋" w:cs="仿宋"/>
          <w:b w:val="0"/>
          <w:i w:val="0"/>
          <w:caps w:val="0"/>
          <w:spacing w:val="0"/>
          <w:w w:val="100"/>
          <w:sz w:val="32"/>
          <w:szCs w:val="32"/>
          <w:lang w:val="en-US" w:eastAsia="zh-CN"/>
        </w:rPr>
        <w:t>11</w:t>
      </w:r>
      <w:r>
        <w:rPr>
          <w:rFonts w:hint="eastAsia" w:ascii="仿宋" w:hAnsi="仿宋" w:eastAsia="仿宋" w:cs="仿宋"/>
          <w:b w:val="0"/>
          <w:i w:val="0"/>
          <w:caps w:val="0"/>
          <w:spacing w:val="0"/>
          <w:w w:val="100"/>
          <w:sz w:val="32"/>
          <w:szCs w:val="32"/>
        </w:rPr>
        <w:t>家、湘潭市卫生村</w:t>
      </w:r>
      <w:r>
        <w:rPr>
          <w:rFonts w:hint="eastAsia" w:ascii="仿宋" w:hAnsi="仿宋" w:eastAsia="仿宋" w:cs="仿宋"/>
          <w:b w:val="0"/>
          <w:i w:val="0"/>
          <w:caps w:val="0"/>
          <w:spacing w:val="0"/>
          <w:w w:val="100"/>
          <w:sz w:val="32"/>
          <w:szCs w:val="32"/>
          <w:lang w:val="en-US" w:eastAsia="zh-CN"/>
        </w:rPr>
        <w:t>3</w:t>
      </w:r>
      <w:r>
        <w:rPr>
          <w:rFonts w:hint="eastAsia" w:ascii="仿宋" w:hAnsi="仿宋" w:eastAsia="仿宋" w:cs="仿宋"/>
          <w:b w:val="0"/>
          <w:i w:val="0"/>
          <w:caps w:val="0"/>
          <w:spacing w:val="0"/>
          <w:w w:val="100"/>
          <w:sz w:val="32"/>
          <w:szCs w:val="32"/>
        </w:rPr>
        <w:t>个</w:t>
      </w:r>
      <w:r>
        <w:rPr>
          <w:rFonts w:hint="eastAsia" w:ascii="仿宋" w:hAnsi="仿宋" w:eastAsia="仿宋" w:cs="仿宋"/>
          <w:b w:val="0"/>
          <w:i w:val="0"/>
          <w:caps w:val="0"/>
          <w:spacing w:val="0"/>
          <w:w w:val="100"/>
          <w:sz w:val="32"/>
          <w:szCs w:val="32"/>
          <w:lang w:eastAsia="zh-CN"/>
        </w:rPr>
        <w:t>；复审省级文明卫生单位</w:t>
      </w:r>
      <w:r>
        <w:rPr>
          <w:rFonts w:hint="eastAsia" w:ascii="仿宋" w:hAnsi="仿宋" w:eastAsia="仿宋" w:cs="仿宋"/>
          <w:b w:val="0"/>
          <w:i w:val="0"/>
          <w:caps w:val="0"/>
          <w:spacing w:val="0"/>
          <w:w w:val="100"/>
          <w:sz w:val="32"/>
          <w:szCs w:val="32"/>
          <w:lang w:val="en-US" w:eastAsia="zh-CN"/>
        </w:rPr>
        <w:t>24家。目前，全市共有</w:t>
      </w:r>
      <w:r>
        <w:rPr>
          <w:rFonts w:hint="eastAsia" w:ascii="仿宋" w:hAnsi="仿宋" w:eastAsia="仿宋" w:cs="仿宋"/>
          <w:b w:val="0"/>
          <w:i w:val="0"/>
          <w:caps w:val="0"/>
          <w:spacing w:val="0"/>
          <w:w w:val="100"/>
          <w:sz w:val="32"/>
          <w:szCs w:val="32"/>
        </w:rPr>
        <w:t>湘潭市文明卫生单位</w:t>
      </w:r>
      <w:r>
        <w:rPr>
          <w:rFonts w:hint="eastAsia" w:ascii="仿宋" w:hAnsi="仿宋" w:eastAsia="仿宋" w:cs="仿宋"/>
          <w:b w:val="0"/>
          <w:i w:val="0"/>
          <w:caps w:val="0"/>
          <w:spacing w:val="0"/>
          <w:w w:val="100"/>
          <w:sz w:val="32"/>
          <w:szCs w:val="32"/>
          <w:lang w:val="en-US" w:eastAsia="zh-CN"/>
        </w:rPr>
        <w:t>27</w:t>
      </w:r>
      <w:r>
        <w:rPr>
          <w:rFonts w:hint="eastAsia" w:ascii="仿宋" w:hAnsi="仿宋" w:eastAsia="仿宋" w:cs="仿宋"/>
          <w:b w:val="0"/>
          <w:i w:val="0"/>
          <w:caps w:val="0"/>
          <w:spacing w:val="0"/>
          <w:w w:val="100"/>
          <w:sz w:val="32"/>
          <w:szCs w:val="32"/>
        </w:rPr>
        <w:t>家、省级文明卫生单位</w:t>
      </w:r>
      <w:r>
        <w:rPr>
          <w:rFonts w:hint="eastAsia" w:ascii="仿宋" w:hAnsi="仿宋" w:eastAsia="仿宋" w:cs="仿宋"/>
          <w:b w:val="0"/>
          <w:i w:val="0"/>
          <w:caps w:val="0"/>
          <w:spacing w:val="0"/>
          <w:w w:val="100"/>
          <w:sz w:val="32"/>
          <w:szCs w:val="32"/>
          <w:lang w:val="en-US" w:eastAsia="zh-CN"/>
        </w:rPr>
        <w:t>80</w:t>
      </w:r>
      <w:r>
        <w:rPr>
          <w:rFonts w:hint="eastAsia" w:ascii="仿宋" w:hAnsi="仿宋" w:eastAsia="仿宋" w:cs="仿宋"/>
          <w:b w:val="0"/>
          <w:i w:val="0"/>
          <w:caps w:val="0"/>
          <w:spacing w:val="0"/>
          <w:w w:val="100"/>
          <w:sz w:val="32"/>
          <w:szCs w:val="32"/>
        </w:rPr>
        <w:t>家、湘潭市无烟单位109家、湘潭市卫生村</w:t>
      </w:r>
      <w:r>
        <w:rPr>
          <w:rFonts w:hint="eastAsia" w:ascii="仿宋" w:hAnsi="仿宋" w:eastAsia="仿宋" w:cs="仿宋"/>
          <w:b w:val="0"/>
          <w:i w:val="0"/>
          <w:caps w:val="0"/>
          <w:spacing w:val="0"/>
          <w:w w:val="100"/>
          <w:sz w:val="32"/>
          <w:szCs w:val="32"/>
          <w:lang w:eastAsia="zh-CN"/>
        </w:rPr>
        <w:t>（社区）</w:t>
      </w:r>
      <w:r>
        <w:rPr>
          <w:rFonts w:hint="eastAsia" w:ascii="仿宋" w:hAnsi="仿宋" w:eastAsia="仿宋" w:cs="仿宋"/>
          <w:b w:val="0"/>
          <w:i w:val="0"/>
          <w:caps w:val="0"/>
          <w:spacing w:val="0"/>
          <w:w w:val="100"/>
          <w:sz w:val="32"/>
          <w:szCs w:val="32"/>
          <w:lang w:val="en-US" w:eastAsia="zh-CN"/>
        </w:rPr>
        <w:t>12</w:t>
      </w:r>
      <w:r>
        <w:rPr>
          <w:rFonts w:hint="eastAsia" w:ascii="仿宋" w:hAnsi="仿宋" w:eastAsia="仿宋" w:cs="仿宋"/>
          <w:b w:val="0"/>
          <w:i w:val="0"/>
          <w:caps w:val="0"/>
          <w:spacing w:val="0"/>
          <w:w w:val="100"/>
          <w:sz w:val="32"/>
          <w:szCs w:val="32"/>
        </w:rPr>
        <w:t>个</w:t>
      </w:r>
      <w:r>
        <w:rPr>
          <w:rFonts w:hint="eastAsia" w:ascii="仿宋" w:hAnsi="仿宋" w:eastAsia="仿宋" w:cs="仿宋"/>
          <w:b w:val="0"/>
          <w:i w:val="0"/>
          <w:caps w:val="0"/>
          <w:spacing w:val="0"/>
          <w:w w:val="100"/>
          <w:sz w:val="32"/>
          <w:szCs w:val="32"/>
          <w:lang w:eastAsia="zh-CN"/>
        </w:rPr>
        <w:t>、</w:t>
      </w:r>
      <w:r>
        <w:rPr>
          <w:rFonts w:hint="eastAsia" w:ascii="仿宋" w:hAnsi="仿宋" w:eastAsia="仿宋" w:cs="仿宋"/>
          <w:b w:val="0"/>
          <w:i w:val="0"/>
          <w:caps w:val="0"/>
          <w:spacing w:val="0"/>
          <w:w w:val="100"/>
          <w:sz w:val="32"/>
          <w:szCs w:val="32"/>
        </w:rPr>
        <w:t>省级卫生村</w:t>
      </w:r>
      <w:r>
        <w:rPr>
          <w:rFonts w:hint="eastAsia" w:ascii="仿宋" w:hAnsi="仿宋" w:eastAsia="仿宋" w:cs="仿宋"/>
          <w:b w:val="0"/>
          <w:i w:val="0"/>
          <w:caps w:val="0"/>
          <w:spacing w:val="0"/>
          <w:w w:val="100"/>
          <w:sz w:val="32"/>
          <w:szCs w:val="32"/>
          <w:lang w:val="en-US" w:eastAsia="zh-CN"/>
        </w:rPr>
        <w:t>3</w:t>
      </w:r>
      <w:r>
        <w:rPr>
          <w:rFonts w:hint="eastAsia" w:ascii="仿宋" w:hAnsi="仿宋" w:eastAsia="仿宋" w:cs="仿宋"/>
          <w:b w:val="0"/>
          <w:i w:val="0"/>
          <w:caps w:val="0"/>
          <w:spacing w:val="0"/>
          <w:w w:val="100"/>
          <w:sz w:val="32"/>
          <w:szCs w:val="32"/>
        </w:rPr>
        <w:t>个、</w:t>
      </w:r>
      <w:r>
        <w:rPr>
          <w:rFonts w:hint="eastAsia" w:ascii="仿宋" w:hAnsi="仿宋" w:eastAsia="仿宋" w:cs="仿宋"/>
          <w:b w:val="0"/>
          <w:i w:val="0"/>
          <w:caps w:val="0"/>
          <w:spacing w:val="0"/>
          <w:w w:val="100"/>
          <w:sz w:val="32"/>
          <w:szCs w:val="32"/>
          <w:lang w:eastAsia="zh-CN"/>
        </w:rPr>
        <w:t>湘潭市</w:t>
      </w:r>
      <w:r>
        <w:rPr>
          <w:rFonts w:hint="eastAsia" w:ascii="仿宋" w:hAnsi="仿宋" w:eastAsia="仿宋" w:cs="仿宋"/>
          <w:b w:val="0"/>
          <w:i w:val="0"/>
          <w:caps w:val="0"/>
          <w:spacing w:val="0"/>
          <w:w w:val="100"/>
          <w:sz w:val="32"/>
          <w:szCs w:val="32"/>
        </w:rPr>
        <w:t>卫生镇</w:t>
      </w:r>
      <w:r>
        <w:rPr>
          <w:rFonts w:hint="eastAsia" w:ascii="仿宋" w:hAnsi="仿宋" w:eastAsia="仿宋" w:cs="仿宋"/>
          <w:b w:val="0"/>
          <w:i w:val="0"/>
          <w:caps w:val="0"/>
          <w:spacing w:val="0"/>
          <w:w w:val="100"/>
          <w:sz w:val="32"/>
          <w:szCs w:val="32"/>
          <w:lang w:val="en-US" w:eastAsia="zh-CN"/>
        </w:rPr>
        <w:t>2</w:t>
      </w:r>
      <w:r>
        <w:rPr>
          <w:rFonts w:hint="eastAsia" w:ascii="仿宋" w:hAnsi="仿宋" w:eastAsia="仿宋" w:cs="仿宋"/>
          <w:b w:val="0"/>
          <w:i w:val="0"/>
          <w:caps w:val="0"/>
          <w:spacing w:val="0"/>
          <w:w w:val="100"/>
          <w:sz w:val="32"/>
          <w:szCs w:val="32"/>
        </w:rPr>
        <w:t>个。全年共</w:t>
      </w:r>
      <w:r>
        <w:rPr>
          <w:rFonts w:hint="eastAsia" w:ascii="仿宋" w:hAnsi="仿宋" w:eastAsia="仿宋" w:cs="仿宋"/>
          <w:b w:val="0"/>
          <w:i w:val="0"/>
          <w:caps w:val="0"/>
          <w:spacing w:val="0"/>
          <w:w w:val="100"/>
          <w:sz w:val="32"/>
          <w:szCs w:val="32"/>
          <w:lang w:eastAsia="zh-CN"/>
        </w:rPr>
        <w:t>组织</w:t>
      </w:r>
      <w:r>
        <w:rPr>
          <w:rFonts w:hint="eastAsia" w:ascii="仿宋" w:hAnsi="仿宋" w:eastAsia="仿宋" w:cs="仿宋"/>
          <w:b w:val="0"/>
          <w:i w:val="0"/>
          <w:caps w:val="0"/>
          <w:spacing w:val="0"/>
          <w:w w:val="100"/>
          <w:sz w:val="32"/>
          <w:szCs w:val="32"/>
        </w:rPr>
        <w:t>开展城乡环境卫生集中整治活动500余次，整治村庄（社区）90余个、整治市场5个、参与整治人数54277人次，开展病媒生物集中消杀投放鼠药10余吨，喷洒消杀药物5000余公斤。</w:t>
      </w:r>
      <w:r>
        <w:rPr>
          <w:rStyle w:val="18"/>
          <w:rFonts w:hint="eastAsia" w:ascii="仿宋" w:hAnsi="仿宋" w:eastAsia="仿宋" w:cs="仿宋"/>
          <w:b w:val="0"/>
          <w:i w:val="0"/>
          <w:caps w:val="0"/>
          <w:color w:val="000000"/>
          <w:spacing w:val="0"/>
          <w:w w:val="100"/>
          <w:kern w:val="2"/>
          <w:sz w:val="32"/>
          <w:szCs w:val="32"/>
          <w:lang w:val="en-US" w:eastAsia="zh-CN" w:bidi="ar-SA"/>
        </w:rPr>
        <w:t>全市各级各单位在省级及以上主要媒体报道相关文章12篇、其他新媒体34篇。</w:t>
      </w:r>
    </w:p>
    <w:p w14:paraId="47E80A10">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color w:val="000000"/>
          <w:spacing w:val="0"/>
          <w:w w:val="100"/>
          <w:sz w:val="32"/>
          <w:szCs w:val="32"/>
          <w:lang w:val="en-US" w:eastAsia="zh-CN"/>
        </w:rPr>
      </w:pPr>
      <w:r>
        <w:rPr>
          <w:rFonts w:hint="eastAsia" w:ascii="仿宋" w:hAnsi="仿宋" w:eastAsia="仿宋" w:cs="仿宋"/>
          <w:b/>
          <w:bCs/>
          <w:i w:val="0"/>
          <w:caps w:val="0"/>
          <w:spacing w:val="0"/>
          <w:w w:val="100"/>
          <w:sz w:val="32"/>
          <w:szCs w:val="32"/>
          <w:lang w:val="en-US" w:eastAsia="zh-CN"/>
        </w:rPr>
        <w:t>8.积极开展执法监督。</w:t>
      </w:r>
      <w:r>
        <w:rPr>
          <w:rFonts w:hint="eastAsia" w:ascii="仿宋" w:hAnsi="仿宋" w:eastAsia="仿宋" w:cs="仿宋"/>
          <w:b w:val="0"/>
          <w:i w:val="0"/>
          <w:caps w:val="0"/>
          <w:color w:val="000000"/>
          <w:spacing w:val="0"/>
          <w:w w:val="100"/>
          <w:sz w:val="32"/>
          <w:szCs w:val="32"/>
          <w:lang w:val="en-US" w:eastAsia="zh-CN"/>
        </w:rPr>
        <w:t>全年共开展打击非法行医、“两非”整治、尘肺危害专项执法等10个专项行动。立案查处案件共计36起，结案36起，罚款50多万元。其中查处非法行医案件18例，移送“涉黑”犯罪案件6起，公安机关立案6起，刑拘1人。联合市公安机关查处一起“医托”非法行医典型案件，罚没收入为52716元，这是《基本医疗卫生与健康促进法》自2021年6月实施以来，湘潭地区首个立案处罚的案件。</w:t>
      </w:r>
    </w:p>
    <w:p w14:paraId="72464D41">
      <w:pPr>
        <w:keepLines w:val="0"/>
        <w:widowControl w:val="0"/>
        <w:pBdr>
          <w:bottom w:val="single" w:color="FFFFFF" w:sz="4" w:space="31"/>
        </w:pBdr>
        <w:tabs>
          <w:tab w:val="left" w:pos="1440"/>
        </w:tabs>
        <w:snapToGrid w:val="0"/>
        <w:spacing w:before="0" w:beforeAutospacing="0" w:after="0" w:afterAutospacing="0" w:line="560" w:lineRule="exact"/>
        <w:ind w:firstLine="640"/>
        <w:jc w:val="both"/>
        <w:textAlignment w:val="baseline"/>
        <w:rPr>
          <w:rFonts w:hint="eastAsia" w:ascii="仿宋" w:hAnsi="仿宋" w:eastAsia="仿宋" w:cs="仿宋"/>
          <w:b w:val="0"/>
          <w:i w:val="0"/>
          <w:caps w:val="0"/>
          <w:spacing w:val="0"/>
          <w:w w:val="100"/>
          <w:sz w:val="32"/>
          <w:szCs w:val="32"/>
          <w:lang w:val="en-US" w:eastAsia="zh-CN"/>
        </w:rPr>
      </w:pPr>
      <w:r>
        <w:rPr>
          <w:rFonts w:hint="eastAsia" w:ascii="仿宋" w:hAnsi="仿宋" w:eastAsia="仿宋" w:cs="仿宋"/>
          <w:b w:val="0"/>
          <w:i w:val="0"/>
          <w:caps w:val="0"/>
          <w:color w:val="000000"/>
          <w:spacing w:val="0"/>
          <w:w w:val="100"/>
          <w:sz w:val="32"/>
          <w:szCs w:val="32"/>
          <w:lang w:val="en-US" w:eastAsia="zh-CN"/>
        </w:rPr>
        <w:t>过去的一年，是极不平凡的一年。全市卫生健康系统团结一心，真抓实干，打赢了新冠肺炎疫情防控阻击战、健康脱</w:t>
      </w:r>
      <w:bookmarkStart w:id="3" w:name="_GoBack"/>
      <w:bookmarkEnd w:id="3"/>
      <w:r>
        <w:rPr>
          <w:rFonts w:hint="eastAsia" w:ascii="仿宋" w:hAnsi="仿宋" w:eastAsia="仿宋" w:cs="仿宋"/>
          <w:b w:val="0"/>
          <w:i w:val="0"/>
          <w:caps w:val="0"/>
          <w:color w:val="000000"/>
          <w:spacing w:val="0"/>
          <w:w w:val="100"/>
          <w:sz w:val="32"/>
          <w:szCs w:val="32"/>
          <w:lang w:val="en-US" w:eastAsia="zh-CN"/>
        </w:rPr>
        <w:t>贫攻坚战，医改工作获湘潭表彰，平安建设（综治工作）获评全市先进单位等。各项成绩的取得，离不开市委市政府的坚强领导，离不开各级各部门的关心支持，离不开在座各位的共同努力，在肯定成绩的同时，我们也要清醒认识到当前新冠肺炎疫情防控仍未取得最终胜利，境外输入病例时有发生，国内防控局势依旧复杂，疫苗接种任务非常繁重。同时，我市卫生健康事业发展仍存在短板和弱项，市直医院技术、人才有待加强，基层医疗机构服务能力还很薄弱，医共体建设尚未纵深推进。对此，我们必须增强责任感、紧迫感，要沉下心来把脉诊断，找到症结，对症下药，开出根治良方，持续推动全市卫生健康事业长足发展。</w:t>
      </w:r>
    </w:p>
    <w:p w14:paraId="74AD9080">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三、</w:t>
      </w: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整体支出管理及使用情况</w:t>
      </w:r>
    </w:p>
    <w:p w14:paraId="341DBB8A">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（一）预算情况</w:t>
      </w:r>
    </w:p>
    <w:p w14:paraId="68298181">
      <w:pPr>
        <w:snapToGrid w:val="0"/>
        <w:spacing w:before="0" w:beforeAutospacing="0" w:after="0" w:afterAutospacing="0" w:line="240" w:lineRule="auto"/>
        <w:ind w:firstLine="640" w:firstLineChars="200"/>
        <w:jc w:val="left"/>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1、年初预算： 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年初公共财政预算</w:t>
      </w:r>
      <w:r>
        <w:rPr>
          <w:rFonts w:hint="eastAsia" w:ascii="华文仿宋" w:hAnsi="华文仿宋" w:eastAsia="华文仿宋" w:cs="宋体"/>
          <w:b w:val="0"/>
          <w:i w:val="0"/>
          <w:caps w:val="0"/>
          <w:spacing w:val="0"/>
          <w:w w:val="100"/>
          <w:sz w:val="32"/>
          <w:szCs w:val="32"/>
        </w:rPr>
        <w:t>收入总计</w:t>
      </w:r>
      <w:r>
        <w:rPr>
          <w:rFonts w:hint="eastAsia" w:ascii="华文仿宋" w:hAnsi="华文仿宋" w:eastAsia="华文仿宋" w:cs="宋体"/>
          <w:b w:val="0"/>
          <w:i w:val="0"/>
          <w:caps w:val="0"/>
          <w:spacing w:val="0"/>
          <w:w w:val="100"/>
          <w:sz w:val="32"/>
          <w:szCs w:val="32"/>
          <w:lang w:val="en-US" w:eastAsia="zh-CN"/>
        </w:rPr>
        <w:t>4971.48</w:t>
      </w:r>
      <w:r>
        <w:rPr>
          <w:rFonts w:hint="eastAsia" w:ascii="华文仿宋" w:hAnsi="华文仿宋" w:eastAsia="华文仿宋" w:cs="宋体"/>
          <w:b w:val="0"/>
          <w:i w:val="0"/>
          <w:caps w:val="0"/>
          <w:spacing w:val="0"/>
          <w:w w:val="100"/>
          <w:sz w:val="32"/>
          <w:szCs w:val="32"/>
        </w:rPr>
        <w:t>万元。其中：</w:t>
      </w:r>
      <w:r>
        <w:rPr>
          <w:rFonts w:hint="eastAsia" w:ascii="华文仿宋" w:hAnsi="华文仿宋" w:eastAsia="华文仿宋" w:cs="宋体"/>
          <w:b w:val="0"/>
          <w:i w:val="0"/>
          <w:caps w:val="0"/>
          <w:spacing w:val="0"/>
          <w:w w:val="100"/>
          <w:sz w:val="32"/>
          <w:szCs w:val="32"/>
          <w:lang w:eastAsia="zh-CN"/>
        </w:rPr>
        <w:t>项目支出</w:t>
      </w:r>
      <w:r>
        <w:rPr>
          <w:rFonts w:hint="eastAsia" w:ascii="华文仿宋" w:hAnsi="华文仿宋" w:eastAsia="华文仿宋" w:cs="宋体"/>
          <w:b w:val="0"/>
          <w:i w:val="0"/>
          <w:caps w:val="0"/>
          <w:spacing w:val="0"/>
          <w:w w:val="100"/>
          <w:sz w:val="32"/>
          <w:szCs w:val="32"/>
          <w:lang w:val="en-US" w:eastAsia="zh-CN"/>
        </w:rPr>
        <w:t>321.59万元</w:t>
      </w:r>
      <w:r>
        <w:rPr>
          <w:rFonts w:hint="eastAsia" w:ascii="华文仿宋" w:hAnsi="华文仿宋" w:eastAsia="华文仿宋" w:cs="宋体"/>
          <w:b w:val="0"/>
          <w:i w:val="0"/>
          <w:caps w:val="0"/>
          <w:spacing w:val="0"/>
          <w:w w:val="100"/>
          <w:sz w:val="32"/>
          <w:szCs w:val="32"/>
        </w:rPr>
        <w:t>。 </w:t>
      </w:r>
    </w:p>
    <w:p w14:paraId="3A6C8068">
      <w:pPr>
        <w:snapToGrid w:val="0"/>
        <w:spacing w:before="0" w:beforeAutospacing="0" w:after="0" w:afterAutospacing="0" w:line="240" w:lineRule="auto"/>
        <w:ind w:firstLine="640" w:firstLineChars="200"/>
        <w:jc w:val="left"/>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 xml:space="preserve"> 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年初</w:t>
      </w:r>
      <w:r>
        <w:rPr>
          <w:rFonts w:hint="eastAsia" w:ascii="华文仿宋" w:hAnsi="华文仿宋" w:eastAsia="华文仿宋" w:cs="宋体"/>
          <w:b w:val="0"/>
          <w:i w:val="0"/>
          <w:caps w:val="0"/>
          <w:spacing w:val="0"/>
          <w:w w:val="100"/>
          <w:sz w:val="32"/>
          <w:szCs w:val="32"/>
        </w:rPr>
        <w:t>公共预算财政拨款支出</w:t>
      </w:r>
      <w:r>
        <w:rPr>
          <w:rFonts w:hint="eastAsia" w:ascii="华文仿宋" w:hAnsi="华文仿宋" w:eastAsia="华文仿宋" w:cs="宋体"/>
          <w:b w:val="0"/>
          <w:i w:val="0"/>
          <w:caps w:val="0"/>
          <w:spacing w:val="0"/>
          <w:w w:val="100"/>
          <w:sz w:val="32"/>
          <w:szCs w:val="32"/>
          <w:lang w:val="en-US" w:eastAsia="zh-CN"/>
        </w:rPr>
        <w:t>4971.48</w:t>
      </w:r>
      <w:r>
        <w:rPr>
          <w:rFonts w:hint="eastAsia" w:ascii="华文仿宋" w:hAnsi="华文仿宋" w:eastAsia="华文仿宋" w:cs="宋体"/>
          <w:b w:val="0"/>
          <w:i w:val="0"/>
          <w:caps w:val="0"/>
          <w:spacing w:val="0"/>
          <w:w w:val="100"/>
          <w:sz w:val="32"/>
          <w:szCs w:val="32"/>
        </w:rPr>
        <w:t>万元，</w:t>
      </w:r>
      <w:r>
        <w:rPr>
          <w:rFonts w:hint="eastAsia" w:ascii="华文仿宋" w:hAnsi="华文仿宋" w:eastAsia="华文仿宋" w:cs="宋体"/>
          <w:b w:val="0"/>
          <w:i w:val="0"/>
          <w:caps w:val="0"/>
          <w:spacing w:val="0"/>
          <w:w w:val="100"/>
          <w:sz w:val="32"/>
          <w:szCs w:val="32"/>
          <w:lang w:eastAsia="zh-CN"/>
        </w:rPr>
        <w:t>未纳入财政专户管理的预算安排</w:t>
      </w:r>
      <w:r>
        <w:rPr>
          <w:rFonts w:hint="eastAsia" w:ascii="华文仿宋" w:hAnsi="华文仿宋" w:eastAsia="华文仿宋" w:cs="宋体"/>
          <w:b w:val="0"/>
          <w:i w:val="0"/>
          <w:caps w:val="0"/>
          <w:spacing w:val="0"/>
          <w:w w:val="100"/>
          <w:sz w:val="32"/>
          <w:szCs w:val="32"/>
          <w:lang w:val="en-US" w:eastAsia="zh-CN"/>
        </w:rPr>
        <w:t>3499万元。</w:t>
      </w:r>
      <w:r>
        <w:rPr>
          <w:rFonts w:hint="eastAsia" w:ascii="华文仿宋" w:hAnsi="华文仿宋" w:eastAsia="华文仿宋" w:cs="宋体"/>
          <w:b w:val="0"/>
          <w:i w:val="0"/>
          <w:caps w:val="0"/>
          <w:spacing w:val="0"/>
          <w:w w:val="100"/>
          <w:sz w:val="32"/>
          <w:szCs w:val="32"/>
        </w:rPr>
        <w:t>其中：基本支出</w:t>
      </w:r>
      <w:r>
        <w:rPr>
          <w:rFonts w:hint="eastAsia" w:ascii="华文仿宋" w:hAnsi="华文仿宋" w:eastAsia="华文仿宋" w:cs="宋体"/>
          <w:b w:val="0"/>
          <w:i w:val="0"/>
          <w:caps w:val="0"/>
          <w:spacing w:val="0"/>
          <w:w w:val="100"/>
          <w:sz w:val="32"/>
          <w:szCs w:val="32"/>
          <w:lang w:val="en-US" w:eastAsia="zh-CN"/>
        </w:rPr>
        <w:t>8148.88</w:t>
      </w:r>
      <w:r>
        <w:rPr>
          <w:rFonts w:hint="eastAsia" w:ascii="华文仿宋" w:hAnsi="华文仿宋" w:eastAsia="华文仿宋" w:cs="宋体"/>
          <w:b w:val="0"/>
          <w:i w:val="0"/>
          <w:caps w:val="0"/>
          <w:spacing w:val="0"/>
          <w:w w:val="100"/>
          <w:sz w:val="32"/>
          <w:szCs w:val="32"/>
        </w:rPr>
        <w:t>万元，系保障</w:t>
      </w:r>
      <w:r>
        <w:rPr>
          <w:rFonts w:hint="eastAsia" w:ascii="华文仿宋" w:hAnsi="华文仿宋" w:eastAsia="华文仿宋" w:cs="华文仿宋"/>
          <w:b w:val="0"/>
          <w:i w:val="0"/>
          <w:caps w:val="0"/>
          <w:spacing w:val="0"/>
          <w:w w:val="100"/>
          <w:sz w:val="32"/>
          <w:szCs w:val="32"/>
        </w:rPr>
        <w:t>湘乡市</w:t>
      </w:r>
      <w:r>
        <w:rPr>
          <w:rFonts w:hint="eastAsia" w:ascii="华文仿宋" w:hAnsi="华文仿宋" w:eastAsia="华文仿宋" w:cs="华文仿宋"/>
          <w:b w:val="0"/>
          <w:i w:val="0"/>
          <w:caps w:val="0"/>
          <w:spacing w:val="0"/>
          <w:w w:val="100"/>
          <w:sz w:val="32"/>
          <w:szCs w:val="32"/>
          <w:lang w:eastAsia="zh-CN"/>
        </w:rPr>
        <w:t>乡镇卫生院</w:t>
      </w:r>
      <w:r>
        <w:rPr>
          <w:rFonts w:hint="eastAsia" w:ascii="华文仿宋" w:hAnsi="华文仿宋" w:eastAsia="华文仿宋" w:cs="华文仿宋"/>
          <w:b w:val="0"/>
          <w:i w:val="0"/>
          <w:caps w:val="0"/>
          <w:spacing w:val="0"/>
          <w:w w:val="100"/>
          <w:sz w:val="32"/>
          <w:szCs w:val="32"/>
          <w:lang w:val="en-US" w:eastAsia="zh-CN"/>
        </w:rPr>
        <w:t>19个</w:t>
      </w:r>
      <w:r>
        <w:rPr>
          <w:rFonts w:hint="eastAsia" w:ascii="华文仿宋" w:hAnsi="华文仿宋" w:eastAsia="华文仿宋" w:cs="宋体"/>
          <w:b w:val="0"/>
          <w:i w:val="0"/>
          <w:caps w:val="0"/>
          <w:spacing w:val="0"/>
          <w:w w:val="100"/>
          <w:sz w:val="32"/>
          <w:szCs w:val="32"/>
        </w:rPr>
        <w:t>单位机构正常运转、完成日常工作任务而发生的各项支出。包括用于在职基本工资、津贴补贴等人员经费以及办公费、印刷费、水电费、差旅费、办公设备购置等日常公用经费和离退休人员活动经费；项目支出</w:t>
      </w:r>
      <w:r>
        <w:rPr>
          <w:rFonts w:hint="eastAsia" w:ascii="华文仿宋" w:hAnsi="华文仿宋" w:eastAsia="华文仿宋" w:cs="宋体"/>
          <w:b w:val="0"/>
          <w:i w:val="0"/>
          <w:caps w:val="0"/>
          <w:spacing w:val="0"/>
          <w:w w:val="100"/>
          <w:sz w:val="32"/>
          <w:szCs w:val="32"/>
          <w:lang w:val="en-US" w:eastAsia="zh-CN"/>
        </w:rPr>
        <w:t>321.59</w:t>
      </w:r>
      <w:r>
        <w:rPr>
          <w:rFonts w:hint="eastAsia" w:ascii="华文仿宋" w:hAnsi="华文仿宋" w:eastAsia="华文仿宋" w:cs="宋体"/>
          <w:b w:val="0"/>
          <w:i w:val="0"/>
          <w:caps w:val="0"/>
          <w:spacing w:val="0"/>
          <w:w w:val="100"/>
          <w:sz w:val="32"/>
          <w:szCs w:val="32"/>
        </w:rPr>
        <w:t>万元。具体明细见下</w:t>
      </w:r>
    </w:p>
    <w:tbl>
      <w:tblPr>
        <w:tblStyle w:val="8"/>
        <w:tblW w:w="10020" w:type="dxa"/>
        <w:tblInd w:w="0" w:type="dxa"/>
        <w:tblLayout w:type="autofit"/>
        <w:tblCellMar>
          <w:top w:w="0" w:type="dxa"/>
          <w:left w:w="0" w:type="dxa"/>
          <w:bottom w:w="0" w:type="dxa"/>
          <w:right w:w="0" w:type="dxa"/>
        </w:tblCellMar>
      </w:tblPr>
      <w:tblGrid>
        <w:gridCol w:w="2250"/>
        <w:gridCol w:w="690"/>
        <w:gridCol w:w="495"/>
        <w:gridCol w:w="435"/>
        <w:gridCol w:w="4170"/>
        <w:gridCol w:w="1980"/>
      </w:tblGrid>
      <w:tr w14:paraId="23F68481">
        <w:tblPrEx>
          <w:tblCellMar>
            <w:top w:w="0" w:type="dxa"/>
            <w:left w:w="0" w:type="dxa"/>
            <w:bottom w:w="0" w:type="dxa"/>
            <w:right w:w="0" w:type="dxa"/>
          </w:tblCellMar>
        </w:tblPrEx>
        <w:trPr>
          <w:trHeight w:val="525" w:hRule="atLeast"/>
        </w:trPr>
        <w:tc>
          <w:tcPr>
            <w:tcW w:w="2250" w:type="dxa"/>
            <w:tcBorders>
              <w:top w:val="nil"/>
              <w:left w:val="nil"/>
              <w:bottom w:val="nil"/>
              <w:right w:val="nil"/>
            </w:tcBorders>
            <w:noWrap/>
            <w:tcMar>
              <w:top w:w="15" w:type="dxa"/>
              <w:left w:w="15" w:type="dxa"/>
              <w:right w:w="15" w:type="dxa"/>
            </w:tcMar>
            <w:vAlign w:val="bottom"/>
          </w:tcPr>
          <w:p w14:paraId="1E5103F6">
            <w:pPr>
              <w:keepLines w:val="0"/>
              <w:widowControl/>
              <w:suppressLineNumbers w:val="0"/>
              <w:snapToGrid w:val="0"/>
              <w:spacing w:before="0" w:beforeAutospacing="0" w:after="0" w:afterAutospacing="0" w:line="240" w:lineRule="auto"/>
              <w:jc w:val="left"/>
              <w:textAlignment w:val="bottom"/>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表九</w:t>
            </w:r>
          </w:p>
        </w:tc>
        <w:tc>
          <w:tcPr>
            <w:tcW w:w="690" w:type="dxa"/>
            <w:tcBorders>
              <w:top w:val="nil"/>
              <w:left w:val="nil"/>
              <w:bottom w:val="nil"/>
              <w:right w:val="nil"/>
            </w:tcBorders>
            <w:noWrap/>
            <w:tcMar>
              <w:top w:w="15" w:type="dxa"/>
              <w:left w:w="15" w:type="dxa"/>
              <w:right w:w="15" w:type="dxa"/>
            </w:tcMar>
            <w:vAlign w:val="bottom"/>
          </w:tcPr>
          <w:p w14:paraId="77FCD63A">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95" w:type="dxa"/>
            <w:tcBorders>
              <w:top w:val="nil"/>
              <w:left w:val="nil"/>
              <w:bottom w:val="nil"/>
              <w:right w:val="nil"/>
            </w:tcBorders>
            <w:noWrap/>
            <w:tcMar>
              <w:top w:w="15" w:type="dxa"/>
              <w:left w:w="15" w:type="dxa"/>
              <w:right w:w="15" w:type="dxa"/>
            </w:tcMar>
            <w:vAlign w:val="bottom"/>
          </w:tcPr>
          <w:p w14:paraId="527EFCDA">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35" w:type="dxa"/>
            <w:tcBorders>
              <w:top w:val="nil"/>
              <w:left w:val="nil"/>
              <w:bottom w:val="nil"/>
              <w:right w:val="nil"/>
            </w:tcBorders>
            <w:noWrap/>
            <w:tcMar>
              <w:top w:w="15" w:type="dxa"/>
              <w:left w:w="15" w:type="dxa"/>
              <w:right w:w="15" w:type="dxa"/>
            </w:tcMar>
            <w:vAlign w:val="bottom"/>
          </w:tcPr>
          <w:p w14:paraId="60AECC73">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170" w:type="dxa"/>
            <w:tcBorders>
              <w:top w:val="nil"/>
              <w:left w:val="nil"/>
              <w:bottom w:val="nil"/>
              <w:right w:val="nil"/>
            </w:tcBorders>
            <w:noWrap/>
            <w:tcMar>
              <w:top w:w="15" w:type="dxa"/>
              <w:left w:w="15" w:type="dxa"/>
              <w:right w:w="15" w:type="dxa"/>
            </w:tcMar>
            <w:vAlign w:val="bottom"/>
          </w:tcPr>
          <w:p w14:paraId="37B5F254">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1980" w:type="dxa"/>
            <w:tcBorders>
              <w:top w:val="nil"/>
              <w:left w:val="nil"/>
              <w:bottom w:val="nil"/>
              <w:right w:val="nil"/>
            </w:tcBorders>
            <w:noWrap/>
            <w:tcMar>
              <w:top w:w="15" w:type="dxa"/>
              <w:left w:w="15" w:type="dxa"/>
              <w:right w:w="15" w:type="dxa"/>
            </w:tcMar>
            <w:vAlign w:val="bottom"/>
          </w:tcPr>
          <w:p w14:paraId="378FB24D">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r>
      <w:tr w14:paraId="37DAD053">
        <w:tblPrEx>
          <w:tblCellMar>
            <w:top w:w="0" w:type="dxa"/>
            <w:left w:w="0" w:type="dxa"/>
            <w:bottom w:w="0" w:type="dxa"/>
            <w:right w:w="0" w:type="dxa"/>
          </w:tblCellMar>
        </w:tblPrEx>
        <w:trPr>
          <w:trHeight w:val="645" w:hRule="atLeast"/>
        </w:trPr>
        <w:tc>
          <w:tcPr>
            <w:tcW w:w="0" w:type="auto"/>
            <w:gridSpan w:val="6"/>
            <w:tcBorders>
              <w:top w:val="nil"/>
              <w:left w:val="nil"/>
              <w:bottom w:val="nil"/>
              <w:right w:val="nil"/>
            </w:tcBorders>
            <w:noWrap/>
            <w:tcMar>
              <w:top w:w="15" w:type="dxa"/>
              <w:left w:w="15" w:type="dxa"/>
              <w:right w:w="15" w:type="dxa"/>
            </w:tcMar>
            <w:vAlign w:val="center"/>
          </w:tcPr>
          <w:p w14:paraId="3F5BD509">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36"/>
                <w:szCs w:val="36"/>
              </w:rPr>
            </w:pPr>
            <w:r>
              <w:rPr>
                <w:rFonts w:hint="eastAsia" w:ascii="宋体" w:hAnsi="宋体" w:eastAsia="宋体" w:cs="宋体"/>
                <w:b/>
                <w:i w:val="0"/>
                <w:caps w:val="0"/>
                <w:color w:val="000000"/>
                <w:spacing w:val="0"/>
                <w:w w:val="100"/>
                <w:kern w:val="0"/>
                <w:sz w:val="36"/>
                <w:szCs w:val="36"/>
                <w:lang w:val="en-US" w:eastAsia="zh-CN" w:bidi="ar"/>
              </w:rPr>
              <w:t>专项支出明细表</w:t>
            </w:r>
          </w:p>
        </w:tc>
      </w:tr>
      <w:tr w14:paraId="51BEF6C8">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bottom"/>
          </w:tcPr>
          <w:p w14:paraId="3396650F">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1B6E9D55">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41E028BF">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1E045E1C">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65019F31">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2DB7EC6A">
            <w:pPr>
              <w:keepLines w:val="0"/>
              <w:widowControl/>
              <w:suppressLineNumbers w:val="0"/>
              <w:snapToGrid w:val="0"/>
              <w:spacing w:before="0" w:beforeAutospacing="0" w:after="0" w:afterAutospacing="0" w:line="240" w:lineRule="auto"/>
              <w:jc w:val="right"/>
              <w:textAlignment w:val="bottom"/>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金额单位：元</w:t>
            </w:r>
          </w:p>
        </w:tc>
      </w:tr>
      <w:tr w14:paraId="69A35A95">
        <w:tblPrEx>
          <w:tblCellMar>
            <w:top w:w="0" w:type="dxa"/>
            <w:left w:w="0" w:type="dxa"/>
            <w:bottom w:w="0" w:type="dxa"/>
            <w:right w:w="0" w:type="dxa"/>
          </w:tblCellMar>
        </w:tblPrEx>
        <w:trPr>
          <w:trHeight w:val="225" w:hRule="atLeast"/>
        </w:trPr>
        <w:tc>
          <w:tcPr>
            <w:tcW w:w="22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D0604F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单位名称</w:t>
            </w: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BA66828">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功能科目</w:t>
            </w:r>
          </w:p>
        </w:tc>
        <w:tc>
          <w:tcPr>
            <w:tcW w:w="417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1006C3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项目名称</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54ED10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金额</w:t>
            </w:r>
          </w:p>
        </w:tc>
      </w:tr>
      <w:tr w14:paraId="78E872E3">
        <w:tblPrEx>
          <w:tblCellMar>
            <w:top w:w="0" w:type="dxa"/>
            <w:left w:w="0" w:type="dxa"/>
            <w:bottom w:w="0" w:type="dxa"/>
            <w:right w:w="0" w:type="dxa"/>
          </w:tblCellMar>
        </w:tblPrEx>
        <w:trPr>
          <w:trHeight w:val="225" w:hRule="atLeast"/>
        </w:trPr>
        <w:tc>
          <w:tcPr>
            <w:tcW w:w="22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91F668B">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6E9229B">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417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E58C641">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87F4CAE">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r>
      <w:tr w14:paraId="3AFEE747">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53CF5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60AF68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4CBA13">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款</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C1F78F">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项</w:t>
            </w:r>
          </w:p>
        </w:tc>
        <w:tc>
          <w:tcPr>
            <w:tcW w:w="4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15084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18"/>
                <w:szCs w:val="18"/>
              </w:rPr>
            </w:pPr>
            <w:r>
              <w:rPr>
                <w:rFonts w:hint="eastAsia" w:ascii="宋体" w:hAnsi="宋体" w:eastAsia="宋体" w:cs="宋体"/>
                <w:b/>
                <w:i w:val="0"/>
                <w:caps w:val="0"/>
                <w:color w:val="000000"/>
                <w:spacing w:val="0"/>
                <w:w w:val="100"/>
                <w:kern w:val="0"/>
                <w:sz w:val="18"/>
                <w:szCs w:val="18"/>
                <w:lang w:val="en-US" w:eastAsia="zh-CN" w:bidi="ar"/>
              </w:rPr>
              <w:t>合   计</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BD0F76">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i w:val="0"/>
                <w:caps w:val="0"/>
                <w:color w:val="000000"/>
                <w:spacing w:val="0"/>
                <w:w w:val="100"/>
                <w:sz w:val="22"/>
                <w:szCs w:val="22"/>
                <w:lang w:val="en-US"/>
              </w:rPr>
            </w:pPr>
            <w:r>
              <w:rPr>
                <w:rFonts w:hint="eastAsia" w:ascii="宋体" w:hAnsi="宋体" w:cs="宋体"/>
                <w:b/>
                <w:i w:val="0"/>
                <w:caps w:val="0"/>
                <w:color w:val="000000"/>
                <w:spacing w:val="0"/>
                <w:w w:val="100"/>
                <w:kern w:val="0"/>
                <w:sz w:val="22"/>
                <w:szCs w:val="22"/>
                <w:lang w:val="en-US" w:eastAsia="zh-CN" w:bidi="ar"/>
              </w:rPr>
              <w:t>3215912</w:t>
            </w:r>
          </w:p>
        </w:tc>
      </w:tr>
      <w:tr w14:paraId="488C07A9">
        <w:tblPrEx>
          <w:tblCellMar>
            <w:top w:w="0" w:type="dxa"/>
            <w:left w:w="0" w:type="dxa"/>
            <w:bottom w:w="0" w:type="dxa"/>
            <w:right w:w="0" w:type="dxa"/>
          </w:tblCellMar>
        </w:tblPrEx>
        <w:trPr>
          <w:trHeight w:val="499" w:hRule="atLeast"/>
        </w:trPr>
        <w:tc>
          <w:tcPr>
            <w:tcW w:w="2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BC79E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湘乡市乡镇卫生院</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B47DCD">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210</w:t>
            </w:r>
          </w:p>
        </w:tc>
        <w:tc>
          <w:tcPr>
            <w:tcW w:w="4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53009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04</w:t>
            </w:r>
          </w:p>
        </w:tc>
        <w:tc>
          <w:tcPr>
            <w:tcW w:w="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1AA07E">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08</w:t>
            </w:r>
          </w:p>
        </w:tc>
        <w:tc>
          <w:tcPr>
            <w:tcW w:w="4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31E86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基本公共卫生服务经费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3F991A">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color w:val="000000"/>
                <w:spacing w:val="0"/>
                <w:w w:val="100"/>
                <w:sz w:val="22"/>
                <w:szCs w:val="22"/>
                <w:lang w:val="en-US"/>
              </w:rPr>
            </w:pPr>
            <w:r>
              <w:rPr>
                <w:rFonts w:hint="eastAsia" w:ascii="宋体" w:hAnsi="宋体" w:cs="宋体"/>
                <w:b w:val="0"/>
                <w:i w:val="0"/>
                <w:caps w:val="0"/>
                <w:color w:val="000000"/>
                <w:spacing w:val="0"/>
                <w:w w:val="100"/>
                <w:kern w:val="0"/>
                <w:sz w:val="22"/>
                <w:szCs w:val="22"/>
                <w:lang w:val="en-US" w:eastAsia="zh-CN" w:bidi="ar"/>
              </w:rPr>
              <w:t>3215912</w:t>
            </w:r>
          </w:p>
        </w:tc>
      </w:tr>
      <w:tr w14:paraId="0E334EC2">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669811C">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1ACD8D80">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163F1E0">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0506657">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328FC72">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2BBD6BCA">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r>
    </w:tbl>
    <w:p w14:paraId="0C18F7D8">
      <w:pPr>
        <w:snapToGrid w:val="0"/>
        <w:spacing w:before="0" w:beforeAutospacing="0" w:after="0" w:afterAutospacing="0" w:line="240" w:lineRule="auto"/>
        <w:jc w:val="both"/>
        <w:textAlignment w:val="baseline"/>
        <w:rPr>
          <w:rFonts w:hint="eastAsia" w:ascii="华文仿宋" w:hAnsi="华文仿宋" w:eastAsia="华文仿宋" w:cs="宋体"/>
          <w:b w:val="0"/>
          <w:i w:val="0"/>
          <w:caps w:val="0"/>
          <w:spacing w:val="0"/>
          <w:w w:val="100"/>
          <w:sz w:val="32"/>
          <w:szCs w:val="32"/>
        </w:rPr>
      </w:pPr>
      <w:r>
        <w:rPr>
          <w:rFonts w:hint="eastAsia" w:ascii="宋体" w:hAnsi="宋体" w:cs="宋体"/>
          <w:b w:val="0"/>
          <w:i w:val="0"/>
          <w:caps w:val="0"/>
          <w:spacing w:val="0"/>
          <w:w w:val="100"/>
          <w:sz w:val="28"/>
          <w:szCs w:val="28"/>
        </w:rPr>
        <w:t xml:space="preserve">    </w:t>
      </w:r>
      <w:r>
        <w:rPr>
          <w:rFonts w:hint="eastAsia" w:ascii="华文仿宋" w:hAnsi="华文仿宋" w:eastAsia="华文仿宋" w:cs="宋体"/>
          <w:b w:val="0"/>
          <w:i w:val="0"/>
          <w:caps w:val="0"/>
          <w:spacing w:val="0"/>
          <w:w w:val="100"/>
          <w:sz w:val="32"/>
          <w:szCs w:val="32"/>
        </w:rPr>
        <w:t xml:space="preserve"> 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年“三公”</w:t>
      </w:r>
      <w:r>
        <w:rPr>
          <w:rFonts w:hint="eastAsia" w:ascii="华文仿宋" w:hAnsi="华文仿宋" w:eastAsia="华文仿宋" w:cs="宋体"/>
          <w:b w:val="0"/>
          <w:i w:val="0"/>
          <w:caps w:val="0"/>
          <w:spacing w:val="0"/>
          <w:w w:val="100"/>
          <w:sz w:val="32"/>
          <w:szCs w:val="32"/>
          <w:lang w:eastAsia="zh-CN"/>
        </w:rPr>
        <w:t>公共财政</w:t>
      </w:r>
      <w:r>
        <w:rPr>
          <w:rFonts w:hint="eastAsia" w:ascii="华文仿宋" w:hAnsi="华文仿宋" w:eastAsia="华文仿宋" w:cs="宋体"/>
          <w:b w:val="0"/>
          <w:i w:val="0"/>
          <w:caps w:val="0"/>
          <w:spacing w:val="0"/>
          <w:w w:val="100"/>
          <w:sz w:val="32"/>
          <w:szCs w:val="32"/>
        </w:rPr>
        <w:t>经费预算合计</w:t>
      </w:r>
      <w:r>
        <w:rPr>
          <w:rFonts w:hint="eastAsia" w:ascii="华文仿宋" w:hAnsi="华文仿宋" w:eastAsia="华文仿宋" w:cs="宋体"/>
          <w:b w:val="0"/>
          <w:i w:val="0"/>
          <w:caps w:val="0"/>
          <w:spacing w:val="0"/>
          <w:w w:val="100"/>
          <w:sz w:val="32"/>
          <w:szCs w:val="32"/>
          <w:lang w:val="en-US" w:eastAsia="zh-CN"/>
        </w:rPr>
        <w:t>0</w:t>
      </w:r>
      <w:r>
        <w:rPr>
          <w:rFonts w:hint="eastAsia" w:ascii="华文仿宋" w:hAnsi="华文仿宋" w:eastAsia="华文仿宋" w:cs="宋体"/>
          <w:b w:val="0"/>
          <w:i w:val="0"/>
          <w:caps w:val="0"/>
          <w:spacing w:val="0"/>
          <w:w w:val="100"/>
          <w:sz w:val="32"/>
          <w:szCs w:val="32"/>
        </w:rPr>
        <w:t>万元，</w:t>
      </w:r>
    </w:p>
    <w:p w14:paraId="5B884CB4">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2、年中追加和调减预算情况</w:t>
      </w:r>
    </w:p>
    <w:p w14:paraId="1C90C128">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lang w:eastAsia="zh-CN"/>
        </w:rPr>
      </w:pPr>
      <w:r>
        <w:rPr>
          <w:rFonts w:hint="eastAsia" w:ascii="华文仿宋" w:hAnsi="华文仿宋" w:eastAsia="华文仿宋" w:cs="宋体"/>
          <w:b w:val="0"/>
          <w:i w:val="0"/>
          <w:caps w:val="0"/>
          <w:spacing w:val="0"/>
          <w:w w:val="100"/>
          <w:sz w:val="32"/>
          <w:szCs w:val="32"/>
        </w:rPr>
        <w:t>追加</w:t>
      </w:r>
      <w:r>
        <w:rPr>
          <w:rFonts w:hint="eastAsia" w:ascii="华文仿宋" w:hAnsi="华文仿宋" w:eastAsia="华文仿宋" w:cs="宋体"/>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经费如下：</w:t>
      </w:r>
      <w:r>
        <w:rPr>
          <w:rFonts w:hint="eastAsia" w:ascii="华文仿宋" w:hAnsi="华文仿宋" w:eastAsia="华文仿宋" w:cs="宋体"/>
          <w:b w:val="0"/>
          <w:i w:val="0"/>
          <w:caps w:val="0"/>
          <w:spacing w:val="0"/>
          <w:w w:val="100"/>
          <w:sz w:val="32"/>
          <w:szCs w:val="32"/>
          <w:lang w:eastAsia="zh-CN"/>
        </w:rPr>
        <w:t>基本公共卫生经费</w:t>
      </w:r>
      <w:r>
        <w:rPr>
          <w:rFonts w:hint="eastAsia" w:ascii="华文仿宋" w:hAnsi="华文仿宋" w:eastAsia="华文仿宋" w:cs="宋体"/>
          <w:b w:val="0"/>
          <w:i w:val="0"/>
          <w:caps w:val="0"/>
          <w:spacing w:val="0"/>
          <w:w w:val="100"/>
          <w:sz w:val="32"/>
          <w:szCs w:val="32"/>
          <w:lang w:val="en-US" w:eastAsia="zh-CN"/>
        </w:rPr>
        <w:t>5149.40万元，基本药物补助372.05万元，重大公共卫生建设984万元，等等，共计6759.65</w:t>
      </w:r>
      <w:r>
        <w:rPr>
          <w:rFonts w:hint="eastAsia" w:ascii="华文仿宋" w:hAnsi="华文仿宋" w:eastAsia="华文仿宋" w:cs="宋体"/>
          <w:b w:val="0"/>
          <w:i w:val="0"/>
          <w:caps w:val="0"/>
          <w:spacing w:val="0"/>
          <w:w w:val="100"/>
          <w:sz w:val="32"/>
          <w:szCs w:val="32"/>
        </w:rPr>
        <w:t>万元</w:t>
      </w:r>
      <w:r>
        <w:rPr>
          <w:rFonts w:hint="eastAsia" w:ascii="华文仿宋" w:hAnsi="华文仿宋" w:eastAsia="华文仿宋" w:cs="宋体"/>
          <w:b w:val="0"/>
          <w:i w:val="0"/>
          <w:caps w:val="0"/>
          <w:spacing w:val="0"/>
          <w:w w:val="100"/>
          <w:sz w:val="32"/>
          <w:szCs w:val="32"/>
          <w:lang w:eastAsia="zh-CN"/>
        </w:rPr>
        <w:t>。</w:t>
      </w:r>
    </w:p>
    <w:p w14:paraId="3F1B0A2D">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lang w:val="en-US" w:eastAsia="zh-CN"/>
        </w:rPr>
      </w:pPr>
      <w:r>
        <w:rPr>
          <w:rFonts w:hint="eastAsia" w:ascii="华文仿宋" w:hAnsi="华文仿宋" w:eastAsia="华文仿宋" w:cs="宋体"/>
          <w:b w:val="0"/>
          <w:i w:val="0"/>
          <w:caps w:val="0"/>
          <w:spacing w:val="0"/>
          <w:w w:val="100"/>
          <w:sz w:val="32"/>
          <w:szCs w:val="32"/>
        </w:rPr>
        <w:t xml:space="preserve"> 3、全年总预算情况</w:t>
      </w:r>
    </w:p>
    <w:p w14:paraId="59D1C348">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lang w:eastAsia="zh-CN"/>
        </w:rPr>
      </w:pPr>
      <w:r>
        <w:rPr>
          <w:rFonts w:hint="eastAsia" w:ascii="华文仿宋" w:hAnsi="华文仿宋" w:eastAsia="华文仿宋" w:cs="宋体"/>
          <w:b w:val="0"/>
          <w:i w:val="0"/>
          <w:caps w:val="0"/>
          <w:spacing w:val="0"/>
          <w:w w:val="100"/>
          <w:sz w:val="32"/>
          <w:szCs w:val="32"/>
        </w:rPr>
        <w:t>年初结转及结余</w:t>
      </w:r>
      <w:r>
        <w:rPr>
          <w:rFonts w:hint="eastAsia" w:ascii="华文仿宋" w:hAnsi="华文仿宋" w:eastAsia="华文仿宋" w:cs="宋体"/>
          <w:b w:val="0"/>
          <w:i w:val="0"/>
          <w:caps w:val="0"/>
          <w:spacing w:val="0"/>
          <w:w w:val="100"/>
          <w:sz w:val="32"/>
          <w:szCs w:val="32"/>
          <w:lang w:val="en-US" w:eastAsia="zh-CN"/>
        </w:rPr>
        <w:t>765.66</w:t>
      </w:r>
      <w:r>
        <w:rPr>
          <w:rFonts w:hint="eastAsia" w:ascii="华文仿宋" w:hAnsi="华文仿宋" w:eastAsia="华文仿宋" w:cs="宋体"/>
          <w:b w:val="0"/>
          <w:i w:val="0"/>
          <w:caps w:val="0"/>
          <w:spacing w:val="0"/>
          <w:w w:val="100"/>
          <w:sz w:val="32"/>
          <w:szCs w:val="32"/>
        </w:rPr>
        <w:t>万元，本年预算收入</w:t>
      </w:r>
      <w:r>
        <w:rPr>
          <w:rFonts w:hint="eastAsia" w:ascii="华文仿宋" w:hAnsi="华文仿宋" w:eastAsia="华文仿宋" w:cs="宋体"/>
          <w:b w:val="0"/>
          <w:i w:val="0"/>
          <w:caps w:val="0"/>
          <w:spacing w:val="0"/>
          <w:w w:val="100"/>
          <w:sz w:val="32"/>
          <w:szCs w:val="32"/>
          <w:lang w:val="en-US" w:eastAsia="zh-CN"/>
        </w:rPr>
        <w:t>22967.56万元</w:t>
      </w:r>
      <w:r>
        <w:rPr>
          <w:rFonts w:hint="eastAsia" w:ascii="华文仿宋" w:hAnsi="华文仿宋" w:eastAsia="华文仿宋" w:cs="宋体"/>
          <w:b w:val="0"/>
          <w:i w:val="0"/>
          <w:caps w:val="0"/>
          <w:spacing w:val="0"/>
          <w:w w:val="100"/>
          <w:sz w:val="32"/>
          <w:szCs w:val="32"/>
        </w:rPr>
        <w:t>，</w:t>
      </w:r>
      <w:r>
        <w:rPr>
          <w:rFonts w:hint="eastAsia" w:ascii="华文仿宋" w:hAnsi="华文仿宋" w:eastAsia="华文仿宋" w:cs="宋体"/>
          <w:b w:val="0"/>
          <w:i w:val="0"/>
          <w:caps w:val="0"/>
          <w:spacing w:val="0"/>
          <w:w w:val="100"/>
          <w:sz w:val="32"/>
          <w:szCs w:val="32"/>
          <w:lang w:eastAsia="zh-CN"/>
        </w:rPr>
        <w:t>其中财政拨款收入为</w:t>
      </w:r>
      <w:r>
        <w:rPr>
          <w:rFonts w:hint="eastAsia" w:ascii="华文仿宋" w:hAnsi="华文仿宋" w:eastAsia="华文仿宋" w:cs="宋体"/>
          <w:b w:val="0"/>
          <w:i w:val="0"/>
          <w:caps w:val="0"/>
          <w:spacing w:val="0"/>
          <w:w w:val="100"/>
          <w:sz w:val="32"/>
          <w:szCs w:val="32"/>
          <w:lang w:val="en-US" w:eastAsia="zh-CN"/>
        </w:rPr>
        <w:t>11666.84万元，事业收入为10096.19万元，全年</w:t>
      </w:r>
      <w:r>
        <w:rPr>
          <w:rFonts w:hint="eastAsia" w:ascii="华文仿宋" w:hAnsi="华文仿宋" w:eastAsia="华文仿宋" w:cs="宋体"/>
          <w:b w:val="0"/>
          <w:i w:val="0"/>
          <w:caps w:val="0"/>
          <w:spacing w:val="0"/>
          <w:w w:val="100"/>
          <w:sz w:val="32"/>
          <w:szCs w:val="32"/>
        </w:rPr>
        <w:t>预算支出</w:t>
      </w:r>
      <w:r>
        <w:rPr>
          <w:rFonts w:hint="eastAsia" w:ascii="华文仿宋" w:hAnsi="华文仿宋" w:eastAsia="华文仿宋" w:cs="宋体"/>
          <w:b w:val="0"/>
          <w:i w:val="0"/>
          <w:caps w:val="0"/>
          <w:spacing w:val="0"/>
          <w:w w:val="100"/>
          <w:sz w:val="32"/>
          <w:szCs w:val="32"/>
          <w:lang w:val="en-US" w:eastAsia="zh-CN"/>
        </w:rPr>
        <w:t>20891.28</w:t>
      </w:r>
      <w:r>
        <w:rPr>
          <w:rFonts w:hint="eastAsia" w:ascii="华文仿宋" w:hAnsi="华文仿宋" w:eastAsia="华文仿宋" w:cs="宋体"/>
          <w:b w:val="0"/>
          <w:i w:val="0"/>
          <w:caps w:val="0"/>
          <w:spacing w:val="0"/>
          <w:w w:val="100"/>
          <w:sz w:val="32"/>
          <w:szCs w:val="32"/>
        </w:rPr>
        <w:t>万元，其中基本支出</w:t>
      </w:r>
      <w:r>
        <w:rPr>
          <w:rFonts w:hint="eastAsia" w:ascii="华文仿宋" w:hAnsi="华文仿宋" w:eastAsia="华文仿宋" w:cs="宋体"/>
          <w:b w:val="0"/>
          <w:i w:val="0"/>
          <w:caps w:val="0"/>
          <w:spacing w:val="0"/>
          <w:w w:val="100"/>
          <w:sz w:val="32"/>
          <w:szCs w:val="32"/>
          <w:lang w:val="en-US" w:eastAsia="zh-CN"/>
        </w:rPr>
        <w:t>19895.43</w:t>
      </w:r>
      <w:r>
        <w:rPr>
          <w:rFonts w:hint="eastAsia" w:ascii="华文仿宋" w:hAnsi="华文仿宋" w:eastAsia="华文仿宋" w:cs="宋体"/>
          <w:b w:val="0"/>
          <w:i w:val="0"/>
          <w:caps w:val="0"/>
          <w:spacing w:val="0"/>
          <w:w w:val="100"/>
          <w:sz w:val="32"/>
          <w:szCs w:val="32"/>
        </w:rPr>
        <w:t>万元，项目支出</w:t>
      </w:r>
      <w:r>
        <w:rPr>
          <w:rFonts w:hint="eastAsia" w:ascii="华文仿宋" w:hAnsi="华文仿宋" w:eastAsia="华文仿宋" w:cs="宋体"/>
          <w:b w:val="0"/>
          <w:i w:val="0"/>
          <w:caps w:val="0"/>
          <w:spacing w:val="0"/>
          <w:w w:val="100"/>
          <w:sz w:val="32"/>
          <w:szCs w:val="32"/>
          <w:lang w:val="en-US" w:eastAsia="zh-CN"/>
        </w:rPr>
        <w:t>995.85</w:t>
      </w:r>
      <w:r>
        <w:rPr>
          <w:rFonts w:hint="eastAsia" w:ascii="华文仿宋" w:hAnsi="华文仿宋" w:eastAsia="华文仿宋" w:cs="宋体"/>
          <w:b w:val="0"/>
          <w:i w:val="0"/>
          <w:caps w:val="0"/>
          <w:spacing w:val="0"/>
          <w:w w:val="100"/>
          <w:sz w:val="32"/>
          <w:szCs w:val="32"/>
        </w:rPr>
        <w:t>万元。</w:t>
      </w:r>
    </w:p>
    <w:p w14:paraId="66723DAF">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 xml:space="preserve">    （二）预算执行情况</w:t>
      </w:r>
    </w:p>
    <w:p w14:paraId="15476BB6">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本年实际收入</w:t>
      </w:r>
      <w:r>
        <w:rPr>
          <w:rFonts w:hint="eastAsia" w:ascii="华文仿宋" w:hAnsi="华文仿宋" w:eastAsia="华文仿宋" w:cs="宋体"/>
          <w:b w:val="0"/>
          <w:i w:val="0"/>
          <w:caps w:val="0"/>
          <w:spacing w:val="0"/>
          <w:w w:val="100"/>
          <w:sz w:val="32"/>
          <w:szCs w:val="32"/>
          <w:lang w:val="en-US" w:eastAsia="zh-CN"/>
        </w:rPr>
        <w:t>22967.56</w:t>
      </w:r>
      <w:r>
        <w:rPr>
          <w:rFonts w:hint="eastAsia" w:ascii="华文仿宋" w:hAnsi="华文仿宋" w:eastAsia="华文仿宋" w:cs="宋体"/>
          <w:b w:val="0"/>
          <w:i w:val="0"/>
          <w:caps w:val="0"/>
          <w:spacing w:val="0"/>
          <w:w w:val="100"/>
          <w:sz w:val="32"/>
          <w:szCs w:val="32"/>
        </w:rPr>
        <w:t>万元，</w:t>
      </w:r>
      <w:r>
        <w:rPr>
          <w:rFonts w:hint="eastAsia" w:ascii="华文仿宋" w:hAnsi="华文仿宋" w:eastAsia="华文仿宋" w:cs="宋体"/>
          <w:b w:val="0"/>
          <w:i w:val="0"/>
          <w:caps w:val="0"/>
          <w:spacing w:val="0"/>
          <w:w w:val="100"/>
          <w:sz w:val="32"/>
          <w:szCs w:val="32"/>
          <w:lang w:eastAsia="zh-CN"/>
        </w:rPr>
        <w:t>其中财政拨款收入</w:t>
      </w:r>
      <w:r>
        <w:rPr>
          <w:rFonts w:hint="eastAsia" w:ascii="华文仿宋" w:hAnsi="华文仿宋" w:eastAsia="华文仿宋" w:cs="宋体"/>
          <w:b w:val="0"/>
          <w:i w:val="0"/>
          <w:caps w:val="0"/>
          <w:spacing w:val="0"/>
          <w:w w:val="100"/>
          <w:sz w:val="32"/>
          <w:szCs w:val="32"/>
          <w:lang w:val="en-US" w:eastAsia="zh-CN"/>
        </w:rPr>
        <w:t>1666.84万元，事业收入为10096.19万元。全年预算支出为20891.28万元，其中基本支出为19895.43万元，项目支出为995.85万元。</w:t>
      </w:r>
    </w:p>
    <w:p w14:paraId="1B4513EC">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12" w:leftChars="6" w:right="0" w:firstLine="598" w:firstLineChars="187"/>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 xml:space="preserve"> 1、基本支出</w:t>
      </w:r>
    </w:p>
    <w:p w14:paraId="226F1EC3">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firstLine="729" w:firstLineChars="228"/>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333333"/>
          <w:spacing w:val="0"/>
          <w:w w:val="100"/>
          <w:sz w:val="32"/>
          <w:szCs w:val="32"/>
          <w:lang w:eastAsia="zh-CN"/>
        </w:rPr>
        <w:t>乡镇卫生院</w:t>
      </w:r>
      <w:r>
        <w:rPr>
          <w:rFonts w:hint="eastAsia" w:ascii="华文仿宋" w:hAnsi="华文仿宋" w:eastAsia="华文仿宋" w:cs="宋体"/>
          <w:b w:val="0"/>
          <w:i w:val="0"/>
          <w:caps w:val="0"/>
          <w:color w:val="000000"/>
          <w:spacing w:val="0"/>
          <w:w w:val="100"/>
          <w:kern w:val="2"/>
          <w:sz w:val="32"/>
          <w:szCs w:val="32"/>
        </w:rPr>
        <w:t>基本支出</w:t>
      </w:r>
      <w:r>
        <w:rPr>
          <w:rFonts w:hint="eastAsia" w:ascii="华文仿宋" w:hAnsi="华文仿宋" w:eastAsia="华文仿宋" w:cs="宋体"/>
          <w:b w:val="0"/>
          <w:i w:val="0"/>
          <w:caps w:val="0"/>
          <w:color w:val="000000"/>
          <w:spacing w:val="0"/>
          <w:w w:val="100"/>
          <w:sz w:val="32"/>
          <w:szCs w:val="32"/>
          <w:lang w:val="en-US" w:eastAsia="zh-CN"/>
        </w:rPr>
        <w:t>19895.43</w:t>
      </w:r>
      <w:r>
        <w:rPr>
          <w:rFonts w:hint="eastAsia" w:ascii="华文仿宋" w:hAnsi="华文仿宋" w:eastAsia="华文仿宋" w:cs="宋体"/>
          <w:b w:val="0"/>
          <w:i w:val="0"/>
          <w:caps w:val="0"/>
          <w:color w:val="000000"/>
          <w:spacing w:val="0"/>
          <w:w w:val="100"/>
          <w:sz w:val="32"/>
          <w:szCs w:val="32"/>
        </w:rPr>
        <w:t>万</w:t>
      </w:r>
      <w:r>
        <w:rPr>
          <w:rFonts w:hint="eastAsia" w:ascii="华文仿宋" w:hAnsi="华文仿宋" w:eastAsia="华文仿宋" w:cs="宋体"/>
          <w:b w:val="0"/>
          <w:i w:val="0"/>
          <w:caps w:val="0"/>
          <w:color w:val="000000"/>
          <w:spacing w:val="0"/>
          <w:w w:val="100"/>
          <w:kern w:val="2"/>
          <w:sz w:val="32"/>
          <w:szCs w:val="32"/>
        </w:rPr>
        <w:t>元，其中工资福利支出</w:t>
      </w:r>
      <w:r>
        <w:rPr>
          <w:rFonts w:hint="eastAsia" w:ascii="华文仿宋" w:hAnsi="华文仿宋" w:eastAsia="华文仿宋" w:cs="宋体"/>
          <w:b w:val="0"/>
          <w:i w:val="0"/>
          <w:caps w:val="0"/>
          <w:color w:val="000000"/>
          <w:spacing w:val="0"/>
          <w:w w:val="100"/>
          <w:kern w:val="2"/>
          <w:sz w:val="32"/>
          <w:szCs w:val="32"/>
          <w:lang w:val="en-US" w:eastAsia="zh-CN"/>
        </w:rPr>
        <w:t>10196.35</w:t>
      </w:r>
      <w:r>
        <w:rPr>
          <w:rFonts w:hint="eastAsia" w:ascii="华文仿宋" w:hAnsi="华文仿宋" w:eastAsia="华文仿宋" w:cs="宋体"/>
          <w:b w:val="0"/>
          <w:i w:val="0"/>
          <w:caps w:val="0"/>
          <w:color w:val="000000"/>
          <w:spacing w:val="0"/>
          <w:w w:val="100"/>
          <w:kern w:val="2"/>
          <w:sz w:val="32"/>
          <w:szCs w:val="32"/>
        </w:rPr>
        <w:t>万元、商品和服务支出</w:t>
      </w:r>
      <w:r>
        <w:rPr>
          <w:rFonts w:hint="eastAsia" w:ascii="华文仿宋" w:hAnsi="华文仿宋" w:eastAsia="华文仿宋" w:cs="宋体"/>
          <w:b w:val="0"/>
          <w:i w:val="0"/>
          <w:caps w:val="0"/>
          <w:color w:val="000000"/>
          <w:spacing w:val="0"/>
          <w:w w:val="100"/>
          <w:kern w:val="2"/>
          <w:sz w:val="32"/>
          <w:szCs w:val="32"/>
          <w:lang w:val="en-US" w:eastAsia="zh-CN"/>
        </w:rPr>
        <w:t>8039.15</w:t>
      </w:r>
      <w:r>
        <w:rPr>
          <w:rFonts w:hint="eastAsia" w:ascii="华文仿宋" w:hAnsi="华文仿宋" w:eastAsia="华文仿宋" w:cs="宋体"/>
          <w:b w:val="0"/>
          <w:i w:val="0"/>
          <w:caps w:val="0"/>
          <w:color w:val="000000"/>
          <w:spacing w:val="0"/>
          <w:w w:val="100"/>
          <w:kern w:val="2"/>
          <w:sz w:val="32"/>
          <w:szCs w:val="32"/>
        </w:rPr>
        <w:t>万元、对个人和家庭的补助</w:t>
      </w:r>
      <w:r>
        <w:rPr>
          <w:rFonts w:hint="eastAsia" w:ascii="华文仿宋" w:hAnsi="华文仿宋" w:eastAsia="华文仿宋" w:cs="宋体"/>
          <w:b w:val="0"/>
          <w:i w:val="0"/>
          <w:caps w:val="0"/>
          <w:color w:val="000000"/>
          <w:spacing w:val="0"/>
          <w:w w:val="100"/>
          <w:kern w:val="2"/>
          <w:sz w:val="32"/>
          <w:szCs w:val="32"/>
          <w:lang w:val="en-US" w:eastAsia="zh-CN"/>
        </w:rPr>
        <w:t>365.01</w:t>
      </w:r>
      <w:r>
        <w:rPr>
          <w:rFonts w:hint="eastAsia" w:ascii="华文仿宋" w:hAnsi="华文仿宋" w:eastAsia="华文仿宋" w:cs="宋体"/>
          <w:b w:val="0"/>
          <w:i w:val="0"/>
          <w:caps w:val="0"/>
          <w:color w:val="000000"/>
          <w:spacing w:val="0"/>
          <w:w w:val="100"/>
          <w:kern w:val="2"/>
          <w:sz w:val="32"/>
          <w:szCs w:val="32"/>
        </w:rPr>
        <w:t>万元，其他资本性支出</w:t>
      </w:r>
      <w:r>
        <w:rPr>
          <w:rFonts w:hint="eastAsia" w:ascii="华文仿宋" w:hAnsi="华文仿宋" w:eastAsia="华文仿宋" w:cs="宋体"/>
          <w:b w:val="0"/>
          <w:i w:val="0"/>
          <w:caps w:val="0"/>
          <w:color w:val="000000"/>
          <w:spacing w:val="0"/>
          <w:w w:val="100"/>
          <w:kern w:val="2"/>
          <w:sz w:val="32"/>
          <w:szCs w:val="32"/>
          <w:lang w:val="en-US" w:eastAsia="zh-CN"/>
        </w:rPr>
        <w:t>1294.92</w:t>
      </w:r>
      <w:r>
        <w:rPr>
          <w:rFonts w:hint="eastAsia" w:ascii="华文仿宋" w:hAnsi="华文仿宋" w:eastAsia="华文仿宋" w:cs="宋体"/>
          <w:b w:val="0"/>
          <w:i w:val="0"/>
          <w:caps w:val="0"/>
          <w:color w:val="000000"/>
          <w:spacing w:val="0"/>
          <w:w w:val="100"/>
          <w:kern w:val="2"/>
          <w:sz w:val="32"/>
          <w:szCs w:val="32"/>
        </w:rPr>
        <w:t>万元。</w:t>
      </w:r>
    </w:p>
    <w:p w14:paraId="67F2EE5B">
      <w:pPr>
        <w:pStyle w:val="7"/>
        <w:widowControl/>
        <w:numPr>
          <w:ilvl w:val="0"/>
          <w:numId w:val="2"/>
        </w:numPr>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firstLine="729" w:firstLineChars="228"/>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项目支出</w:t>
      </w:r>
    </w:p>
    <w:p w14:paraId="25BE442B">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firstLine="729" w:firstLineChars="228"/>
        <w:jc w:val="both"/>
        <w:textAlignment w:val="baseline"/>
        <w:rPr>
          <w:rFonts w:hint="eastAsia" w:ascii="华文仿宋" w:hAnsi="华文仿宋" w:eastAsia="华文仿宋" w:cs="宋体"/>
          <w:b w:val="0"/>
          <w:i w:val="0"/>
          <w:caps w:val="0"/>
          <w:color w:val="000000"/>
          <w:spacing w:val="0"/>
          <w:w w:val="100"/>
          <w:kern w:val="2"/>
          <w:sz w:val="32"/>
          <w:szCs w:val="32"/>
          <w:lang w:val="en-US" w:eastAsia="zh-CN"/>
        </w:rPr>
      </w:pPr>
      <w:r>
        <w:rPr>
          <w:rFonts w:hint="eastAsia" w:ascii="华文仿宋" w:hAnsi="华文仿宋" w:eastAsia="华文仿宋" w:cs="宋体"/>
          <w:b w:val="0"/>
          <w:i w:val="0"/>
          <w:caps w:val="0"/>
          <w:color w:val="333333"/>
          <w:spacing w:val="0"/>
          <w:w w:val="100"/>
          <w:sz w:val="32"/>
          <w:szCs w:val="32"/>
          <w:lang w:eastAsia="zh-CN"/>
        </w:rPr>
        <w:t>乡镇卫生院</w:t>
      </w:r>
      <w:r>
        <w:rPr>
          <w:rFonts w:hint="eastAsia" w:ascii="华文仿宋" w:hAnsi="华文仿宋" w:eastAsia="华文仿宋" w:cs="宋体"/>
          <w:b w:val="0"/>
          <w:i w:val="0"/>
          <w:caps w:val="0"/>
          <w:color w:val="000000"/>
          <w:spacing w:val="0"/>
          <w:w w:val="100"/>
          <w:kern w:val="2"/>
          <w:sz w:val="32"/>
          <w:szCs w:val="32"/>
        </w:rPr>
        <w:t>项目支出</w:t>
      </w:r>
      <w:r>
        <w:rPr>
          <w:rFonts w:hint="eastAsia" w:ascii="华文仿宋" w:hAnsi="华文仿宋" w:eastAsia="华文仿宋" w:cs="宋体"/>
          <w:b w:val="0"/>
          <w:i w:val="0"/>
          <w:caps w:val="0"/>
          <w:color w:val="000000"/>
          <w:spacing w:val="0"/>
          <w:w w:val="100"/>
          <w:kern w:val="2"/>
          <w:sz w:val="32"/>
          <w:szCs w:val="32"/>
          <w:lang w:val="en-US" w:eastAsia="zh-CN"/>
        </w:rPr>
        <w:t>995.85</w:t>
      </w:r>
      <w:r>
        <w:rPr>
          <w:rFonts w:hint="eastAsia" w:ascii="华文仿宋" w:hAnsi="华文仿宋" w:eastAsia="华文仿宋" w:cs="宋体"/>
          <w:b w:val="0"/>
          <w:i w:val="0"/>
          <w:caps w:val="0"/>
          <w:color w:val="000000"/>
          <w:spacing w:val="0"/>
          <w:w w:val="100"/>
          <w:kern w:val="2"/>
          <w:sz w:val="32"/>
          <w:szCs w:val="32"/>
        </w:rPr>
        <w:t>万元</w:t>
      </w:r>
      <w:r>
        <w:rPr>
          <w:rFonts w:hint="eastAsia" w:ascii="华文仿宋" w:hAnsi="华文仿宋" w:eastAsia="华文仿宋" w:cs="宋体"/>
          <w:b w:val="0"/>
          <w:i w:val="0"/>
          <w:caps w:val="0"/>
          <w:color w:val="000000"/>
          <w:spacing w:val="0"/>
          <w:w w:val="100"/>
          <w:kern w:val="2"/>
          <w:sz w:val="32"/>
          <w:szCs w:val="32"/>
          <w:lang w:val="en-US" w:eastAsia="zh-CN"/>
        </w:rPr>
        <w:t>.包括基本公共卫生经费，除基本公共卫生经费的项目支出为998.69万元，明细如下</w:t>
      </w:r>
      <w:r>
        <w:rPr>
          <w:rFonts w:hint="eastAsia" w:ascii="华文仿宋" w:hAnsi="华文仿宋" w:eastAsia="华文仿宋" w:cs="宋体"/>
          <w:b w:val="0"/>
          <w:i w:val="0"/>
          <w:caps w:val="0"/>
          <w:color w:val="000000"/>
          <w:spacing w:val="0"/>
          <w:w w:val="100"/>
          <w:kern w:val="2"/>
          <w:sz w:val="32"/>
          <w:szCs w:val="32"/>
        </w:rPr>
        <w:t>，</w:t>
      </w:r>
    </w:p>
    <w:tbl>
      <w:tblPr>
        <w:tblStyle w:val="8"/>
        <w:tblW w:w="10020" w:type="dxa"/>
        <w:tblInd w:w="0" w:type="dxa"/>
        <w:tblLayout w:type="autofit"/>
        <w:tblCellMar>
          <w:top w:w="0" w:type="dxa"/>
          <w:left w:w="0" w:type="dxa"/>
          <w:bottom w:w="0" w:type="dxa"/>
          <w:right w:w="0" w:type="dxa"/>
        </w:tblCellMar>
      </w:tblPr>
      <w:tblGrid>
        <w:gridCol w:w="2250"/>
        <w:gridCol w:w="690"/>
        <w:gridCol w:w="495"/>
        <w:gridCol w:w="435"/>
        <w:gridCol w:w="4170"/>
        <w:gridCol w:w="1980"/>
      </w:tblGrid>
      <w:tr w14:paraId="550A5CE4">
        <w:tblPrEx>
          <w:tblCellMar>
            <w:top w:w="0" w:type="dxa"/>
            <w:left w:w="0" w:type="dxa"/>
            <w:bottom w:w="0" w:type="dxa"/>
            <w:right w:w="0" w:type="dxa"/>
          </w:tblCellMar>
        </w:tblPrEx>
        <w:trPr>
          <w:trHeight w:val="525" w:hRule="atLeast"/>
        </w:trPr>
        <w:tc>
          <w:tcPr>
            <w:tcW w:w="2250" w:type="dxa"/>
            <w:tcBorders>
              <w:top w:val="nil"/>
              <w:left w:val="nil"/>
              <w:bottom w:val="nil"/>
              <w:right w:val="nil"/>
            </w:tcBorders>
            <w:noWrap/>
            <w:tcMar>
              <w:top w:w="15" w:type="dxa"/>
              <w:left w:w="15" w:type="dxa"/>
              <w:right w:w="15" w:type="dxa"/>
            </w:tcMar>
            <w:vAlign w:val="bottom"/>
          </w:tcPr>
          <w:p w14:paraId="66BB38C0">
            <w:pPr>
              <w:keepLines w:val="0"/>
              <w:widowControl/>
              <w:suppressLineNumbers w:val="0"/>
              <w:snapToGrid w:val="0"/>
              <w:spacing w:before="0" w:beforeAutospacing="0" w:after="0" w:afterAutospacing="0" w:line="240" w:lineRule="auto"/>
              <w:jc w:val="left"/>
              <w:textAlignment w:val="bottom"/>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表九</w:t>
            </w:r>
          </w:p>
        </w:tc>
        <w:tc>
          <w:tcPr>
            <w:tcW w:w="690" w:type="dxa"/>
            <w:tcBorders>
              <w:top w:val="nil"/>
              <w:left w:val="nil"/>
              <w:bottom w:val="nil"/>
              <w:right w:val="nil"/>
            </w:tcBorders>
            <w:noWrap/>
            <w:tcMar>
              <w:top w:w="15" w:type="dxa"/>
              <w:left w:w="15" w:type="dxa"/>
              <w:right w:w="15" w:type="dxa"/>
            </w:tcMar>
            <w:vAlign w:val="bottom"/>
          </w:tcPr>
          <w:p w14:paraId="39FFD3E5">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95" w:type="dxa"/>
            <w:tcBorders>
              <w:top w:val="nil"/>
              <w:left w:val="nil"/>
              <w:bottom w:val="nil"/>
              <w:right w:val="nil"/>
            </w:tcBorders>
            <w:noWrap/>
            <w:tcMar>
              <w:top w:w="15" w:type="dxa"/>
              <w:left w:w="15" w:type="dxa"/>
              <w:right w:w="15" w:type="dxa"/>
            </w:tcMar>
            <w:vAlign w:val="bottom"/>
          </w:tcPr>
          <w:p w14:paraId="52121192">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35" w:type="dxa"/>
            <w:tcBorders>
              <w:top w:val="nil"/>
              <w:left w:val="nil"/>
              <w:bottom w:val="nil"/>
              <w:right w:val="nil"/>
            </w:tcBorders>
            <w:noWrap/>
            <w:tcMar>
              <w:top w:w="15" w:type="dxa"/>
              <w:left w:w="15" w:type="dxa"/>
              <w:right w:w="15" w:type="dxa"/>
            </w:tcMar>
            <w:vAlign w:val="bottom"/>
          </w:tcPr>
          <w:p w14:paraId="6132B594">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4170" w:type="dxa"/>
            <w:tcBorders>
              <w:top w:val="nil"/>
              <w:left w:val="nil"/>
              <w:bottom w:val="nil"/>
              <w:right w:val="nil"/>
            </w:tcBorders>
            <w:noWrap/>
            <w:tcMar>
              <w:top w:w="15" w:type="dxa"/>
              <w:left w:w="15" w:type="dxa"/>
              <w:right w:w="15" w:type="dxa"/>
            </w:tcMar>
            <w:vAlign w:val="bottom"/>
          </w:tcPr>
          <w:p w14:paraId="4E44B728">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1980" w:type="dxa"/>
            <w:tcBorders>
              <w:top w:val="nil"/>
              <w:left w:val="nil"/>
              <w:bottom w:val="nil"/>
              <w:right w:val="nil"/>
            </w:tcBorders>
            <w:noWrap/>
            <w:tcMar>
              <w:top w:w="15" w:type="dxa"/>
              <w:left w:w="15" w:type="dxa"/>
              <w:right w:w="15" w:type="dxa"/>
            </w:tcMar>
            <w:vAlign w:val="bottom"/>
          </w:tcPr>
          <w:p w14:paraId="63EEFC9F">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r>
      <w:tr w14:paraId="4BAB1143">
        <w:tblPrEx>
          <w:tblCellMar>
            <w:top w:w="0" w:type="dxa"/>
            <w:left w:w="0" w:type="dxa"/>
            <w:bottom w:w="0" w:type="dxa"/>
            <w:right w:w="0" w:type="dxa"/>
          </w:tblCellMar>
        </w:tblPrEx>
        <w:trPr>
          <w:trHeight w:val="645" w:hRule="atLeast"/>
        </w:trPr>
        <w:tc>
          <w:tcPr>
            <w:tcW w:w="0" w:type="auto"/>
            <w:gridSpan w:val="6"/>
            <w:tcBorders>
              <w:top w:val="nil"/>
              <w:left w:val="nil"/>
              <w:bottom w:val="nil"/>
              <w:right w:val="nil"/>
            </w:tcBorders>
            <w:noWrap/>
            <w:tcMar>
              <w:top w:w="15" w:type="dxa"/>
              <w:left w:w="15" w:type="dxa"/>
              <w:right w:w="15" w:type="dxa"/>
            </w:tcMar>
            <w:vAlign w:val="center"/>
          </w:tcPr>
          <w:p w14:paraId="51DF5040">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36"/>
                <w:szCs w:val="36"/>
              </w:rPr>
            </w:pPr>
            <w:r>
              <w:rPr>
                <w:rFonts w:hint="eastAsia" w:ascii="宋体" w:hAnsi="宋体" w:eastAsia="宋体" w:cs="宋体"/>
                <w:b/>
                <w:i w:val="0"/>
                <w:caps w:val="0"/>
                <w:color w:val="000000"/>
                <w:spacing w:val="0"/>
                <w:w w:val="100"/>
                <w:kern w:val="0"/>
                <w:sz w:val="36"/>
                <w:szCs w:val="36"/>
                <w:lang w:val="en-US" w:eastAsia="zh-CN" w:bidi="ar"/>
              </w:rPr>
              <w:t>专项支出明细表</w:t>
            </w:r>
          </w:p>
        </w:tc>
      </w:tr>
      <w:tr w14:paraId="627881AA">
        <w:tblPrEx>
          <w:tblCellMar>
            <w:top w:w="0" w:type="dxa"/>
            <w:left w:w="0" w:type="dxa"/>
            <w:bottom w:w="0" w:type="dxa"/>
            <w:right w:w="0" w:type="dxa"/>
          </w:tblCellMar>
        </w:tblPrEx>
        <w:trPr>
          <w:trHeight w:val="270" w:hRule="atLeast"/>
        </w:trPr>
        <w:tc>
          <w:tcPr>
            <w:tcW w:w="0" w:type="auto"/>
            <w:tcBorders>
              <w:top w:val="nil"/>
              <w:left w:val="nil"/>
              <w:bottom w:val="nil"/>
              <w:right w:val="nil"/>
            </w:tcBorders>
            <w:noWrap/>
            <w:tcMar>
              <w:top w:w="15" w:type="dxa"/>
              <w:left w:w="15" w:type="dxa"/>
              <w:right w:w="15" w:type="dxa"/>
            </w:tcMar>
            <w:vAlign w:val="bottom"/>
          </w:tcPr>
          <w:p w14:paraId="4D28B937">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02CD7243">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3E5839C5">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0591DB65">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153B9B05">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nil"/>
              <w:left w:val="nil"/>
              <w:bottom w:val="nil"/>
              <w:right w:val="nil"/>
            </w:tcBorders>
            <w:noWrap/>
            <w:tcMar>
              <w:top w:w="15" w:type="dxa"/>
              <w:left w:w="15" w:type="dxa"/>
              <w:right w:w="15" w:type="dxa"/>
            </w:tcMar>
            <w:vAlign w:val="bottom"/>
          </w:tcPr>
          <w:p w14:paraId="3535FF63">
            <w:pPr>
              <w:keepLines w:val="0"/>
              <w:widowControl/>
              <w:suppressLineNumbers w:val="0"/>
              <w:snapToGrid w:val="0"/>
              <w:spacing w:before="0" w:beforeAutospacing="0" w:after="0" w:afterAutospacing="0" w:line="240" w:lineRule="auto"/>
              <w:jc w:val="right"/>
              <w:textAlignment w:val="bottom"/>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金额单位：元</w:t>
            </w:r>
          </w:p>
        </w:tc>
      </w:tr>
      <w:tr w14:paraId="792A7780">
        <w:tblPrEx>
          <w:tblCellMar>
            <w:top w:w="0" w:type="dxa"/>
            <w:left w:w="0" w:type="dxa"/>
            <w:bottom w:w="0" w:type="dxa"/>
            <w:right w:w="0" w:type="dxa"/>
          </w:tblCellMar>
        </w:tblPrEx>
        <w:trPr>
          <w:trHeight w:val="225" w:hRule="atLeast"/>
        </w:trPr>
        <w:tc>
          <w:tcPr>
            <w:tcW w:w="22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77C6E3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单位名称</w:t>
            </w: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C36CD5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功能科目</w:t>
            </w:r>
          </w:p>
        </w:tc>
        <w:tc>
          <w:tcPr>
            <w:tcW w:w="417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B975AA8">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项目名称</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FBF4A9A">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20"/>
                <w:szCs w:val="20"/>
              </w:rPr>
            </w:pPr>
            <w:r>
              <w:rPr>
                <w:rFonts w:hint="eastAsia" w:ascii="宋体" w:hAnsi="宋体" w:eastAsia="宋体" w:cs="宋体"/>
                <w:b/>
                <w:i w:val="0"/>
                <w:caps w:val="0"/>
                <w:color w:val="000000"/>
                <w:spacing w:val="0"/>
                <w:w w:val="100"/>
                <w:kern w:val="0"/>
                <w:sz w:val="20"/>
                <w:szCs w:val="20"/>
                <w:lang w:val="en-US" w:eastAsia="zh-CN" w:bidi="ar"/>
              </w:rPr>
              <w:t>金额</w:t>
            </w:r>
          </w:p>
        </w:tc>
      </w:tr>
      <w:tr w14:paraId="42B71089">
        <w:tblPrEx>
          <w:tblCellMar>
            <w:top w:w="0" w:type="dxa"/>
            <w:left w:w="0" w:type="dxa"/>
            <w:bottom w:w="0" w:type="dxa"/>
            <w:right w:w="0" w:type="dxa"/>
          </w:tblCellMar>
        </w:tblPrEx>
        <w:trPr>
          <w:trHeight w:val="225" w:hRule="atLeast"/>
        </w:trPr>
        <w:tc>
          <w:tcPr>
            <w:tcW w:w="22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7C87AB7">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C2C4F4A">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417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77F77A6">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0B4ADFD">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20"/>
                <w:szCs w:val="20"/>
              </w:rPr>
            </w:pPr>
          </w:p>
        </w:tc>
      </w:tr>
      <w:tr w14:paraId="13F6E813">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3A4FC0B">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5423464">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4EDCA7B">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款</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E34C56">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18"/>
                <w:szCs w:val="18"/>
              </w:rPr>
            </w:pPr>
            <w:r>
              <w:rPr>
                <w:rFonts w:hint="eastAsia" w:ascii="宋体" w:hAnsi="宋体" w:eastAsia="宋体" w:cs="宋体"/>
                <w:b w:val="0"/>
                <w:i w:val="0"/>
                <w:caps w:val="0"/>
                <w:color w:val="000000"/>
                <w:spacing w:val="0"/>
                <w:w w:val="100"/>
                <w:kern w:val="0"/>
                <w:sz w:val="18"/>
                <w:szCs w:val="18"/>
                <w:lang w:val="en-US" w:eastAsia="zh-CN" w:bidi="ar"/>
              </w:rPr>
              <w:t>项</w:t>
            </w:r>
          </w:p>
        </w:tc>
        <w:tc>
          <w:tcPr>
            <w:tcW w:w="4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F515BD">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i w:val="0"/>
                <w:caps w:val="0"/>
                <w:color w:val="000000"/>
                <w:spacing w:val="0"/>
                <w:w w:val="100"/>
                <w:sz w:val="18"/>
                <w:szCs w:val="18"/>
              </w:rPr>
            </w:pPr>
            <w:r>
              <w:rPr>
                <w:rFonts w:hint="eastAsia" w:ascii="宋体" w:hAnsi="宋体" w:eastAsia="宋体" w:cs="宋体"/>
                <w:b/>
                <w:i w:val="0"/>
                <w:caps w:val="0"/>
                <w:color w:val="000000"/>
                <w:spacing w:val="0"/>
                <w:w w:val="100"/>
                <w:kern w:val="0"/>
                <w:sz w:val="18"/>
                <w:szCs w:val="18"/>
                <w:lang w:val="en-US" w:eastAsia="zh-CN" w:bidi="ar"/>
              </w:rPr>
              <w:t>合   计</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662340">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i w:val="0"/>
                <w:caps w:val="0"/>
                <w:color w:val="000000"/>
                <w:spacing w:val="0"/>
                <w:w w:val="100"/>
                <w:sz w:val="22"/>
                <w:szCs w:val="22"/>
                <w:lang w:val="en-US" w:eastAsia="zh-CN"/>
              </w:rPr>
            </w:pPr>
            <w:r>
              <w:rPr>
                <w:rFonts w:hint="eastAsia" w:ascii="宋体" w:hAnsi="宋体" w:eastAsia="宋体" w:cs="宋体"/>
                <w:b/>
                <w:i w:val="0"/>
                <w:caps w:val="0"/>
                <w:color w:val="000000"/>
                <w:spacing w:val="0"/>
                <w:w w:val="100"/>
                <w:sz w:val="22"/>
                <w:szCs w:val="22"/>
                <w:lang w:val="en-US" w:eastAsia="zh-CN"/>
              </w:rPr>
              <w:t>9986900</w:t>
            </w:r>
          </w:p>
        </w:tc>
      </w:tr>
      <w:tr w14:paraId="7BC2429C">
        <w:tblPrEx>
          <w:tblCellMar>
            <w:top w:w="0" w:type="dxa"/>
            <w:left w:w="0" w:type="dxa"/>
            <w:bottom w:w="0" w:type="dxa"/>
            <w:right w:w="0" w:type="dxa"/>
          </w:tblCellMar>
        </w:tblPrEx>
        <w:trPr>
          <w:trHeight w:val="499" w:hRule="atLeast"/>
        </w:trPr>
        <w:tc>
          <w:tcPr>
            <w:tcW w:w="2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3DADA1">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湘乡市乡镇卫生院</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D2C673">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210</w:t>
            </w:r>
          </w:p>
        </w:tc>
        <w:tc>
          <w:tcPr>
            <w:tcW w:w="4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095B92">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03</w:t>
            </w:r>
          </w:p>
        </w:tc>
        <w:tc>
          <w:tcPr>
            <w:tcW w:w="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A28384">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02</w:t>
            </w:r>
          </w:p>
        </w:tc>
        <w:tc>
          <w:tcPr>
            <w:tcW w:w="4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58EC6C">
            <w:pPr>
              <w:keepLines w:val="0"/>
              <w:widowControl/>
              <w:suppressLineNumbers w:val="0"/>
              <w:snapToGrid w:val="0"/>
              <w:spacing w:before="0" w:beforeAutospacing="0" w:after="0" w:afterAutospacing="0" w:line="240" w:lineRule="auto"/>
              <w:jc w:val="center"/>
              <w:textAlignment w:val="center"/>
              <w:rPr>
                <w:rFonts w:hint="default" w:ascii="宋体" w:hAnsi="宋体" w:eastAsia="宋体" w:cs="宋体"/>
                <w:b w:val="0"/>
                <w:i w:val="0"/>
                <w:caps w:val="0"/>
                <w:color w:val="000000"/>
                <w:spacing w:val="0"/>
                <w:w w:val="100"/>
                <w:sz w:val="22"/>
                <w:szCs w:val="22"/>
                <w:lang w:val="en-US" w:eastAsia="zh-CN"/>
              </w:rPr>
            </w:pPr>
            <w:r>
              <w:rPr>
                <w:rFonts w:hint="eastAsia" w:ascii="宋体" w:hAnsi="宋体" w:eastAsia="宋体" w:cs="宋体"/>
                <w:b w:val="0"/>
                <w:i w:val="0"/>
                <w:caps w:val="0"/>
                <w:color w:val="000000"/>
                <w:spacing w:val="0"/>
                <w:w w:val="100"/>
                <w:sz w:val="22"/>
                <w:szCs w:val="22"/>
                <w:lang w:eastAsia="zh-CN"/>
              </w:rPr>
              <w:t>其它建设经费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87172B">
            <w:pPr>
              <w:keepLines w:val="0"/>
              <w:widowControl/>
              <w:suppressLineNumbers w:val="0"/>
              <w:snapToGrid w:val="0"/>
              <w:spacing w:before="0" w:beforeAutospacing="0" w:after="0" w:afterAutospacing="0" w:line="240" w:lineRule="auto"/>
              <w:jc w:val="right"/>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 xml:space="preserve">6770988 </w:t>
            </w:r>
          </w:p>
        </w:tc>
      </w:tr>
      <w:tr w14:paraId="08F41663">
        <w:tblPrEx>
          <w:tblCellMar>
            <w:top w:w="0" w:type="dxa"/>
            <w:left w:w="0" w:type="dxa"/>
            <w:bottom w:w="0" w:type="dxa"/>
            <w:right w:w="0" w:type="dxa"/>
          </w:tblCellMar>
        </w:tblPrEx>
        <w:trPr>
          <w:trHeight w:val="499" w:hRule="atLeast"/>
        </w:trPr>
        <w:tc>
          <w:tcPr>
            <w:tcW w:w="2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B5FC1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0"/>
                <w:szCs w:val="20"/>
              </w:rPr>
            </w:pPr>
            <w:r>
              <w:rPr>
                <w:rFonts w:hint="eastAsia" w:ascii="宋体" w:hAnsi="宋体" w:eastAsia="宋体" w:cs="宋体"/>
                <w:b w:val="0"/>
                <w:i w:val="0"/>
                <w:caps w:val="0"/>
                <w:color w:val="000000"/>
                <w:spacing w:val="0"/>
                <w:w w:val="100"/>
                <w:kern w:val="0"/>
                <w:sz w:val="20"/>
                <w:szCs w:val="20"/>
                <w:lang w:val="en-US" w:eastAsia="zh-CN" w:bidi="ar"/>
              </w:rPr>
              <w:t>湘乡市乡镇卫生院</w:t>
            </w:r>
          </w:p>
        </w:tc>
        <w:tc>
          <w:tcPr>
            <w:tcW w:w="6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D9F427">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210</w:t>
            </w:r>
          </w:p>
        </w:tc>
        <w:tc>
          <w:tcPr>
            <w:tcW w:w="4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5CDF3B">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04</w:t>
            </w:r>
          </w:p>
        </w:tc>
        <w:tc>
          <w:tcPr>
            <w:tcW w:w="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D46665">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08</w:t>
            </w:r>
          </w:p>
        </w:tc>
        <w:tc>
          <w:tcPr>
            <w:tcW w:w="4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7E040C">
            <w:pPr>
              <w:keepLines w:val="0"/>
              <w:widowControl/>
              <w:suppressLineNumbers w:val="0"/>
              <w:snapToGrid w:val="0"/>
              <w:spacing w:before="0" w:beforeAutospacing="0" w:after="0" w:afterAutospacing="0" w:line="240" w:lineRule="auto"/>
              <w:jc w:val="center"/>
              <w:textAlignment w:val="center"/>
              <w:rPr>
                <w:rFonts w:hint="eastAsia" w:ascii="宋体" w:hAnsi="宋体" w:eastAsia="宋体" w:cs="宋体"/>
                <w:b w:val="0"/>
                <w:i w:val="0"/>
                <w:caps w:val="0"/>
                <w:color w:val="000000"/>
                <w:spacing w:val="0"/>
                <w:w w:val="100"/>
                <w:sz w:val="22"/>
                <w:szCs w:val="22"/>
              </w:rPr>
            </w:pPr>
            <w:r>
              <w:rPr>
                <w:rFonts w:hint="eastAsia" w:ascii="宋体" w:hAnsi="宋体" w:eastAsia="宋体" w:cs="宋体"/>
                <w:b w:val="0"/>
                <w:i w:val="0"/>
                <w:caps w:val="0"/>
                <w:color w:val="000000"/>
                <w:spacing w:val="0"/>
                <w:w w:val="100"/>
                <w:kern w:val="0"/>
                <w:sz w:val="22"/>
                <w:szCs w:val="22"/>
                <w:lang w:val="en-US" w:eastAsia="zh-CN" w:bidi="ar"/>
              </w:rPr>
              <w:t>基本公共卫生服务经费</w:t>
            </w:r>
          </w:p>
        </w:tc>
        <w:tc>
          <w:tcPr>
            <w:tcW w:w="19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8C0708">
            <w:pPr>
              <w:keepLines w:val="0"/>
              <w:widowControl/>
              <w:suppressLineNumbers w:val="0"/>
              <w:snapToGrid w:val="0"/>
              <w:spacing w:before="0" w:beforeAutospacing="0" w:after="0" w:afterAutospacing="0" w:line="240" w:lineRule="auto"/>
              <w:jc w:val="right"/>
              <w:textAlignment w:val="center"/>
              <w:rPr>
                <w:rFonts w:hint="default" w:ascii="宋体" w:hAnsi="宋体" w:eastAsia="宋体" w:cs="宋体"/>
                <w:b w:val="0"/>
                <w:i w:val="0"/>
                <w:caps w:val="0"/>
                <w:color w:val="000000"/>
                <w:spacing w:val="0"/>
                <w:w w:val="100"/>
                <w:sz w:val="22"/>
                <w:szCs w:val="22"/>
                <w:lang w:val="en-US"/>
              </w:rPr>
            </w:pPr>
            <w:r>
              <w:rPr>
                <w:rFonts w:hint="eastAsia" w:ascii="宋体" w:hAnsi="宋体" w:cs="宋体"/>
                <w:b w:val="0"/>
                <w:i w:val="0"/>
                <w:caps w:val="0"/>
                <w:color w:val="000000"/>
                <w:spacing w:val="0"/>
                <w:w w:val="100"/>
                <w:kern w:val="0"/>
                <w:sz w:val="22"/>
                <w:szCs w:val="22"/>
                <w:lang w:val="en-US" w:eastAsia="zh-CN" w:bidi="ar"/>
              </w:rPr>
              <w:t>3215912</w:t>
            </w:r>
          </w:p>
        </w:tc>
      </w:tr>
      <w:tr w14:paraId="267FC227">
        <w:tblPrEx>
          <w:tblCellMar>
            <w:top w:w="0" w:type="dxa"/>
            <w:left w:w="0" w:type="dxa"/>
            <w:bottom w:w="0" w:type="dxa"/>
            <w:right w:w="0"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D677BA3">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0ABF3B77">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0E974F7C">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87BD673">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288B12D0">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78290C8">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18"/>
                <w:szCs w:val="18"/>
              </w:rPr>
            </w:pPr>
          </w:p>
        </w:tc>
      </w:tr>
    </w:tbl>
    <w:p w14:paraId="44ADBA8F">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firstLine="729" w:firstLineChars="228"/>
        <w:jc w:val="center"/>
        <w:textAlignment w:val="baseline"/>
        <w:rPr>
          <w:rFonts w:hint="eastAsia" w:ascii="华文仿宋" w:hAnsi="华文仿宋" w:eastAsia="华文仿宋" w:cs="宋体"/>
          <w:b w:val="0"/>
          <w:i w:val="0"/>
          <w:caps w:val="0"/>
          <w:color w:val="000000"/>
          <w:spacing w:val="0"/>
          <w:w w:val="100"/>
          <w:kern w:val="2"/>
          <w:sz w:val="32"/>
          <w:szCs w:val="32"/>
          <w:lang w:val="en-US" w:eastAsia="zh-CN"/>
        </w:rPr>
      </w:pPr>
    </w:p>
    <w:p w14:paraId="325FF747">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firstLine="729" w:firstLineChars="228"/>
        <w:jc w:val="both"/>
        <w:textAlignment w:val="baseline"/>
        <w:rPr>
          <w:rFonts w:hint="eastAsia" w:ascii="华文仿宋" w:hAnsi="华文仿宋" w:eastAsia="华文仿宋" w:cs="宋体"/>
          <w:b w:val="0"/>
          <w:i w:val="0"/>
          <w:caps w:val="0"/>
          <w:color w:val="000000"/>
          <w:spacing w:val="0"/>
          <w:w w:val="100"/>
          <w:kern w:val="2"/>
          <w:sz w:val="32"/>
          <w:szCs w:val="32"/>
          <w:lang w:val="en-US" w:eastAsia="zh-CN"/>
        </w:rPr>
      </w:pPr>
    </w:p>
    <w:p w14:paraId="69E364F6">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 xml:space="preserve">    3、“三公经费”支出使用和管理情况、</w:t>
      </w:r>
    </w:p>
    <w:p w14:paraId="7E990D2F">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hangingChars="5"/>
        <w:jc w:val="both"/>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 xml:space="preserve">   </w:t>
      </w:r>
      <w:r>
        <w:rPr>
          <w:rFonts w:hint="eastAsia" w:ascii="华文仿宋" w:hAnsi="华文仿宋" w:eastAsia="华文仿宋" w:cs="宋体"/>
          <w:b w:val="0"/>
          <w:i w:val="0"/>
          <w:caps w:val="0"/>
          <w:color w:val="000000"/>
          <w:spacing w:val="0"/>
          <w:w w:val="100"/>
          <w:kern w:val="2"/>
          <w:sz w:val="32"/>
          <w:szCs w:val="32"/>
          <w:lang w:eastAsia="zh-CN"/>
        </w:rPr>
        <w:t>财政预算的三公经费为</w:t>
      </w:r>
      <w:r>
        <w:rPr>
          <w:rFonts w:hint="eastAsia" w:ascii="华文仿宋" w:hAnsi="华文仿宋" w:eastAsia="华文仿宋" w:cs="宋体"/>
          <w:b w:val="0"/>
          <w:i w:val="0"/>
          <w:caps w:val="0"/>
          <w:color w:val="000000"/>
          <w:spacing w:val="0"/>
          <w:w w:val="100"/>
          <w:kern w:val="2"/>
          <w:sz w:val="32"/>
          <w:szCs w:val="32"/>
          <w:lang w:val="en-US" w:eastAsia="zh-CN"/>
        </w:rPr>
        <w:t>0</w:t>
      </w:r>
      <w:r>
        <w:rPr>
          <w:rFonts w:hint="eastAsia" w:ascii="华文仿宋" w:hAnsi="华文仿宋" w:eastAsia="华文仿宋" w:cs="宋体"/>
          <w:b w:val="0"/>
          <w:i w:val="0"/>
          <w:caps w:val="0"/>
          <w:color w:val="000000"/>
          <w:spacing w:val="0"/>
          <w:w w:val="100"/>
          <w:kern w:val="2"/>
          <w:sz w:val="32"/>
          <w:szCs w:val="32"/>
        </w:rPr>
        <w:t>。</w:t>
      </w:r>
    </w:p>
    <w:p w14:paraId="0B2357F9">
      <w:pPr>
        <w:snapToGrid w:val="0"/>
        <w:spacing w:before="0" w:beforeAutospacing="0" w:after="0" w:afterAutospacing="0" w:line="240" w:lineRule="auto"/>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 xml:space="preserve">    4、年度收支结余情况</w:t>
      </w:r>
    </w:p>
    <w:p w14:paraId="590402D8">
      <w:pPr>
        <w:snapToGrid w:val="0"/>
        <w:spacing w:before="0" w:beforeAutospacing="0" w:after="0" w:afterAutospacing="0" w:line="240" w:lineRule="auto"/>
        <w:ind w:firstLine="640" w:firstLineChars="200"/>
        <w:jc w:val="both"/>
        <w:textAlignment w:val="baseline"/>
        <w:rPr>
          <w:rFonts w:hint="eastAsia" w:ascii="华文仿宋" w:hAnsi="华文仿宋" w:eastAsia="华文仿宋" w:cs="宋体"/>
          <w:b w:val="0"/>
          <w:i w:val="0"/>
          <w:caps w:val="0"/>
          <w:spacing w:val="0"/>
          <w:w w:val="100"/>
          <w:sz w:val="32"/>
          <w:szCs w:val="32"/>
          <w:lang w:eastAsia="zh-CN"/>
        </w:rPr>
      </w:pPr>
      <w:r>
        <w:rPr>
          <w:rFonts w:hint="eastAsia" w:ascii="华文仿宋" w:hAnsi="华文仿宋" w:eastAsia="华文仿宋" w:cs="宋体"/>
          <w:b w:val="0"/>
          <w:i w:val="0"/>
          <w:caps w:val="0"/>
          <w:spacing w:val="0"/>
          <w:w w:val="100"/>
          <w:sz w:val="32"/>
          <w:szCs w:val="32"/>
        </w:rPr>
        <w:t>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年初结转</w:t>
      </w:r>
      <w:r>
        <w:rPr>
          <w:rFonts w:hint="eastAsia" w:ascii="华文仿宋" w:hAnsi="华文仿宋" w:eastAsia="华文仿宋" w:cs="宋体"/>
          <w:b w:val="0"/>
          <w:i w:val="0"/>
          <w:caps w:val="0"/>
          <w:spacing w:val="0"/>
          <w:w w:val="100"/>
          <w:sz w:val="32"/>
          <w:szCs w:val="32"/>
          <w:lang w:val="en-US" w:eastAsia="zh-CN"/>
        </w:rPr>
        <w:t>765.66</w:t>
      </w:r>
      <w:r>
        <w:rPr>
          <w:rFonts w:hint="eastAsia" w:ascii="华文仿宋" w:hAnsi="华文仿宋" w:eastAsia="华文仿宋" w:cs="宋体"/>
          <w:b w:val="0"/>
          <w:i w:val="0"/>
          <w:caps w:val="0"/>
          <w:spacing w:val="0"/>
          <w:w w:val="100"/>
          <w:sz w:val="32"/>
          <w:szCs w:val="32"/>
        </w:rPr>
        <w:t>万元，本年</w:t>
      </w:r>
      <w:r>
        <w:rPr>
          <w:rFonts w:hint="eastAsia" w:ascii="华文仿宋" w:hAnsi="华文仿宋" w:eastAsia="华文仿宋" w:cs="宋体"/>
          <w:b w:val="0"/>
          <w:i w:val="0"/>
          <w:caps w:val="0"/>
          <w:spacing w:val="0"/>
          <w:w w:val="100"/>
          <w:sz w:val="32"/>
          <w:szCs w:val="32"/>
          <w:lang w:eastAsia="zh-CN"/>
        </w:rPr>
        <w:t>收入为</w:t>
      </w:r>
      <w:r>
        <w:rPr>
          <w:rFonts w:hint="eastAsia" w:ascii="华文仿宋" w:hAnsi="华文仿宋" w:eastAsia="华文仿宋" w:cs="宋体"/>
          <w:b w:val="0"/>
          <w:i w:val="0"/>
          <w:caps w:val="0"/>
          <w:spacing w:val="0"/>
          <w:w w:val="100"/>
          <w:sz w:val="32"/>
          <w:szCs w:val="32"/>
          <w:lang w:val="en-US" w:eastAsia="zh-CN"/>
        </w:rPr>
        <w:t>22967.56万元，其中</w:t>
      </w:r>
      <w:r>
        <w:rPr>
          <w:rFonts w:hint="eastAsia" w:ascii="华文仿宋" w:hAnsi="华文仿宋" w:eastAsia="华文仿宋" w:cs="宋体"/>
          <w:b w:val="0"/>
          <w:i w:val="0"/>
          <w:caps w:val="0"/>
          <w:spacing w:val="0"/>
          <w:w w:val="100"/>
          <w:sz w:val="32"/>
          <w:szCs w:val="32"/>
        </w:rPr>
        <w:t>财政</w:t>
      </w:r>
      <w:r>
        <w:rPr>
          <w:rFonts w:hint="eastAsia" w:ascii="华文仿宋" w:hAnsi="华文仿宋" w:eastAsia="华文仿宋" w:cs="宋体"/>
          <w:b w:val="0"/>
          <w:i w:val="0"/>
          <w:caps w:val="0"/>
          <w:spacing w:val="0"/>
          <w:w w:val="100"/>
          <w:sz w:val="32"/>
          <w:szCs w:val="32"/>
          <w:lang w:eastAsia="zh-CN"/>
        </w:rPr>
        <w:t>拨款</w:t>
      </w:r>
      <w:r>
        <w:rPr>
          <w:rFonts w:hint="eastAsia" w:ascii="华文仿宋" w:hAnsi="华文仿宋" w:eastAsia="华文仿宋" w:cs="宋体"/>
          <w:b w:val="0"/>
          <w:i w:val="0"/>
          <w:caps w:val="0"/>
          <w:spacing w:val="0"/>
          <w:w w:val="100"/>
          <w:sz w:val="32"/>
          <w:szCs w:val="32"/>
          <w:lang w:val="en-US" w:eastAsia="zh-CN"/>
        </w:rPr>
        <w:t>1666.84万元</w:t>
      </w:r>
      <w:r>
        <w:rPr>
          <w:rFonts w:hint="eastAsia" w:ascii="华文仿宋" w:hAnsi="华文仿宋" w:eastAsia="华文仿宋" w:cs="宋体"/>
          <w:b w:val="0"/>
          <w:i w:val="0"/>
          <w:caps w:val="0"/>
          <w:spacing w:val="0"/>
          <w:w w:val="100"/>
          <w:sz w:val="32"/>
          <w:szCs w:val="32"/>
        </w:rPr>
        <w:t>，20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乡镇卫生院支出</w:t>
      </w:r>
      <w:r>
        <w:rPr>
          <w:rFonts w:hint="eastAsia" w:ascii="华文仿宋" w:hAnsi="华文仿宋" w:eastAsia="华文仿宋" w:cs="宋体"/>
          <w:b w:val="0"/>
          <w:i w:val="0"/>
          <w:caps w:val="0"/>
          <w:spacing w:val="0"/>
          <w:w w:val="100"/>
          <w:sz w:val="32"/>
          <w:szCs w:val="32"/>
          <w:lang w:val="en-US" w:eastAsia="zh-CN"/>
        </w:rPr>
        <w:t>20891.28万元，其中基本</w:t>
      </w:r>
      <w:r>
        <w:rPr>
          <w:rFonts w:hint="eastAsia" w:ascii="华文仿宋" w:hAnsi="华文仿宋" w:eastAsia="华文仿宋" w:cs="宋体"/>
          <w:b w:val="0"/>
          <w:i w:val="0"/>
          <w:caps w:val="0"/>
          <w:spacing w:val="0"/>
          <w:w w:val="100"/>
          <w:sz w:val="32"/>
          <w:szCs w:val="32"/>
        </w:rPr>
        <w:t>支出</w:t>
      </w:r>
      <w:r>
        <w:rPr>
          <w:rFonts w:hint="eastAsia" w:ascii="华文仿宋" w:hAnsi="华文仿宋" w:eastAsia="华文仿宋" w:cs="宋体"/>
          <w:b w:val="0"/>
          <w:i w:val="0"/>
          <w:caps w:val="0"/>
          <w:spacing w:val="0"/>
          <w:w w:val="100"/>
          <w:sz w:val="32"/>
          <w:szCs w:val="32"/>
          <w:lang w:eastAsia="zh-CN"/>
        </w:rPr>
        <w:t>为</w:t>
      </w:r>
      <w:r>
        <w:rPr>
          <w:rFonts w:hint="eastAsia" w:ascii="华文仿宋" w:hAnsi="华文仿宋" w:eastAsia="华文仿宋" w:cs="宋体"/>
          <w:b w:val="0"/>
          <w:i w:val="0"/>
          <w:caps w:val="0"/>
          <w:spacing w:val="0"/>
          <w:w w:val="100"/>
          <w:sz w:val="32"/>
          <w:szCs w:val="32"/>
          <w:lang w:val="en-US" w:eastAsia="zh-CN"/>
        </w:rPr>
        <w:t>19895.43</w:t>
      </w:r>
      <w:r>
        <w:rPr>
          <w:rFonts w:hint="eastAsia" w:ascii="华文仿宋" w:hAnsi="华文仿宋" w:eastAsia="华文仿宋" w:cs="宋体"/>
          <w:b w:val="0"/>
          <w:i w:val="0"/>
          <w:caps w:val="0"/>
          <w:spacing w:val="0"/>
          <w:w w:val="100"/>
          <w:sz w:val="32"/>
          <w:szCs w:val="32"/>
        </w:rPr>
        <w:t>万元，项目支出</w:t>
      </w:r>
      <w:r>
        <w:rPr>
          <w:rFonts w:hint="eastAsia" w:ascii="华文仿宋" w:hAnsi="华文仿宋" w:eastAsia="华文仿宋" w:cs="宋体"/>
          <w:b w:val="0"/>
          <w:i w:val="0"/>
          <w:caps w:val="0"/>
          <w:spacing w:val="0"/>
          <w:w w:val="100"/>
          <w:sz w:val="32"/>
          <w:szCs w:val="32"/>
          <w:lang w:val="en-US" w:eastAsia="zh-CN"/>
        </w:rPr>
        <w:t>995.85</w:t>
      </w:r>
      <w:r>
        <w:rPr>
          <w:rFonts w:hint="eastAsia" w:ascii="华文仿宋" w:hAnsi="华文仿宋" w:eastAsia="华文仿宋" w:cs="宋体"/>
          <w:b w:val="0"/>
          <w:i w:val="0"/>
          <w:caps w:val="0"/>
          <w:spacing w:val="0"/>
          <w:w w:val="100"/>
          <w:sz w:val="32"/>
          <w:szCs w:val="32"/>
        </w:rPr>
        <w:t>万元。年末结转</w:t>
      </w:r>
      <w:r>
        <w:rPr>
          <w:rFonts w:hint="eastAsia" w:ascii="华文仿宋" w:hAnsi="华文仿宋" w:eastAsia="华文仿宋" w:cs="宋体"/>
          <w:b w:val="0"/>
          <w:i w:val="0"/>
          <w:caps w:val="0"/>
          <w:spacing w:val="0"/>
          <w:w w:val="100"/>
          <w:sz w:val="32"/>
          <w:szCs w:val="32"/>
          <w:lang w:val="en-US" w:eastAsia="zh-CN"/>
        </w:rPr>
        <w:t>2841.93</w:t>
      </w:r>
      <w:r>
        <w:rPr>
          <w:rFonts w:hint="eastAsia" w:ascii="华文仿宋" w:hAnsi="华文仿宋" w:eastAsia="华文仿宋" w:cs="宋体"/>
          <w:b w:val="0"/>
          <w:i w:val="0"/>
          <w:caps w:val="0"/>
          <w:spacing w:val="0"/>
          <w:w w:val="100"/>
          <w:sz w:val="32"/>
          <w:szCs w:val="32"/>
        </w:rPr>
        <w:t>万元。年末结转主要是主要是相关专项经费是按进度付款，</w:t>
      </w:r>
      <w:r>
        <w:rPr>
          <w:rFonts w:hint="eastAsia" w:ascii="华文仿宋" w:hAnsi="华文仿宋" w:eastAsia="华文仿宋" w:cs="宋体"/>
          <w:b w:val="0"/>
          <w:i w:val="0"/>
          <w:caps w:val="0"/>
          <w:spacing w:val="0"/>
          <w:w w:val="100"/>
          <w:sz w:val="32"/>
          <w:szCs w:val="32"/>
          <w:lang w:eastAsia="zh-CN"/>
        </w:rPr>
        <w:t>如拨付乡村医生基本公共卫生报务经费在</w:t>
      </w:r>
      <w:r>
        <w:rPr>
          <w:rFonts w:hint="eastAsia" w:ascii="华文仿宋" w:hAnsi="华文仿宋" w:eastAsia="华文仿宋" w:cs="宋体"/>
          <w:b w:val="0"/>
          <w:i w:val="0"/>
          <w:caps w:val="0"/>
          <w:spacing w:val="0"/>
          <w:w w:val="100"/>
          <w:sz w:val="32"/>
          <w:szCs w:val="32"/>
          <w:lang w:val="en-US" w:eastAsia="zh-CN"/>
        </w:rPr>
        <w:t>2022年1月拨付的</w:t>
      </w:r>
      <w:r>
        <w:rPr>
          <w:rFonts w:hint="eastAsia" w:ascii="华文仿宋" w:hAnsi="华文仿宋" w:eastAsia="华文仿宋" w:cs="宋体"/>
          <w:b w:val="0"/>
          <w:i w:val="0"/>
          <w:caps w:val="0"/>
          <w:spacing w:val="0"/>
          <w:w w:val="100"/>
          <w:sz w:val="32"/>
          <w:szCs w:val="32"/>
          <w:lang w:eastAsia="zh-CN"/>
        </w:rPr>
        <w:t>。</w:t>
      </w:r>
    </w:p>
    <w:p w14:paraId="2EBE8569">
      <w:pPr>
        <w:pStyle w:val="7"/>
        <w:widowControl/>
        <w:pBdr>
          <w:top w:val="none" w:color="auto" w:sz="0" w:space="0"/>
          <w:left w:val="none" w:color="auto" w:sz="0" w:space="0"/>
          <w:bottom w:val="none" w:color="auto" w:sz="0" w:space="0"/>
          <w:right w:val="none" w:color="auto" w:sz="0" w:space="0"/>
        </w:pBdr>
        <w:snapToGrid w:val="0"/>
        <w:spacing w:before="0" w:beforeAutospacing="0" w:after="0" w:afterAutospacing="0" w:line="240" w:lineRule="auto"/>
        <w:ind w:left="0" w:right="0"/>
        <w:jc w:val="center"/>
        <w:textAlignment w:val="baseline"/>
        <w:rPr>
          <w:rFonts w:hint="eastAsia" w:ascii="华文仿宋" w:hAnsi="华文仿宋" w:eastAsia="华文仿宋" w:cs="宋体"/>
          <w:b w:val="0"/>
          <w:i w:val="0"/>
          <w:caps w:val="0"/>
          <w:color w:val="000000"/>
          <w:spacing w:val="0"/>
          <w:w w:val="100"/>
          <w:kern w:val="2"/>
          <w:sz w:val="32"/>
          <w:szCs w:val="32"/>
        </w:rPr>
      </w:pPr>
      <w:r>
        <w:rPr>
          <w:rFonts w:hint="eastAsia" w:ascii="华文仿宋" w:hAnsi="华文仿宋" w:eastAsia="华文仿宋" w:cs="宋体"/>
          <w:b w:val="0"/>
          <w:i w:val="0"/>
          <w:caps w:val="0"/>
          <w:color w:val="000000"/>
          <w:spacing w:val="0"/>
          <w:w w:val="100"/>
          <w:kern w:val="2"/>
          <w:sz w:val="32"/>
          <w:szCs w:val="32"/>
        </w:rPr>
        <w:t>三、部门整体支出绩效情况</w:t>
      </w:r>
    </w:p>
    <w:p w14:paraId="49C2981C">
      <w:pPr>
        <w:snapToGrid w:val="0"/>
        <w:spacing w:before="0" w:beforeAutospacing="0" w:after="0" w:afterAutospacing="0" w:line="240" w:lineRule="auto"/>
        <w:ind w:firstLine="480" w:firstLineChars="150"/>
        <w:jc w:val="left"/>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乡镇卫生院</w:t>
      </w:r>
      <w:r>
        <w:rPr>
          <w:rFonts w:hint="eastAsia" w:ascii="华文仿宋" w:hAnsi="华文仿宋" w:eastAsia="华文仿宋" w:cs="宋体"/>
          <w:b w:val="0"/>
          <w:i w:val="0"/>
          <w:caps w:val="0"/>
          <w:spacing w:val="0"/>
          <w:w w:val="100"/>
          <w:sz w:val="32"/>
          <w:szCs w:val="32"/>
        </w:rPr>
        <w:t>年初结转</w:t>
      </w:r>
      <w:r>
        <w:rPr>
          <w:rFonts w:hint="eastAsia" w:ascii="华文仿宋" w:hAnsi="华文仿宋" w:eastAsia="华文仿宋" w:cs="宋体"/>
          <w:b w:val="0"/>
          <w:i w:val="0"/>
          <w:caps w:val="0"/>
          <w:spacing w:val="0"/>
          <w:w w:val="100"/>
          <w:sz w:val="32"/>
          <w:szCs w:val="32"/>
          <w:lang w:val="en-US" w:eastAsia="zh-CN"/>
        </w:rPr>
        <w:t>765.66</w:t>
      </w:r>
      <w:r>
        <w:rPr>
          <w:rFonts w:hint="eastAsia" w:ascii="华文仿宋" w:hAnsi="华文仿宋" w:eastAsia="华文仿宋" w:cs="宋体"/>
          <w:b w:val="0"/>
          <w:i w:val="0"/>
          <w:caps w:val="0"/>
          <w:spacing w:val="0"/>
          <w:w w:val="100"/>
          <w:sz w:val="32"/>
          <w:szCs w:val="32"/>
        </w:rPr>
        <w:t>元，本年</w:t>
      </w:r>
      <w:r>
        <w:rPr>
          <w:rFonts w:hint="eastAsia" w:ascii="华文仿宋" w:hAnsi="华文仿宋" w:eastAsia="华文仿宋" w:cs="宋体"/>
          <w:b w:val="0"/>
          <w:i w:val="0"/>
          <w:caps w:val="0"/>
          <w:spacing w:val="0"/>
          <w:w w:val="100"/>
          <w:sz w:val="32"/>
          <w:szCs w:val="32"/>
          <w:lang w:eastAsia="zh-CN"/>
        </w:rPr>
        <w:t>收入为</w:t>
      </w:r>
      <w:r>
        <w:rPr>
          <w:rFonts w:hint="eastAsia" w:ascii="华文仿宋" w:hAnsi="华文仿宋" w:eastAsia="华文仿宋" w:cs="宋体"/>
          <w:b w:val="0"/>
          <w:i w:val="0"/>
          <w:caps w:val="0"/>
          <w:spacing w:val="0"/>
          <w:w w:val="100"/>
          <w:sz w:val="32"/>
          <w:szCs w:val="32"/>
          <w:lang w:val="en-US" w:eastAsia="zh-CN"/>
        </w:rPr>
        <w:t>22967.56万元，其中</w:t>
      </w:r>
      <w:r>
        <w:rPr>
          <w:rFonts w:hint="eastAsia" w:ascii="华文仿宋" w:hAnsi="华文仿宋" w:eastAsia="华文仿宋" w:cs="宋体"/>
          <w:b w:val="0"/>
          <w:i w:val="0"/>
          <w:caps w:val="0"/>
          <w:spacing w:val="0"/>
          <w:w w:val="100"/>
          <w:sz w:val="32"/>
          <w:szCs w:val="32"/>
        </w:rPr>
        <w:t>财政</w:t>
      </w:r>
      <w:r>
        <w:rPr>
          <w:rFonts w:hint="eastAsia" w:ascii="华文仿宋" w:hAnsi="华文仿宋" w:eastAsia="华文仿宋" w:cs="宋体"/>
          <w:b w:val="0"/>
          <w:i w:val="0"/>
          <w:caps w:val="0"/>
          <w:spacing w:val="0"/>
          <w:w w:val="100"/>
          <w:sz w:val="32"/>
          <w:szCs w:val="32"/>
          <w:lang w:eastAsia="zh-CN"/>
        </w:rPr>
        <w:t>拨款</w:t>
      </w:r>
      <w:r>
        <w:rPr>
          <w:rFonts w:hint="eastAsia" w:ascii="华文仿宋" w:hAnsi="华文仿宋" w:eastAsia="华文仿宋" w:cs="宋体"/>
          <w:b w:val="0"/>
          <w:i w:val="0"/>
          <w:caps w:val="0"/>
          <w:spacing w:val="0"/>
          <w:w w:val="100"/>
          <w:sz w:val="32"/>
          <w:szCs w:val="32"/>
          <w:lang w:val="en-US" w:eastAsia="zh-CN"/>
        </w:rPr>
        <w:t>11666.83万元</w:t>
      </w:r>
      <w:r>
        <w:rPr>
          <w:rFonts w:hint="eastAsia" w:ascii="华文仿宋" w:hAnsi="华文仿宋" w:eastAsia="华文仿宋" w:cs="宋体"/>
          <w:b w:val="0"/>
          <w:i w:val="0"/>
          <w:caps w:val="0"/>
          <w:spacing w:val="0"/>
          <w:w w:val="100"/>
          <w:sz w:val="32"/>
          <w:szCs w:val="32"/>
        </w:rPr>
        <w:t>，</w:t>
      </w:r>
      <w:r>
        <w:rPr>
          <w:rFonts w:hint="eastAsia" w:ascii="华文仿宋" w:hAnsi="华文仿宋" w:eastAsia="华文仿宋" w:cs="宋体"/>
          <w:b w:val="0"/>
          <w:i w:val="0"/>
          <w:caps w:val="0"/>
          <w:spacing w:val="0"/>
          <w:w w:val="100"/>
          <w:sz w:val="32"/>
          <w:szCs w:val="32"/>
          <w:lang w:val="en-US" w:eastAsia="zh-CN"/>
        </w:rPr>
        <w:t>2021</w:t>
      </w:r>
      <w:r>
        <w:rPr>
          <w:rFonts w:hint="eastAsia" w:ascii="华文仿宋" w:hAnsi="华文仿宋" w:eastAsia="华文仿宋" w:cs="宋体"/>
          <w:b w:val="0"/>
          <w:i w:val="0"/>
          <w:caps w:val="0"/>
          <w:spacing w:val="0"/>
          <w:w w:val="100"/>
          <w:sz w:val="32"/>
          <w:szCs w:val="32"/>
        </w:rPr>
        <w:t>年</w:t>
      </w:r>
      <w:r>
        <w:rPr>
          <w:rFonts w:hint="eastAsia" w:ascii="华文仿宋" w:hAnsi="华文仿宋" w:eastAsia="华文仿宋" w:cs="宋体"/>
          <w:b w:val="0"/>
          <w:i w:val="0"/>
          <w:caps w:val="0"/>
          <w:spacing w:val="0"/>
          <w:w w:val="100"/>
          <w:sz w:val="32"/>
          <w:szCs w:val="32"/>
          <w:lang w:eastAsia="zh-CN"/>
        </w:rPr>
        <w:t>乡镇卫生院支出</w:t>
      </w:r>
      <w:r>
        <w:rPr>
          <w:rFonts w:hint="eastAsia" w:ascii="华文仿宋" w:hAnsi="华文仿宋" w:eastAsia="华文仿宋" w:cs="宋体"/>
          <w:b w:val="0"/>
          <w:i w:val="0"/>
          <w:caps w:val="0"/>
          <w:spacing w:val="0"/>
          <w:w w:val="100"/>
          <w:sz w:val="32"/>
          <w:szCs w:val="32"/>
          <w:lang w:val="en-US" w:eastAsia="zh-CN"/>
        </w:rPr>
        <w:t>20891.27万元，其中基本</w:t>
      </w:r>
      <w:r>
        <w:rPr>
          <w:rFonts w:hint="eastAsia" w:ascii="华文仿宋" w:hAnsi="华文仿宋" w:eastAsia="华文仿宋" w:cs="宋体"/>
          <w:b w:val="0"/>
          <w:i w:val="0"/>
          <w:caps w:val="0"/>
          <w:spacing w:val="0"/>
          <w:w w:val="100"/>
          <w:sz w:val="32"/>
          <w:szCs w:val="32"/>
        </w:rPr>
        <w:t>支出</w:t>
      </w:r>
      <w:r>
        <w:rPr>
          <w:rFonts w:hint="eastAsia" w:ascii="华文仿宋" w:hAnsi="华文仿宋" w:eastAsia="华文仿宋" w:cs="宋体"/>
          <w:b w:val="0"/>
          <w:i w:val="0"/>
          <w:caps w:val="0"/>
          <w:spacing w:val="0"/>
          <w:w w:val="100"/>
          <w:sz w:val="32"/>
          <w:szCs w:val="32"/>
          <w:lang w:eastAsia="zh-CN"/>
        </w:rPr>
        <w:t>为</w:t>
      </w:r>
      <w:r>
        <w:rPr>
          <w:rFonts w:hint="eastAsia" w:ascii="华文仿宋" w:hAnsi="华文仿宋" w:eastAsia="华文仿宋" w:cs="宋体"/>
          <w:b w:val="0"/>
          <w:i w:val="0"/>
          <w:caps w:val="0"/>
          <w:spacing w:val="0"/>
          <w:w w:val="100"/>
          <w:sz w:val="32"/>
          <w:szCs w:val="32"/>
          <w:lang w:val="en-US" w:eastAsia="zh-CN"/>
        </w:rPr>
        <w:t>19895.43</w:t>
      </w:r>
      <w:r>
        <w:rPr>
          <w:rFonts w:hint="eastAsia" w:ascii="华文仿宋" w:hAnsi="华文仿宋" w:eastAsia="华文仿宋" w:cs="宋体"/>
          <w:b w:val="0"/>
          <w:i w:val="0"/>
          <w:caps w:val="0"/>
          <w:spacing w:val="0"/>
          <w:w w:val="100"/>
          <w:sz w:val="32"/>
          <w:szCs w:val="32"/>
        </w:rPr>
        <w:t>万元，项目支出</w:t>
      </w:r>
      <w:r>
        <w:rPr>
          <w:rFonts w:hint="eastAsia" w:ascii="华文仿宋" w:hAnsi="华文仿宋" w:eastAsia="华文仿宋" w:cs="宋体"/>
          <w:b w:val="0"/>
          <w:i w:val="0"/>
          <w:caps w:val="0"/>
          <w:spacing w:val="0"/>
          <w:w w:val="100"/>
          <w:sz w:val="32"/>
          <w:szCs w:val="32"/>
          <w:lang w:val="en-US" w:eastAsia="zh-CN"/>
        </w:rPr>
        <w:t>995.84</w:t>
      </w:r>
      <w:r>
        <w:rPr>
          <w:rFonts w:hint="eastAsia" w:ascii="华文仿宋" w:hAnsi="华文仿宋" w:eastAsia="华文仿宋" w:cs="宋体"/>
          <w:b w:val="0"/>
          <w:i w:val="0"/>
          <w:caps w:val="0"/>
          <w:spacing w:val="0"/>
          <w:w w:val="100"/>
          <w:sz w:val="32"/>
          <w:szCs w:val="32"/>
        </w:rPr>
        <w:t>万元。年末结转</w:t>
      </w:r>
      <w:r>
        <w:rPr>
          <w:rFonts w:hint="eastAsia" w:ascii="华文仿宋" w:hAnsi="华文仿宋" w:eastAsia="华文仿宋" w:cs="宋体"/>
          <w:b w:val="0"/>
          <w:i w:val="0"/>
          <w:caps w:val="0"/>
          <w:spacing w:val="0"/>
          <w:w w:val="100"/>
          <w:sz w:val="32"/>
          <w:szCs w:val="32"/>
          <w:lang w:val="en-US" w:eastAsia="zh-CN"/>
        </w:rPr>
        <w:t>2841.93</w:t>
      </w:r>
      <w:r>
        <w:rPr>
          <w:rFonts w:hint="eastAsia" w:ascii="华文仿宋" w:hAnsi="华文仿宋" w:eastAsia="华文仿宋" w:cs="宋体"/>
          <w:b w:val="0"/>
          <w:i w:val="0"/>
          <w:caps w:val="0"/>
          <w:spacing w:val="0"/>
          <w:w w:val="100"/>
          <w:sz w:val="32"/>
          <w:szCs w:val="32"/>
        </w:rPr>
        <w:t>万元。全年主要绩效如下：</w:t>
      </w:r>
    </w:p>
    <w:p w14:paraId="23ACA90A">
      <w:pPr>
        <w:numPr>
          <w:ilvl w:val="0"/>
          <w:numId w:val="3"/>
        </w:numPr>
        <w:snapToGrid w:val="0"/>
        <w:spacing w:before="0" w:beforeAutospacing="0" w:after="0" w:afterAutospacing="0" w:line="240" w:lineRule="auto"/>
        <w:ind w:firstLine="480" w:firstLineChars="150"/>
        <w:jc w:val="left"/>
        <w:textAlignment w:val="baseline"/>
        <w:rPr>
          <w:rFonts w:hint="eastAsia" w:ascii="华文仿宋" w:hAnsi="华文仿宋" w:eastAsia="华文仿宋" w:cs="宋体"/>
          <w:b w:val="0"/>
          <w:i w:val="0"/>
          <w:caps w:val="0"/>
          <w:spacing w:val="0"/>
          <w:w w:val="100"/>
          <w:sz w:val="32"/>
          <w:szCs w:val="32"/>
          <w:lang w:eastAsia="zh-CN"/>
        </w:rPr>
      </w:pPr>
      <w:r>
        <w:rPr>
          <w:rFonts w:hint="eastAsia" w:ascii="华文仿宋" w:hAnsi="华文仿宋" w:eastAsia="华文仿宋" w:cs="宋体"/>
          <w:b w:val="0"/>
          <w:i w:val="0"/>
          <w:caps w:val="0"/>
          <w:spacing w:val="0"/>
          <w:w w:val="100"/>
          <w:sz w:val="32"/>
          <w:szCs w:val="32"/>
          <w:lang w:eastAsia="zh-CN"/>
        </w:rPr>
        <w:t>预算配置情况</w:t>
      </w:r>
    </w:p>
    <w:p w14:paraId="772B143B">
      <w:pPr>
        <w:numPr>
          <w:ilvl w:val="0"/>
          <w:numId w:val="4"/>
        </w:numPr>
        <w:snapToGrid w:val="0"/>
        <w:spacing w:before="0" w:beforeAutospacing="0" w:after="0" w:afterAutospacing="0" w:line="240" w:lineRule="auto"/>
        <w:ind w:left="0" w:leftChars="0" w:firstLine="0" w:firstLineChars="0"/>
        <w:jc w:val="left"/>
        <w:textAlignment w:val="baseline"/>
        <w:rPr>
          <w:rFonts w:hint="eastAsia" w:ascii="华文仿宋" w:hAnsi="华文仿宋" w:eastAsia="华文仿宋" w:cs="宋体"/>
          <w:b w:val="0"/>
          <w:i w:val="0"/>
          <w:caps w:val="0"/>
          <w:spacing w:val="0"/>
          <w:w w:val="100"/>
          <w:sz w:val="32"/>
          <w:szCs w:val="32"/>
          <w:lang w:val="en-US" w:eastAsia="zh-CN"/>
        </w:rPr>
      </w:pPr>
      <w:r>
        <w:rPr>
          <w:rFonts w:hint="eastAsia" w:ascii="华文仿宋" w:hAnsi="华文仿宋" w:eastAsia="华文仿宋" w:cs="宋体"/>
          <w:b w:val="0"/>
          <w:i w:val="0"/>
          <w:caps w:val="0"/>
          <w:spacing w:val="0"/>
          <w:w w:val="100"/>
          <w:sz w:val="32"/>
          <w:szCs w:val="32"/>
          <w:lang w:val="en-US" w:eastAsia="zh-CN"/>
        </w:rPr>
        <w:t>在职人员控制率：2021年在职人员813，实有编制931人、离退休人员559人，在职人员控制率87.32%</w:t>
      </w:r>
    </w:p>
    <w:p w14:paraId="73F84000">
      <w:pPr>
        <w:numPr>
          <w:ilvl w:val="0"/>
          <w:numId w:val="4"/>
        </w:numPr>
        <w:snapToGrid w:val="0"/>
        <w:spacing w:before="0" w:beforeAutospacing="0" w:after="0" w:afterAutospacing="0" w:line="240" w:lineRule="auto"/>
        <w:ind w:left="0" w:leftChars="0" w:firstLine="0" w:firstLineChars="0"/>
        <w:jc w:val="left"/>
        <w:textAlignment w:val="baseline"/>
        <w:rPr>
          <w:rFonts w:hint="default" w:ascii="华文仿宋" w:hAnsi="华文仿宋" w:eastAsia="华文仿宋" w:cs="宋体"/>
          <w:b w:val="0"/>
          <w:i w:val="0"/>
          <w:caps w:val="0"/>
          <w:spacing w:val="0"/>
          <w:w w:val="100"/>
          <w:sz w:val="32"/>
          <w:szCs w:val="32"/>
          <w:lang w:val="en-US" w:eastAsia="zh-CN"/>
        </w:rPr>
      </w:pPr>
      <w:r>
        <w:rPr>
          <w:rFonts w:hint="default" w:ascii="华文仿宋" w:hAnsi="华文仿宋" w:eastAsia="华文仿宋" w:cs="宋体"/>
          <w:b w:val="0"/>
          <w:i w:val="0"/>
          <w:caps w:val="0"/>
          <w:spacing w:val="0"/>
          <w:w w:val="100"/>
          <w:sz w:val="32"/>
          <w:szCs w:val="32"/>
          <w:lang w:val="en-US" w:eastAsia="zh-CN"/>
        </w:rPr>
        <w:t>“</w:t>
      </w:r>
      <w:r>
        <w:rPr>
          <w:rFonts w:hint="eastAsia" w:ascii="华文仿宋" w:hAnsi="华文仿宋" w:eastAsia="华文仿宋" w:cs="宋体"/>
          <w:b w:val="0"/>
          <w:i w:val="0"/>
          <w:caps w:val="0"/>
          <w:spacing w:val="0"/>
          <w:w w:val="100"/>
          <w:sz w:val="32"/>
          <w:szCs w:val="32"/>
          <w:lang w:val="en-US" w:eastAsia="zh-CN"/>
        </w:rPr>
        <w:t>三公“经费变动率，财政预算三公经费为0</w:t>
      </w:r>
    </w:p>
    <w:p w14:paraId="1A2035A3">
      <w:pPr>
        <w:numPr>
          <w:ilvl w:val="0"/>
          <w:numId w:val="4"/>
        </w:numPr>
        <w:snapToGrid w:val="0"/>
        <w:spacing w:before="0" w:beforeAutospacing="0" w:after="0" w:afterAutospacing="0" w:line="240" w:lineRule="auto"/>
        <w:ind w:left="0" w:leftChars="0" w:firstLine="0" w:firstLineChars="0"/>
        <w:jc w:val="left"/>
        <w:textAlignment w:val="baseline"/>
        <w:rPr>
          <w:rFonts w:hint="default" w:ascii="华文仿宋" w:hAnsi="华文仿宋" w:eastAsia="华文仿宋" w:cs="宋体"/>
          <w:b w:val="0"/>
          <w:i w:val="0"/>
          <w:caps w:val="0"/>
          <w:spacing w:val="0"/>
          <w:w w:val="100"/>
          <w:sz w:val="32"/>
          <w:szCs w:val="32"/>
          <w:lang w:val="en-US" w:eastAsia="zh-CN"/>
        </w:rPr>
      </w:pPr>
      <w:r>
        <w:rPr>
          <w:rFonts w:hint="eastAsia" w:ascii="华文仿宋" w:hAnsi="华文仿宋" w:eastAsia="华文仿宋" w:cs="宋体"/>
          <w:b w:val="0"/>
          <w:i w:val="0"/>
          <w:caps w:val="0"/>
          <w:spacing w:val="0"/>
          <w:w w:val="100"/>
          <w:sz w:val="32"/>
          <w:szCs w:val="32"/>
          <w:lang w:val="en-US" w:eastAsia="zh-CN"/>
        </w:rPr>
        <w:t>预算完成率：2021年乡镇卫生院预算收入为4971.48万元，上年结转586.23万元，年中增加预算为6759.65万元。决算支出为10772.61万元。预算完成率为87.5%</w:t>
      </w:r>
    </w:p>
    <w:p w14:paraId="31614A6D">
      <w:pPr>
        <w:numPr>
          <w:ilvl w:val="0"/>
          <w:numId w:val="4"/>
        </w:numPr>
        <w:snapToGrid w:val="0"/>
        <w:spacing w:before="0" w:beforeAutospacing="0" w:after="0" w:afterAutospacing="0" w:line="240" w:lineRule="auto"/>
        <w:ind w:left="0" w:leftChars="0" w:firstLine="0" w:firstLineChars="0"/>
        <w:jc w:val="left"/>
        <w:textAlignment w:val="baseline"/>
        <w:rPr>
          <w:rFonts w:hint="default" w:ascii="华文仿宋" w:hAnsi="华文仿宋" w:eastAsia="华文仿宋" w:cs="宋体"/>
          <w:b w:val="0"/>
          <w:i w:val="0"/>
          <w:caps w:val="0"/>
          <w:spacing w:val="0"/>
          <w:w w:val="100"/>
          <w:sz w:val="32"/>
          <w:szCs w:val="32"/>
          <w:lang w:val="en-US" w:eastAsia="zh-CN"/>
        </w:rPr>
      </w:pPr>
      <w:r>
        <w:rPr>
          <w:rFonts w:hint="eastAsia" w:ascii="华文仿宋" w:hAnsi="华文仿宋" w:eastAsia="华文仿宋" w:cs="宋体"/>
          <w:b w:val="0"/>
          <w:i w:val="0"/>
          <w:caps w:val="0"/>
          <w:spacing w:val="0"/>
          <w:w w:val="100"/>
          <w:sz w:val="32"/>
          <w:szCs w:val="32"/>
          <w:lang w:val="en-US" w:eastAsia="zh-CN"/>
        </w:rPr>
        <w:t>预算控制率：2021年年初预算6759.65万元，年中追加6759.65万元</w:t>
      </w:r>
    </w:p>
    <w:p w14:paraId="5DEBB405">
      <w:pPr>
        <w:numPr>
          <w:ilvl w:val="0"/>
          <w:numId w:val="4"/>
        </w:numPr>
        <w:snapToGrid w:val="0"/>
        <w:spacing w:before="0" w:beforeAutospacing="0" w:after="0" w:afterAutospacing="0" w:line="240" w:lineRule="auto"/>
        <w:ind w:left="0" w:leftChars="0" w:firstLine="0" w:firstLineChars="0"/>
        <w:jc w:val="left"/>
        <w:textAlignment w:val="baseline"/>
        <w:rPr>
          <w:rFonts w:hint="default" w:ascii="华文仿宋" w:hAnsi="华文仿宋" w:eastAsia="华文仿宋" w:cs="宋体"/>
          <w:b w:val="0"/>
          <w:i w:val="0"/>
          <w:caps w:val="0"/>
          <w:spacing w:val="0"/>
          <w:w w:val="100"/>
          <w:sz w:val="32"/>
          <w:szCs w:val="32"/>
          <w:lang w:val="en-US" w:eastAsia="zh-CN"/>
        </w:rPr>
      </w:pPr>
      <w:r>
        <w:rPr>
          <w:rFonts w:hint="eastAsia" w:ascii="华文仿宋" w:hAnsi="华文仿宋" w:eastAsia="华文仿宋" w:cs="宋体"/>
          <w:b w:val="0"/>
          <w:i w:val="0"/>
          <w:caps w:val="0"/>
          <w:spacing w:val="0"/>
          <w:w w:val="100"/>
          <w:sz w:val="32"/>
          <w:szCs w:val="32"/>
          <w:lang w:val="en-US" w:eastAsia="zh-CN"/>
        </w:rPr>
        <w:t>部门整体支出绩效：</w:t>
      </w:r>
    </w:p>
    <w:p w14:paraId="35015954">
      <w:pPr>
        <w:keepLines w:val="0"/>
        <w:widowControl w:val="0"/>
        <w:snapToGrid/>
        <w:spacing w:before="0" w:beforeAutospacing="0" w:after="0" w:afterAutospacing="0" w:line="600" w:lineRule="exact"/>
        <w:ind w:left="0" w:leftChars="0" w:right="0"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仿宋" w:eastAsia="楷体_GB2312"/>
          <w:b/>
          <w:i w:val="0"/>
          <w:caps w:val="0"/>
          <w:spacing w:val="0"/>
          <w:w w:val="100"/>
          <w:sz w:val="32"/>
          <w:lang w:val="en-US" w:eastAsia="zh-CN"/>
        </w:rPr>
        <w:t>1）.全面深化医药卫生体制改革。</w:t>
      </w:r>
      <w:r>
        <w:rPr>
          <w:rFonts w:hint="eastAsia" w:ascii="仿宋_GB2312" w:hAnsi="仿宋_GB2312" w:eastAsia="仿宋_GB2312" w:cs="仿宋_GB2312"/>
          <w:b w:val="0"/>
          <w:i w:val="0"/>
          <w:caps w:val="0"/>
          <w:spacing w:val="0"/>
          <w:w w:val="100"/>
          <w:sz w:val="32"/>
          <w:szCs w:val="32"/>
          <w:lang w:val="en-US" w:eastAsia="zh-CN"/>
        </w:rPr>
        <w:t>制订出台了《湘乡市推进城乡医疗生机构一体化改革实施方案》，制定了医共体建设考核办法，在原医共体建设的基础上，推进紧密型医共体建设，棋梓卫生院即将移交市人民医院管理，建立市人民医院棋梓分院；市人民医院与虞唐卫生院、中医院与月山卫生院、二医院与翻江卫生院建立了紧密型合作关系，开通了以心电图、影像为重点的远程视频会诊信息系统；建立健全了以县级公立医院全科医生、乡镇卫生院全科医生、乡村医生组成的家庭医生签约服务体系，为城乡居民提供健康检查、疾病筛查、健康教育、慢病管理、预约诊疗等连续性健康服务。进一步深化县级公立医院综合改革，市人民医院、市中医院、市二医院开展了公立医院绩效考核管理试点工作，市人民医院开展了现代医院管理试点工作，医疗费用增长得到有效控制，药占比低于30%，医疗服务性占比逐年提高，百元耗材控制在20元以下。</w:t>
      </w:r>
    </w:p>
    <w:p w14:paraId="147D743E">
      <w:pPr>
        <w:keepLines w:val="0"/>
        <w:widowControl w:val="0"/>
        <w:snapToGrid/>
        <w:spacing w:before="0" w:beforeAutospacing="0" w:after="0" w:afterAutospacing="0" w:line="600" w:lineRule="exact"/>
        <w:ind w:left="0" w:leftChars="0" w:right="0"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仿宋" w:eastAsia="楷体_GB2312"/>
          <w:b/>
          <w:i w:val="0"/>
          <w:caps w:val="0"/>
          <w:spacing w:val="0"/>
          <w:w w:val="100"/>
          <w:sz w:val="32"/>
          <w:lang w:val="en-US" w:eastAsia="zh-CN"/>
        </w:rPr>
        <w:t>2）.积极开展人才引进。</w:t>
      </w:r>
      <w:r>
        <w:rPr>
          <w:rFonts w:hint="eastAsia" w:ascii="仿宋_GB2312" w:hAnsi="仿宋_GB2312" w:eastAsia="仿宋_GB2312" w:cs="仿宋_GB2312"/>
          <w:b w:val="0"/>
          <w:i w:val="0"/>
          <w:caps w:val="0"/>
          <w:spacing w:val="0"/>
          <w:w w:val="100"/>
          <w:sz w:val="32"/>
          <w:szCs w:val="32"/>
          <w:lang w:val="en-US" w:eastAsia="zh-CN"/>
        </w:rPr>
        <w:t>为保证卫生健康人才引进的效果，及早出台《湘乡市卫生健康局2021年医卫类岗位人员招聘计划与岗位表》，同时，在各类网站和微信公众号上进行广泛宣传。2021年采取公开招聘的方式，通过笔试，面试和技能操作考试招聘专业技术人员88名。</w:t>
      </w:r>
    </w:p>
    <w:p w14:paraId="307ECB27">
      <w:pPr>
        <w:keepLines w:val="0"/>
        <w:widowControl w:val="0"/>
        <w:snapToGrid/>
        <w:spacing w:before="0" w:beforeAutospacing="0" w:after="0" w:afterAutospacing="0" w:line="600" w:lineRule="exact"/>
        <w:ind w:left="0" w:leftChars="0" w:right="0"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仿宋" w:eastAsia="楷体_GB2312"/>
          <w:b/>
          <w:i w:val="0"/>
          <w:caps w:val="0"/>
          <w:spacing w:val="0"/>
          <w:w w:val="100"/>
          <w:sz w:val="32"/>
          <w:lang w:val="en-US" w:eastAsia="zh-CN"/>
        </w:rPr>
        <w:t>3）.大力推行“互联网+医疗健康”。</w:t>
      </w:r>
      <w:r>
        <w:rPr>
          <w:rFonts w:hint="eastAsia" w:ascii="仿宋_GB2312" w:hAnsi="仿宋_GB2312" w:eastAsia="仿宋_GB2312" w:cs="仿宋_GB2312"/>
          <w:b w:val="0"/>
          <w:i w:val="0"/>
          <w:caps w:val="0"/>
          <w:spacing w:val="0"/>
          <w:w w:val="100"/>
          <w:sz w:val="32"/>
          <w:szCs w:val="32"/>
          <w:lang w:val="en-US" w:eastAsia="zh-CN"/>
        </w:rPr>
        <w:t xml:space="preserve">各市直医疗卫生单位已全部或部分实现预约诊疗、智能分诊、候诊提醒、检验检查结果查询、诊间结算、移动支付等线上服务功能。正逐步完善以上功能并接入湘潭市全民健康信息平台，为全市人民提供统一的在线预约挂号、健康档案查询、检验检查结果查询、健康教育等医疗健康服务，不断提高医疗健康信息服务可及性，缓解“预约难、挂号难、排队难”问题。  </w:t>
      </w:r>
    </w:p>
    <w:p w14:paraId="2957EEE4">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firstLineChars="20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仿宋" w:eastAsia="楷体_GB2312"/>
          <w:b/>
          <w:i w:val="0"/>
          <w:caps w:val="0"/>
          <w:spacing w:val="0"/>
          <w:w w:val="100"/>
          <w:sz w:val="32"/>
          <w:lang w:val="en-US" w:eastAsia="zh-CN"/>
        </w:rPr>
        <w:t>4）.扎实开展健康扶贫。</w:t>
      </w:r>
      <w:r>
        <w:rPr>
          <w:rFonts w:hint="eastAsia" w:ascii="仿宋_GB2312" w:hAnsi="仿宋_GB2312" w:eastAsia="仿宋_GB2312" w:cs="仿宋_GB2312"/>
          <w:b w:val="0"/>
          <w:i w:val="0"/>
          <w:caps w:val="0"/>
          <w:spacing w:val="0"/>
          <w:w w:val="100"/>
          <w:sz w:val="32"/>
          <w:szCs w:val="32"/>
          <w:lang w:val="en-US" w:eastAsia="zh-CN"/>
        </w:rPr>
        <w:t>2021年</w:t>
      </w:r>
      <w:r>
        <w:rPr>
          <w:rFonts w:hint="eastAsia" w:ascii="仿宋_GB2312" w:hAnsi="仿宋_GB2312" w:eastAsia="仿宋_GB2312" w:cs="仿宋_GB2312"/>
          <w:b w:val="0"/>
          <w:i w:val="0"/>
          <w:caps w:val="0"/>
          <w:spacing w:val="0"/>
          <w:w w:val="100"/>
          <w:sz w:val="32"/>
          <w:szCs w:val="32"/>
        </w:rPr>
        <w:t>共核实核准农村建档立卡贫困人口罹患</w:t>
      </w:r>
      <w:r>
        <w:rPr>
          <w:rFonts w:hint="eastAsia" w:ascii="仿宋_GB2312" w:hAnsi="仿宋_GB2312" w:eastAsia="仿宋_GB2312" w:cs="仿宋_GB2312"/>
          <w:b w:val="0"/>
          <w:i w:val="0"/>
          <w:caps w:val="0"/>
          <w:spacing w:val="0"/>
          <w:w w:val="100"/>
          <w:sz w:val="32"/>
          <w:szCs w:val="32"/>
          <w:lang w:val="en-US" w:eastAsia="zh-CN"/>
        </w:rPr>
        <w:t>29</w:t>
      </w:r>
      <w:r>
        <w:rPr>
          <w:rFonts w:hint="eastAsia" w:ascii="仿宋_GB2312" w:hAnsi="仿宋_GB2312" w:eastAsia="仿宋_GB2312" w:cs="仿宋_GB2312"/>
          <w:b w:val="0"/>
          <w:i w:val="0"/>
          <w:caps w:val="0"/>
          <w:spacing w:val="0"/>
          <w:w w:val="100"/>
          <w:sz w:val="32"/>
          <w:szCs w:val="32"/>
        </w:rPr>
        <w:t>种大病患者</w:t>
      </w:r>
      <w:r>
        <w:rPr>
          <w:rFonts w:hint="eastAsia" w:ascii="仿宋_GB2312" w:hAnsi="仿宋_GB2312" w:eastAsia="仿宋_GB2312" w:cs="仿宋_GB2312"/>
          <w:b w:val="0"/>
          <w:i w:val="0"/>
          <w:caps w:val="0"/>
          <w:spacing w:val="0"/>
          <w:w w:val="100"/>
          <w:sz w:val="32"/>
          <w:szCs w:val="32"/>
          <w:lang w:val="en-US" w:eastAsia="zh-CN"/>
        </w:rPr>
        <w:t>4016</w:t>
      </w:r>
      <w:r>
        <w:rPr>
          <w:rFonts w:hint="eastAsia" w:ascii="仿宋_GB2312" w:hAnsi="仿宋_GB2312" w:eastAsia="仿宋_GB2312" w:cs="仿宋_GB2312"/>
          <w:b w:val="0"/>
          <w:i w:val="0"/>
          <w:caps w:val="0"/>
          <w:spacing w:val="0"/>
          <w:w w:val="100"/>
          <w:sz w:val="32"/>
          <w:szCs w:val="32"/>
        </w:rPr>
        <w:t>人，</w:t>
      </w:r>
      <w:r>
        <w:rPr>
          <w:rFonts w:hint="eastAsia" w:ascii="仿宋_GB2312" w:hAnsi="仿宋_GB2312" w:eastAsia="仿宋_GB2312" w:cs="仿宋_GB2312"/>
          <w:b w:val="0"/>
          <w:i w:val="0"/>
          <w:caps w:val="0"/>
          <w:spacing w:val="0"/>
          <w:w w:val="100"/>
          <w:sz w:val="32"/>
          <w:szCs w:val="32"/>
          <w:lang w:eastAsia="zh-CN"/>
        </w:rPr>
        <w:t>住院治疗</w:t>
      </w:r>
      <w:r>
        <w:rPr>
          <w:rFonts w:hint="eastAsia" w:ascii="仿宋_GB2312" w:hAnsi="仿宋_GB2312" w:eastAsia="仿宋_GB2312" w:cs="仿宋_GB2312"/>
          <w:b w:val="0"/>
          <w:i w:val="0"/>
          <w:caps w:val="0"/>
          <w:spacing w:val="0"/>
          <w:w w:val="100"/>
          <w:sz w:val="32"/>
          <w:szCs w:val="32"/>
          <w:lang w:val="en-US" w:eastAsia="zh-CN"/>
        </w:rPr>
        <w:t>3246人次，</w:t>
      </w:r>
      <w:r>
        <w:rPr>
          <w:rFonts w:hint="eastAsia" w:ascii="仿宋_GB2312" w:hAnsi="仿宋_GB2312" w:eastAsia="仿宋_GB2312" w:cs="仿宋_GB2312"/>
          <w:b w:val="0"/>
          <w:i w:val="0"/>
          <w:caps w:val="0"/>
          <w:spacing w:val="0"/>
          <w:w w:val="100"/>
          <w:sz w:val="32"/>
          <w:szCs w:val="32"/>
        </w:rPr>
        <w:t>29 种大病定点医院专项救治率达到 9</w:t>
      </w:r>
      <w:r>
        <w:rPr>
          <w:rFonts w:hint="eastAsia" w:ascii="仿宋_GB2312" w:hAnsi="仿宋_GB2312" w:eastAsia="仿宋_GB2312" w:cs="仿宋_GB2312"/>
          <w:b w:val="0"/>
          <w:i w:val="0"/>
          <w:caps w:val="0"/>
          <w:spacing w:val="0"/>
          <w:w w:val="100"/>
          <w:sz w:val="32"/>
          <w:szCs w:val="32"/>
          <w:lang w:val="en-US" w:eastAsia="zh-CN"/>
        </w:rPr>
        <w:t>4</w:t>
      </w:r>
      <w:r>
        <w:rPr>
          <w:rFonts w:hint="eastAsia" w:ascii="仿宋_GB2312" w:hAnsi="仿宋_GB2312" w:eastAsia="仿宋_GB2312" w:cs="仿宋_GB2312"/>
          <w:b w:val="0"/>
          <w:i w:val="0"/>
          <w:caps w:val="0"/>
          <w:spacing w:val="0"/>
          <w:w w:val="100"/>
          <w:sz w:val="32"/>
          <w:szCs w:val="32"/>
        </w:rPr>
        <w:t>%。全市36家定点医疗机构设立健康扶贫“一站式”结算窗口，全面落实“先诊疗后付费”制度。共有</w:t>
      </w:r>
      <w:r>
        <w:rPr>
          <w:rFonts w:hint="eastAsia" w:ascii="仿宋_GB2312" w:hAnsi="仿宋_GB2312" w:eastAsia="仿宋_GB2312" w:cs="仿宋_GB2312"/>
          <w:b w:val="0"/>
          <w:i w:val="0"/>
          <w:caps w:val="0"/>
          <w:spacing w:val="0"/>
          <w:w w:val="100"/>
          <w:sz w:val="32"/>
          <w:szCs w:val="32"/>
          <w:lang w:val="en-US" w:eastAsia="zh-CN"/>
        </w:rPr>
        <w:t>19080</w:t>
      </w:r>
      <w:r>
        <w:rPr>
          <w:rFonts w:hint="eastAsia" w:ascii="仿宋_GB2312" w:hAnsi="仿宋_GB2312" w:eastAsia="仿宋_GB2312" w:cs="仿宋_GB2312"/>
          <w:b w:val="0"/>
          <w:i w:val="0"/>
          <w:caps w:val="0"/>
          <w:spacing w:val="0"/>
          <w:w w:val="100"/>
          <w:sz w:val="32"/>
          <w:szCs w:val="32"/>
        </w:rPr>
        <w:t>人次享受了“一站式”结算服务，</w:t>
      </w:r>
      <w:r>
        <w:rPr>
          <w:rFonts w:hint="eastAsia" w:ascii="仿宋_GB2312" w:hAnsi="仿宋_GB2312" w:eastAsia="仿宋_GB2312" w:cs="仿宋_GB2312"/>
          <w:b w:val="0"/>
          <w:i w:val="0"/>
          <w:caps w:val="0"/>
          <w:spacing w:val="0"/>
          <w:w w:val="100"/>
          <w:sz w:val="32"/>
          <w:szCs w:val="32"/>
          <w:lang w:val="en-US" w:eastAsia="zh-CN"/>
        </w:rPr>
        <w:t>18209</w:t>
      </w:r>
      <w:r>
        <w:rPr>
          <w:rFonts w:hint="eastAsia" w:ascii="仿宋_GB2312" w:hAnsi="仿宋_GB2312" w:eastAsia="仿宋_GB2312" w:cs="仿宋_GB2312"/>
          <w:b w:val="0"/>
          <w:i w:val="0"/>
          <w:caps w:val="0"/>
          <w:spacing w:val="0"/>
          <w:w w:val="100"/>
          <w:sz w:val="32"/>
          <w:szCs w:val="32"/>
        </w:rPr>
        <w:t>人次县域内住院享受了先诊疗后付费政策福利。</w:t>
      </w:r>
      <w:r>
        <w:rPr>
          <w:rFonts w:hint="eastAsia" w:ascii="仿宋_GB2312" w:hAnsi="仿宋_GB2312" w:eastAsia="仿宋_GB2312" w:cs="仿宋_GB2312"/>
          <w:b w:val="0"/>
          <w:i w:val="0"/>
          <w:caps w:val="0"/>
          <w:spacing w:val="0"/>
          <w:w w:val="100"/>
          <w:sz w:val="32"/>
          <w:szCs w:val="32"/>
          <w:lang w:eastAsia="zh-CN"/>
        </w:rPr>
        <w:t>20</w:t>
      </w:r>
      <w:r>
        <w:rPr>
          <w:rFonts w:hint="eastAsia" w:ascii="仿宋_GB2312" w:hAnsi="仿宋_GB2312" w:eastAsia="仿宋_GB2312" w:cs="仿宋_GB2312"/>
          <w:b w:val="0"/>
          <w:i w:val="0"/>
          <w:caps w:val="0"/>
          <w:spacing w:val="0"/>
          <w:w w:val="100"/>
          <w:sz w:val="32"/>
          <w:szCs w:val="32"/>
          <w:lang w:val="en-US" w:eastAsia="zh-CN"/>
        </w:rPr>
        <w:t>21</w:t>
      </w:r>
      <w:r>
        <w:rPr>
          <w:rFonts w:hint="eastAsia" w:ascii="仿宋_GB2312" w:hAnsi="仿宋_GB2312" w:eastAsia="仿宋_GB2312" w:cs="仿宋_GB2312"/>
          <w:b w:val="0"/>
          <w:i w:val="0"/>
          <w:caps w:val="0"/>
          <w:spacing w:val="0"/>
          <w:w w:val="100"/>
          <w:sz w:val="32"/>
          <w:szCs w:val="32"/>
          <w:lang w:eastAsia="zh-CN"/>
        </w:rPr>
        <w:t>年建档立卡贫困人口县域内住院18209人次，总医疗费用9100.96万，总报销额8295.39万，实际报销比例为91.15%。</w:t>
      </w:r>
      <w:r>
        <w:rPr>
          <w:rFonts w:hint="eastAsia" w:ascii="仿宋_GB2312" w:hAnsi="仿宋_GB2312" w:eastAsia="仿宋_GB2312" w:cs="仿宋_GB2312"/>
          <w:b w:val="0"/>
          <w:i w:val="0"/>
          <w:caps w:val="0"/>
          <w:spacing w:val="0"/>
          <w:w w:val="100"/>
          <w:sz w:val="32"/>
          <w:szCs w:val="32"/>
        </w:rPr>
        <w:t>完成“光明扶贫工程”白内障免费手术</w:t>
      </w:r>
      <w:r>
        <w:rPr>
          <w:rFonts w:hint="eastAsia" w:ascii="仿宋_GB2312" w:hAnsi="仿宋_GB2312" w:eastAsia="仿宋_GB2312" w:cs="仿宋_GB2312"/>
          <w:b w:val="0"/>
          <w:i w:val="0"/>
          <w:caps w:val="0"/>
          <w:spacing w:val="0"/>
          <w:w w:val="100"/>
          <w:sz w:val="32"/>
          <w:szCs w:val="32"/>
          <w:lang w:val="en-US" w:eastAsia="zh-CN"/>
        </w:rPr>
        <w:t>180</w:t>
      </w:r>
      <w:r>
        <w:rPr>
          <w:rFonts w:hint="eastAsia" w:ascii="仿宋_GB2312" w:hAnsi="仿宋_GB2312" w:eastAsia="仿宋_GB2312" w:cs="仿宋_GB2312"/>
          <w:b w:val="0"/>
          <w:i w:val="0"/>
          <w:caps w:val="0"/>
          <w:spacing w:val="0"/>
          <w:w w:val="100"/>
          <w:sz w:val="32"/>
          <w:szCs w:val="32"/>
        </w:rPr>
        <w:t>例、救治严重精神障碍患者</w:t>
      </w:r>
      <w:r>
        <w:rPr>
          <w:rFonts w:hint="eastAsia" w:ascii="仿宋_GB2312" w:hAnsi="仿宋_GB2312" w:eastAsia="仿宋_GB2312" w:cs="仿宋_GB2312"/>
          <w:b w:val="0"/>
          <w:i w:val="0"/>
          <w:caps w:val="0"/>
          <w:spacing w:val="0"/>
          <w:w w:val="100"/>
          <w:sz w:val="32"/>
          <w:szCs w:val="32"/>
          <w:lang w:val="en-US" w:eastAsia="zh-CN"/>
        </w:rPr>
        <w:t>290</w:t>
      </w:r>
      <w:r>
        <w:rPr>
          <w:rFonts w:hint="eastAsia" w:ascii="仿宋_GB2312" w:hAnsi="仿宋_GB2312" w:eastAsia="仿宋_GB2312" w:cs="仿宋_GB2312"/>
          <w:b w:val="0"/>
          <w:i w:val="0"/>
          <w:caps w:val="0"/>
          <w:spacing w:val="0"/>
          <w:w w:val="100"/>
          <w:sz w:val="32"/>
          <w:szCs w:val="32"/>
        </w:rPr>
        <w:t>人、救治尘肺患者</w:t>
      </w:r>
      <w:r>
        <w:rPr>
          <w:rFonts w:hint="eastAsia" w:ascii="仿宋_GB2312" w:hAnsi="仿宋_GB2312" w:eastAsia="仿宋_GB2312" w:cs="仿宋_GB2312"/>
          <w:b w:val="0"/>
          <w:i w:val="0"/>
          <w:caps w:val="0"/>
          <w:spacing w:val="0"/>
          <w:w w:val="100"/>
          <w:sz w:val="32"/>
          <w:szCs w:val="32"/>
          <w:lang w:val="en-US" w:eastAsia="zh-CN"/>
        </w:rPr>
        <w:t>35</w:t>
      </w:r>
      <w:r>
        <w:rPr>
          <w:rFonts w:hint="eastAsia" w:ascii="仿宋_GB2312" w:hAnsi="仿宋_GB2312" w:eastAsia="仿宋_GB2312" w:cs="仿宋_GB2312"/>
          <w:b w:val="0"/>
          <w:i w:val="0"/>
          <w:caps w:val="0"/>
          <w:spacing w:val="0"/>
          <w:w w:val="100"/>
          <w:sz w:val="32"/>
          <w:szCs w:val="32"/>
        </w:rPr>
        <w:t>人。</w:t>
      </w:r>
      <w:r>
        <w:rPr>
          <w:rFonts w:hint="eastAsia" w:ascii="仿宋_GB2312" w:hAnsi="仿宋_GB2312" w:eastAsia="仿宋_GB2312" w:cs="仿宋_GB2312"/>
          <w:b w:val="0"/>
          <w:i w:val="0"/>
          <w:caps w:val="0"/>
          <w:spacing w:val="0"/>
          <w:w w:val="100"/>
          <w:sz w:val="32"/>
          <w:szCs w:val="32"/>
          <w:lang w:val="en-US" w:eastAsia="zh-CN"/>
        </w:rPr>
        <w:t>家庭医生签约服务全覆盖，全面启动了“签约APP”和“人脸识别”技术，杜绝了服务不真实的现象；开展了以“送医送药送健康、百场义诊进乡村”为主题的健康扶贫冬季暖心服务活动。对湘潭市委巡察组反馈的问题进行了整改，制定下发了《健康扶贫领域作风问题专项治理实施方案》和《扶贫领域专项巡察整改方案》，并督促各卫生健康单位严格落实整改，确保发现的问题在第一时间整改到位。</w:t>
      </w:r>
    </w:p>
    <w:p w14:paraId="054792FC">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firstLineChars="200"/>
        <w:jc w:val="both"/>
        <w:textAlignment w:val="baseline"/>
        <w:rPr>
          <w:rFonts w:hint="eastAsia" w:ascii="仿宋_GB2312" w:eastAsia="仿宋_GB2312"/>
          <w:b w:val="0"/>
          <w:i w:val="0"/>
          <w:caps w:val="0"/>
          <w:spacing w:val="0"/>
          <w:w w:val="100"/>
          <w:sz w:val="32"/>
          <w:szCs w:val="32"/>
          <w:lang w:eastAsia="zh-CN"/>
        </w:rPr>
      </w:pPr>
      <w:r>
        <w:rPr>
          <w:rFonts w:hint="eastAsia" w:ascii="楷体_GB2312" w:hAnsi="仿宋" w:eastAsia="楷体_GB2312"/>
          <w:b/>
          <w:i w:val="0"/>
          <w:caps w:val="0"/>
          <w:spacing w:val="0"/>
          <w:w w:val="100"/>
          <w:sz w:val="32"/>
          <w:lang w:val="en-US" w:eastAsia="zh-CN"/>
        </w:rPr>
        <w:t>5）.持续巩固疾病防控体系。</w:t>
      </w:r>
      <w:r>
        <w:rPr>
          <w:rFonts w:hint="eastAsia" w:ascii="仿宋_GB2312" w:eastAsia="仿宋_GB2312"/>
          <w:b w:val="0"/>
          <w:i w:val="0"/>
          <w:caps w:val="0"/>
          <w:spacing w:val="0"/>
          <w:w w:val="100"/>
          <w:sz w:val="32"/>
          <w:szCs w:val="32"/>
        </w:rPr>
        <w:t>预防接种工作代表湘潭市顺利通过省级考核评估；6家预防接种单位实施预防接种数字化门诊建设；举办了结核病防治知识进校园大型知识竞赛</w:t>
      </w:r>
      <w:r>
        <w:rPr>
          <w:rFonts w:hint="eastAsia" w:ascii="仿宋_GB2312" w:eastAsia="仿宋_GB2312"/>
          <w:b w:val="0"/>
          <w:i w:val="0"/>
          <w:caps w:val="0"/>
          <w:spacing w:val="0"/>
          <w:w w:val="100"/>
          <w:sz w:val="32"/>
          <w:szCs w:val="32"/>
          <w:lang w:eastAsia="zh-CN"/>
        </w:rPr>
        <w:t>；</w:t>
      </w:r>
      <w:r>
        <w:rPr>
          <w:rFonts w:hint="eastAsia" w:ascii="仿宋_GB2312" w:eastAsia="仿宋_GB2312"/>
          <w:b w:val="0"/>
          <w:i w:val="0"/>
          <w:caps w:val="0"/>
          <w:spacing w:val="0"/>
          <w:w w:val="100"/>
          <w:sz w:val="32"/>
          <w:szCs w:val="32"/>
        </w:rPr>
        <w:t>艾滋病防治工作继续保持</w:t>
      </w:r>
      <w:r>
        <w:rPr>
          <w:rFonts w:hint="eastAsia" w:ascii="仿宋_GB2312" w:eastAsia="仿宋_GB2312"/>
          <w:b w:val="0"/>
          <w:i w:val="0"/>
          <w:caps w:val="0"/>
          <w:spacing w:val="0"/>
          <w:w w:val="100"/>
          <w:sz w:val="32"/>
          <w:szCs w:val="32"/>
          <w:lang w:eastAsia="zh-CN"/>
        </w:rPr>
        <w:t>湘潭市</w:t>
      </w:r>
      <w:r>
        <w:rPr>
          <w:rFonts w:hint="eastAsia" w:ascii="仿宋_GB2312" w:eastAsia="仿宋_GB2312"/>
          <w:b w:val="0"/>
          <w:i w:val="0"/>
          <w:caps w:val="0"/>
          <w:spacing w:val="0"/>
          <w:w w:val="100"/>
          <w:sz w:val="32"/>
          <w:szCs w:val="32"/>
        </w:rPr>
        <w:t>先进；未发生H7N9禽流感等重大传染病疫情</w:t>
      </w:r>
      <w:r>
        <w:rPr>
          <w:rFonts w:hint="eastAsia" w:ascii="仿宋_GB2312" w:eastAsia="仿宋_GB2312"/>
          <w:b w:val="0"/>
          <w:i w:val="0"/>
          <w:caps w:val="0"/>
          <w:spacing w:val="0"/>
          <w:w w:val="100"/>
          <w:sz w:val="32"/>
          <w:szCs w:val="32"/>
          <w:lang w:eastAsia="zh-CN"/>
        </w:rPr>
        <w:t>。</w:t>
      </w:r>
    </w:p>
    <w:p w14:paraId="0DDDC382">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firstLineChars="200"/>
        <w:jc w:val="both"/>
        <w:textAlignment w:val="baseline"/>
        <w:rPr>
          <w:rFonts w:hint="eastAsia" w:ascii="仿宋_GB2312" w:eastAsia="仿宋_GB2312"/>
          <w:b w:val="0"/>
          <w:i w:val="0"/>
          <w:caps w:val="0"/>
          <w:spacing w:val="0"/>
          <w:w w:val="100"/>
          <w:sz w:val="32"/>
          <w:szCs w:val="32"/>
          <w:lang w:eastAsia="zh-CN"/>
        </w:rPr>
      </w:pPr>
      <w:r>
        <w:rPr>
          <w:rFonts w:hint="eastAsia" w:ascii="楷体_GB2312" w:hAnsi="仿宋" w:eastAsia="楷体_GB2312"/>
          <w:b/>
          <w:i w:val="0"/>
          <w:caps w:val="0"/>
          <w:spacing w:val="0"/>
          <w:w w:val="100"/>
          <w:sz w:val="32"/>
          <w:lang w:val="en-US" w:eastAsia="zh-CN"/>
        </w:rPr>
        <w:t>6）.深入开展医疗乱象专项整治。</w:t>
      </w:r>
      <w:r>
        <w:rPr>
          <w:rFonts w:hint="eastAsia" w:ascii="仿宋_GB2312" w:hAnsi="仿宋_GB2312" w:eastAsia="仿宋_GB2312" w:cs="仿宋_GB2312"/>
          <w:b w:val="0"/>
          <w:i w:val="0"/>
          <w:caps w:val="0"/>
          <w:color w:val="000000"/>
          <w:spacing w:val="0"/>
          <w:w w:val="100"/>
          <w:sz w:val="32"/>
          <w:szCs w:val="32"/>
        </w:rPr>
        <w:t>组织对全市30家医疗机构20</w:t>
      </w:r>
      <w:r>
        <w:rPr>
          <w:rFonts w:hint="eastAsia" w:ascii="仿宋_GB2312" w:hAnsi="仿宋_GB2312" w:eastAsia="仿宋_GB2312" w:cs="仿宋_GB2312"/>
          <w:b w:val="0"/>
          <w:i w:val="0"/>
          <w:caps w:val="0"/>
          <w:color w:val="000000"/>
          <w:spacing w:val="0"/>
          <w:w w:val="100"/>
          <w:sz w:val="32"/>
          <w:szCs w:val="32"/>
          <w:lang w:val="en-US" w:eastAsia="zh-CN"/>
        </w:rPr>
        <w:t>20</w:t>
      </w:r>
      <w:r>
        <w:rPr>
          <w:rFonts w:hint="eastAsia" w:ascii="仿宋_GB2312" w:hAnsi="仿宋_GB2312" w:eastAsia="仿宋_GB2312" w:cs="仿宋_GB2312"/>
          <w:b w:val="0"/>
          <w:i w:val="0"/>
          <w:caps w:val="0"/>
          <w:color w:val="000000"/>
          <w:spacing w:val="0"/>
          <w:w w:val="100"/>
          <w:sz w:val="32"/>
          <w:szCs w:val="32"/>
        </w:rPr>
        <w:t>年</w:t>
      </w:r>
      <w:r>
        <w:rPr>
          <w:rFonts w:hint="eastAsia" w:ascii="仿宋_GB2312" w:hAnsi="仿宋_GB2312" w:eastAsia="仿宋_GB2312" w:cs="仿宋_GB2312"/>
          <w:b w:val="0"/>
          <w:i w:val="0"/>
          <w:caps w:val="0"/>
          <w:color w:val="000000"/>
          <w:spacing w:val="0"/>
          <w:w w:val="100"/>
          <w:sz w:val="32"/>
          <w:szCs w:val="32"/>
          <w:lang w:val="en-US" w:eastAsia="zh-CN"/>
        </w:rPr>
        <w:t>97</w:t>
      </w:r>
      <w:r>
        <w:rPr>
          <w:rFonts w:hint="eastAsia" w:ascii="仿宋_GB2312" w:hAnsi="仿宋_GB2312" w:eastAsia="仿宋_GB2312" w:cs="仿宋_GB2312"/>
          <w:b w:val="0"/>
          <w:i w:val="0"/>
          <w:caps w:val="0"/>
          <w:color w:val="000000"/>
          <w:spacing w:val="0"/>
          <w:w w:val="100"/>
          <w:sz w:val="32"/>
          <w:szCs w:val="32"/>
        </w:rPr>
        <w:t>0份建档立卡贫困对象的住院病历进行了评审，重点对合理诊断、合理检查、合理用药、合理治疗、合理收费、手术指征、高值耗材应用等项目评审，涉及不合理费用</w:t>
      </w:r>
      <w:r>
        <w:rPr>
          <w:rFonts w:hint="eastAsia" w:ascii="仿宋_GB2312" w:hAnsi="仿宋_GB2312" w:eastAsia="仿宋_GB2312" w:cs="仿宋_GB2312"/>
          <w:b w:val="0"/>
          <w:i w:val="0"/>
          <w:caps w:val="0"/>
          <w:color w:val="000000"/>
          <w:spacing w:val="0"/>
          <w:w w:val="100"/>
          <w:sz w:val="32"/>
          <w:szCs w:val="32"/>
          <w:lang w:val="en-US" w:eastAsia="zh-CN"/>
        </w:rPr>
        <w:t>23</w:t>
      </w:r>
      <w:r>
        <w:rPr>
          <w:rFonts w:hint="eastAsia" w:ascii="仿宋_GB2312" w:hAnsi="仿宋_GB2312" w:eastAsia="仿宋_GB2312" w:cs="仿宋_GB2312"/>
          <w:b w:val="0"/>
          <w:i w:val="0"/>
          <w:caps w:val="0"/>
          <w:color w:val="000000"/>
          <w:spacing w:val="0"/>
          <w:w w:val="100"/>
          <w:sz w:val="32"/>
          <w:szCs w:val="32"/>
        </w:rPr>
        <w:t>万元。</w:t>
      </w:r>
      <w:r>
        <w:rPr>
          <w:rFonts w:hint="eastAsia" w:ascii="仿宋_GB2312" w:eastAsia="仿宋_GB2312"/>
          <w:b w:val="0"/>
          <w:i w:val="0"/>
          <w:caps w:val="0"/>
          <w:spacing w:val="0"/>
          <w:w w:val="100"/>
          <w:sz w:val="32"/>
          <w:szCs w:val="32"/>
          <w:lang w:eastAsia="zh-CN"/>
        </w:rPr>
        <w:t>保持</w:t>
      </w:r>
      <w:r>
        <w:rPr>
          <w:rFonts w:hint="eastAsia" w:ascii="仿宋_GB2312" w:eastAsia="仿宋_GB2312"/>
          <w:b w:val="0"/>
          <w:i w:val="0"/>
          <w:caps w:val="0"/>
          <w:spacing w:val="0"/>
          <w:w w:val="100"/>
          <w:sz w:val="32"/>
          <w:szCs w:val="32"/>
        </w:rPr>
        <w:t>打击非法行医</w:t>
      </w:r>
      <w:r>
        <w:rPr>
          <w:rFonts w:hint="eastAsia" w:ascii="仿宋_GB2312" w:eastAsia="仿宋_GB2312"/>
          <w:b w:val="0"/>
          <w:i w:val="0"/>
          <w:caps w:val="0"/>
          <w:spacing w:val="0"/>
          <w:w w:val="100"/>
          <w:sz w:val="32"/>
          <w:szCs w:val="32"/>
          <w:lang w:eastAsia="zh-CN"/>
        </w:rPr>
        <w:t>高压态势，</w:t>
      </w:r>
      <w:r>
        <w:rPr>
          <w:rFonts w:hint="eastAsia" w:ascii="仿宋_GB2312" w:eastAsia="仿宋_GB2312"/>
          <w:b w:val="0"/>
          <w:i w:val="0"/>
          <w:caps w:val="0"/>
          <w:spacing w:val="0"/>
          <w:w w:val="100"/>
          <w:sz w:val="32"/>
          <w:szCs w:val="32"/>
        </w:rPr>
        <w:t>20</w:t>
      </w:r>
      <w:r>
        <w:rPr>
          <w:rFonts w:hint="eastAsia" w:ascii="仿宋_GB2312" w:eastAsia="仿宋_GB2312"/>
          <w:b w:val="0"/>
          <w:i w:val="0"/>
          <w:caps w:val="0"/>
          <w:spacing w:val="0"/>
          <w:w w:val="100"/>
          <w:sz w:val="32"/>
          <w:szCs w:val="32"/>
          <w:lang w:val="en-US" w:eastAsia="zh-CN"/>
        </w:rPr>
        <w:t>21</w:t>
      </w:r>
      <w:r>
        <w:rPr>
          <w:rFonts w:hint="eastAsia" w:ascii="仿宋_GB2312" w:eastAsia="仿宋_GB2312"/>
          <w:b w:val="0"/>
          <w:i w:val="0"/>
          <w:caps w:val="0"/>
          <w:spacing w:val="0"/>
          <w:w w:val="100"/>
          <w:sz w:val="32"/>
          <w:szCs w:val="32"/>
        </w:rPr>
        <w:t>年立案查处51家，取缔关停11家，没收药品器械38箱，罚款28.1万元，其中已有15例涉嫌犯罪案件移送公安机关。</w:t>
      </w:r>
    </w:p>
    <w:p w14:paraId="550AFD3F">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楷体_GB2312" w:hAnsi="仿宋" w:eastAsia="楷体_GB2312"/>
          <w:b/>
          <w:i w:val="0"/>
          <w:caps w:val="0"/>
          <w:spacing w:val="0"/>
          <w:w w:val="100"/>
          <w:sz w:val="32"/>
          <w:lang w:val="en-US" w:eastAsia="zh-CN"/>
        </w:rPr>
        <w:t>7）.扎实办理民生实事。</w:t>
      </w:r>
      <w:r>
        <w:rPr>
          <w:rFonts w:hint="eastAsia" w:ascii="仿宋_GB2312" w:eastAsia="仿宋_GB2312"/>
          <w:b w:val="0"/>
          <w:i w:val="0"/>
          <w:caps w:val="0"/>
          <w:spacing w:val="0"/>
          <w:w w:val="100"/>
          <w:sz w:val="32"/>
          <w:szCs w:val="32"/>
          <w:lang w:val="en-US" w:eastAsia="zh-CN"/>
        </w:rPr>
        <w:t>截至12月底已完成严重精神障碍患者救治救助289例，完成进度120.42%；</w:t>
      </w:r>
      <w:r>
        <w:rPr>
          <w:rFonts w:hint="eastAsia" w:ascii="仿宋_GB2312" w:eastAsia="仿宋_GB2312"/>
          <w:b w:val="0"/>
          <w:i w:val="0"/>
          <w:caps w:val="0"/>
          <w:spacing w:val="0"/>
          <w:w w:val="100"/>
          <w:sz w:val="32"/>
          <w:szCs w:val="32"/>
        </w:rPr>
        <w:t>免费产前筛查</w:t>
      </w:r>
      <w:r>
        <w:rPr>
          <w:rFonts w:hint="eastAsia" w:ascii="仿宋_GB2312" w:eastAsia="仿宋_GB2312"/>
          <w:b w:val="0"/>
          <w:i w:val="0"/>
          <w:caps w:val="0"/>
          <w:spacing w:val="0"/>
          <w:w w:val="100"/>
          <w:sz w:val="32"/>
          <w:szCs w:val="32"/>
          <w:lang w:val="en-US" w:eastAsia="zh-CN"/>
        </w:rPr>
        <w:t>4100</w:t>
      </w:r>
      <w:r>
        <w:rPr>
          <w:rFonts w:hint="eastAsia" w:ascii="仿宋_GB2312" w:eastAsia="仿宋_GB2312"/>
          <w:b w:val="0"/>
          <w:i w:val="0"/>
          <w:caps w:val="0"/>
          <w:spacing w:val="0"/>
          <w:w w:val="100"/>
          <w:sz w:val="32"/>
          <w:szCs w:val="32"/>
          <w:lang w:eastAsia="zh-CN"/>
        </w:rPr>
        <w:t>人，完成进度</w:t>
      </w:r>
      <w:r>
        <w:rPr>
          <w:rFonts w:hint="eastAsia" w:ascii="仿宋_GB2312" w:eastAsia="仿宋_GB2312"/>
          <w:b w:val="0"/>
          <w:i w:val="0"/>
          <w:caps w:val="0"/>
          <w:spacing w:val="0"/>
          <w:w w:val="100"/>
          <w:sz w:val="32"/>
          <w:szCs w:val="32"/>
          <w:lang w:val="en-US" w:eastAsia="zh-CN"/>
        </w:rPr>
        <w:t>100</w:t>
      </w:r>
      <w:r>
        <w:rPr>
          <w:rFonts w:hint="eastAsia" w:ascii="仿宋_GB2312" w:eastAsia="仿宋_GB2312"/>
          <w:b w:val="0"/>
          <w:i w:val="0"/>
          <w:caps w:val="0"/>
          <w:spacing w:val="0"/>
          <w:w w:val="100"/>
          <w:sz w:val="32"/>
          <w:szCs w:val="32"/>
          <w:lang w:eastAsia="zh-CN"/>
        </w:rPr>
        <w:t>%；新生儿疾病筛查</w:t>
      </w:r>
      <w:r>
        <w:rPr>
          <w:rFonts w:hint="eastAsia" w:ascii="仿宋_GB2312" w:eastAsia="仿宋_GB2312"/>
          <w:b w:val="0"/>
          <w:i w:val="0"/>
          <w:caps w:val="0"/>
          <w:spacing w:val="0"/>
          <w:w w:val="100"/>
          <w:sz w:val="32"/>
          <w:szCs w:val="32"/>
          <w:lang w:val="en-US" w:eastAsia="zh-CN"/>
        </w:rPr>
        <w:t>5000</w:t>
      </w:r>
      <w:r>
        <w:rPr>
          <w:rFonts w:hint="eastAsia" w:ascii="仿宋_GB2312" w:eastAsia="仿宋_GB2312"/>
          <w:b w:val="0"/>
          <w:i w:val="0"/>
          <w:caps w:val="0"/>
          <w:spacing w:val="0"/>
          <w:w w:val="100"/>
          <w:sz w:val="32"/>
          <w:szCs w:val="32"/>
          <w:lang w:eastAsia="zh-CN"/>
        </w:rPr>
        <w:t>人，完成进度</w:t>
      </w:r>
      <w:r>
        <w:rPr>
          <w:rFonts w:hint="eastAsia" w:ascii="仿宋_GB2312" w:eastAsia="仿宋_GB2312"/>
          <w:b w:val="0"/>
          <w:i w:val="0"/>
          <w:caps w:val="0"/>
          <w:spacing w:val="0"/>
          <w:w w:val="100"/>
          <w:sz w:val="32"/>
          <w:szCs w:val="32"/>
          <w:lang w:val="en-US" w:eastAsia="zh-CN"/>
        </w:rPr>
        <w:t>100</w:t>
      </w:r>
      <w:r>
        <w:rPr>
          <w:rFonts w:hint="eastAsia" w:ascii="仿宋_GB2312" w:eastAsia="仿宋_GB2312"/>
          <w:b w:val="0"/>
          <w:i w:val="0"/>
          <w:caps w:val="0"/>
          <w:spacing w:val="0"/>
          <w:w w:val="100"/>
          <w:sz w:val="32"/>
          <w:szCs w:val="32"/>
          <w:lang w:eastAsia="zh-CN"/>
        </w:rPr>
        <w:t>%；</w:t>
      </w:r>
      <w:r>
        <w:rPr>
          <w:rFonts w:hint="eastAsia" w:ascii="仿宋_GB2312" w:eastAsia="仿宋_GB2312"/>
          <w:b w:val="0"/>
          <w:i w:val="0"/>
          <w:caps w:val="0"/>
          <w:spacing w:val="0"/>
          <w:w w:val="100"/>
          <w:sz w:val="32"/>
          <w:szCs w:val="32"/>
        </w:rPr>
        <w:t>“两癌”</w:t>
      </w:r>
      <w:r>
        <w:rPr>
          <w:rFonts w:hint="eastAsia" w:ascii="仿宋_GB2312" w:eastAsia="仿宋_GB2312"/>
          <w:b w:val="0"/>
          <w:i w:val="0"/>
          <w:caps w:val="0"/>
          <w:spacing w:val="0"/>
          <w:w w:val="100"/>
          <w:sz w:val="32"/>
          <w:szCs w:val="32"/>
          <w:lang w:eastAsia="zh-CN"/>
        </w:rPr>
        <w:t>检</w:t>
      </w:r>
      <w:r>
        <w:rPr>
          <w:rFonts w:hint="eastAsia" w:ascii="仿宋_GB2312" w:eastAsia="仿宋_GB2312"/>
          <w:b w:val="0"/>
          <w:i w:val="0"/>
          <w:caps w:val="0"/>
          <w:spacing w:val="0"/>
          <w:w w:val="100"/>
          <w:sz w:val="32"/>
          <w:szCs w:val="32"/>
        </w:rPr>
        <w:t>查</w:t>
      </w:r>
      <w:r>
        <w:rPr>
          <w:rFonts w:hint="eastAsia" w:ascii="仿宋_GB2312" w:eastAsia="仿宋_GB2312"/>
          <w:b w:val="0"/>
          <w:i w:val="0"/>
          <w:caps w:val="0"/>
          <w:spacing w:val="0"/>
          <w:w w:val="100"/>
          <w:sz w:val="32"/>
          <w:szCs w:val="32"/>
          <w:lang w:val="en-US" w:eastAsia="zh-CN"/>
        </w:rPr>
        <w:t>12160</w:t>
      </w:r>
      <w:r>
        <w:rPr>
          <w:rFonts w:hint="eastAsia" w:ascii="仿宋_GB2312" w:eastAsia="仿宋_GB2312"/>
          <w:b w:val="0"/>
          <w:i w:val="0"/>
          <w:caps w:val="0"/>
          <w:spacing w:val="0"/>
          <w:w w:val="100"/>
          <w:sz w:val="32"/>
          <w:szCs w:val="32"/>
          <w:lang w:eastAsia="zh-CN"/>
        </w:rPr>
        <w:t>人，完成进度</w:t>
      </w:r>
      <w:r>
        <w:rPr>
          <w:rFonts w:hint="eastAsia" w:ascii="仿宋_GB2312" w:eastAsia="仿宋_GB2312"/>
          <w:b w:val="0"/>
          <w:i w:val="0"/>
          <w:caps w:val="0"/>
          <w:spacing w:val="0"/>
          <w:w w:val="100"/>
          <w:sz w:val="32"/>
          <w:szCs w:val="32"/>
          <w:lang w:val="en-US" w:eastAsia="zh-CN"/>
        </w:rPr>
        <w:t>101</w:t>
      </w:r>
      <w:r>
        <w:rPr>
          <w:rFonts w:hint="eastAsia" w:ascii="仿宋_GB2312" w:eastAsia="仿宋_GB2312"/>
          <w:b w:val="0"/>
          <w:i w:val="0"/>
          <w:caps w:val="0"/>
          <w:spacing w:val="0"/>
          <w:w w:val="100"/>
          <w:sz w:val="32"/>
          <w:szCs w:val="32"/>
          <w:lang w:eastAsia="zh-CN"/>
        </w:rPr>
        <w:t>%；艾滋病免费检测</w:t>
      </w:r>
      <w:r>
        <w:rPr>
          <w:rFonts w:hint="eastAsia" w:ascii="仿宋_GB2312" w:eastAsia="仿宋_GB2312"/>
          <w:b w:val="0"/>
          <w:i w:val="0"/>
          <w:caps w:val="0"/>
          <w:spacing w:val="0"/>
          <w:w w:val="100"/>
          <w:sz w:val="32"/>
          <w:szCs w:val="32"/>
          <w:lang w:val="en-US" w:eastAsia="zh-CN"/>
        </w:rPr>
        <w:t>58815</w:t>
      </w:r>
      <w:r>
        <w:rPr>
          <w:rFonts w:hint="eastAsia" w:ascii="仿宋_GB2312" w:eastAsia="仿宋_GB2312"/>
          <w:b w:val="0"/>
          <w:i w:val="0"/>
          <w:caps w:val="0"/>
          <w:spacing w:val="0"/>
          <w:w w:val="100"/>
          <w:sz w:val="32"/>
          <w:szCs w:val="32"/>
          <w:lang w:eastAsia="zh-CN"/>
        </w:rPr>
        <w:t>人，筛查阳性</w:t>
      </w:r>
      <w:r>
        <w:rPr>
          <w:rFonts w:hint="eastAsia" w:ascii="仿宋_GB2312" w:eastAsia="仿宋_GB2312"/>
          <w:b w:val="0"/>
          <w:i w:val="0"/>
          <w:caps w:val="0"/>
          <w:spacing w:val="0"/>
          <w:w w:val="100"/>
          <w:sz w:val="32"/>
          <w:szCs w:val="32"/>
          <w:lang w:val="en-US" w:eastAsia="zh-CN"/>
        </w:rPr>
        <w:t>10</w:t>
      </w:r>
      <w:r>
        <w:rPr>
          <w:rFonts w:hint="eastAsia" w:ascii="仿宋_GB2312" w:eastAsia="仿宋_GB2312"/>
          <w:b w:val="0"/>
          <w:i w:val="0"/>
          <w:caps w:val="0"/>
          <w:spacing w:val="0"/>
          <w:w w:val="100"/>
          <w:sz w:val="32"/>
          <w:szCs w:val="32"/>
          <w:lang w:eastAsia="zh-CN"/>
        </w:rPr>
        <w:t>例</w:t>
      </w:r>
      <w:r>
        <w:rPr>
          <w:rFonts w:hint="eastAsia" w:ascii="仿宋_GB2312" w:eastAsia="仿宋_GB2312"/>
          <w:b w:val="0"/>
          <w:i w:val="0"/>
          <w:caps w:val="0"/>
          <w:spacing w:val="0"/>
          <w:w w:val="100"/>
          <w:sz w:val="32"/>
          <w:szCs w:val="32"/>
          <w:lang w:val="en-US" w:eastAsia="zh-CN"/>
        </w:rPr>
        <w:t>；做好了281名60周岁以上失独老人对象资格确认、年审及录入工作，签订家政服务协议，主动为对象提供好家政服务；</w:t>
      </w:r>
      <w:r>
        <w:rPr>
          <w:rFonts w:hint="eastAsia" w:ascii="仿宋_GB2312" w:hAnsi="仿宋_GB2312" w:eastAsia="仿宋_GB2312" w:cs="仿宋_GB2312"/>
          <w:b w:val="0"/>
          <w:i w:val="0"/>
          <w:caps w:val="0"/>
          <w:spacing w:val="0"/>
          <w:w w:val="100"/>
          <w:sz w:val="32"/>
          <w:szCs w:val="32"/>
          <w:lang w:val="en-US" w:eastAsia="zh-CN"/>
        </w:rPr>
        <w:t>9个空白村卫生室建设均已完成并投入使用。</w:t>
      </w:r>
    </w:p>
    <w:p w14:paraId="769B5C08">
      <w:pPr>
        <w:keepLines w:val="0"/>
        <w:widowControl w:val="0"/>
        <w:pBdr>
          <w:bottom w:val="single" w:color="FFFFFF" w:sz="4" w:space="31"/>
        </w:pBdr>
        <w:tabs>
          <w:tab w:val="left" w:pos="1440"/>
        </w:tabs>
        <w:snapToGrid/>
        <w:spacing w:before="0" w:beforeAutospacing="0" w:after="0" w:afterAutospacing="0" w:line="600" w:lineRule="exact"/>
        <w:ind w:left="0" w:leftChars="0" w:right="0" w:firstLine="640"/>
        <w:jc w:val="both"/>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 xml:space="preserve">  评价结论：我局20</w:t>
      </w:r>
      <w:r>
        <w:rPr>
          <w:rFonts w:hint="eastAsia" w:ascii="华文仿宋" w:hAnsi="华文仿宋" w:eastAsia="华文仿宋" w:cs="宋体"/>
          <w:b w:val="0"/>
          <w:i w:val="0"/>
          <w:caps w:val="0"/>
          <w:spacing w:val="0"/>
          <w:w w:val="100"/>
          <w:sz w:val="32"/>
          <w:szCs w:val="32"/>
          <w:lang w:val="en-US" w:eastAsia="zh-CN"/>
        </w:rPr>
        <w:t>21</w:t>
      </w:r>
      <w:r>
        <w:rPr>
          <w:rFonts w:hint="eastAsia" w:ascii="华文仿宋" w:hAnsi="华文仿宋" w:eastAsia="华文仿宋" w:cs="宋体"/>
          <w:b w:val="0"/>
          <w:i w:val="0"/>
          <w:caps w:val="0"/>
          <w:spacing w:val="0"/>
          <w:w w:val="100"/>
          <w:sz w:val="32"/>
          <w:szCs w:val="32"/>
        </w:rPr>
        <w:t>年度部门整体支出指标体系得分9</w:t>
      </w:r>
      <w:r>
        <w:rPr>
          <w:rFonts w:hint="eastAsia" w:ascii="华文仿宋" w:hAnsi="华文仿宋" w:eastAsia="华文仿宋" w:cs="宋体"/>
          <w:b w:val="0"/>
          <w:i w:val="0"/>
          <w:caps w:val="0"/>
          <w:spacing w:val="0"/>
          <w:w w:val="100"/>
          <w:sz w:val="32"/>
          <w:szCs w:val="32"/>
          <w:lang w:val="en-US" w:eastAsia="zh-CN"/>
        </w:rPr>
        <w:t>2</w:t>
      </w:r>
      <w:r>
        <w:rPr>
          <w:rFonts w:hint="eastAsia" w:ascii="华文仿宋" w:hAnsi="华文仿宋" w:eastAsia="华文仿宋" w:cs="宋体"/>
          <w:b w:val="0"/>
          <w:i w:val="0"/>
          <w:caps w:val="0"/>
          <w:spacing w:val="0"/>
          <w:w w:val="100"/>
          <w:sz w:val="32"/>
          <w:szCs w:val="32"/>
        </w:rPr>
        <w:t>分，评价结果为优。各项年初绩效目标基本实现，经济和社会效益有所提高，项目组织管理和财务管理基本健全规范，未发生违法违规问题。</w:t>
      </w:r>
    </w:p>
    <w:p w14:paraId="67499C9A">
      <w:pPr>
        <w:pStyle w:val="7"/>
        <w:widowControl/>
        <w:numPr>
          <w:ilvl w:val="0"/>
          <w:numId w:val="5"/>
        </w:numPr>
        <w:pBdr>
          <w:top w:val="none" w:color="auto" w:sz="0" w:space="0"/>
          <w:left w:val="none" w:color="auto" w:sz="0" w:space="0"/>
          <w:bottom w:val="none" w:color="auto" w:sz="0" w:space="0"/>
          <w:right w:val="none" w:color="auto" w:sz="0" w:space="0"/>
        </w:pBdr>
        <w:snapToGrid w:val="0"/>
        <w:spacing w:before="156" w:beforeAutospacing="0" w:after="156" w:afterAutospacing="0" w:line="240" w:lineRule="auto"/>
        <w:ind w:left="0" w:right="0"/>
        <w:jc w:val="center"/>
        <w:textAlignment w:val="baseline"/>
        <w:rPr>
          <w:rFonts w:hint="eastAsia" w:ascii="华文仿宋" w:hAnsi="华文仿宋" w:eastAsia="华文仿宋" w:cs="宋体"/>
          <w:b w:val="0"/>
          <w:i w:val="0"/>
          <w:caps w:val="0"/>
          <w:color w:val="000000"/>
          <w:spacing w:val="0"/>
          <w:w w:val="100"/>
          <w:sz w:val="32"/>
          <w:szCs w:val="32"/>
        </w:rPr>
      </w:pPr>
      <w:r>
        <w:rPr>
          <w:rFonts w:hint="eastAsia" w:ascii="华文仿宋" w:hAnsi="华文仿宋" w:eastAsia="华文仿宋" w:cs="宋体"/>
          <w:b w:val="0"/>
          <w:i w:val="0"/>
          <w:caps w:val="0"/>
          <w:color w:val="000000"/>
          <w:spacing w:val="0"/>
          <w:w w:val="100"/>
          <w:sz w:val="32"/>
          <w:szCs w:val="32"/>
        </w:rPr>
        <w:t>存在的主要问题</w:t>
      </w:r>
    </w:p>
    <w:p w14:paraId="7C04D514">
      <w:pPr>
        <w:pBdr>
          <w:bottom w:val="single" w:color="FFFFFF" w:sz="4" w:space="31"/>
        </w:pBdr>
        <w:tabs>
          <w:tab w:val="left" w:pos="1440"/>
        </w:tabs>
        <w:snapToGrid w:val="0"/>
        <w:spacing w:before="0" w:beforeAutospacing="0" w:after="0" w:afterAutospacing="0" w:line="560" w:lineRule="exact"/>
        <w:ind w:firstLine="640" w:firstLineChars="200"/>
        <w:jc w:val="both"/>
        <w:textAlignment w:val="baseline"/>
        <w:rPr>
          <w:rFonts w:hint="eastAsia" w:ascii="华文仿宋" w:hAnsi="华文仿宋" w:eastAsia="华文仿宋"/>
          <w:b w:val="0"/>
          <w:i w:val="0"/>
          <w:caps w:val="0"/>
          <w:spacing w:val="0"/>
          <w:w w:val="100"/>
          <w:sz w:val="32"/>
          <w:szCs w:val="32"/>
        </w:rPr>
      </w:pPr>
      <w:r>
        <w:rPr>
          <w:rFonts w:hint="eastAsia" w:ascii="华文仿宋" w:hAnsi="华文仿宋" w:eastAsia="华文仿宋"/>
          <w:b w:val="0"/>
          <w:i w:val="0"/>
          <w:caps w:val="0"/>
          <w:spacing w:val="0"/>
          <w:w w:val="100"/>
          <w:sz w:val="32"/>
          <w:szCs w:val="32"/>
        </w:rPr>
        <w:t>1.乡镇卫生院提质改造任务重。部分卫生院年久失修，基础设施老化，严重影响医院业务的开展，无法保障群众卫生健康需要。</w:t>
      </w:r>
    </w:p>
    <w:p w14:paraId="1FF471F5">
      <w:pPr>
        <w:pBdr>
          <w:bottom w:val="single" w:color="FFFFFF" w:sz="4" w:space="31"/>
        </w:pBdr>
        <w:tabs>
          <w:tab w:val="left" w:pos="1440"/>
        </w:tabs>
        <w:snapToGrid w:val="0"/>
        <w:spacing w:before="0" w:beforeAutospacing="0" w:after="0" w:afterAutospacing="0" w:line="560" w:lineRule="exact"/>
        <w:ind w:firstLine="640" w:firstLineChars="200"/>
        <w:jc w:val="both"/>
        <w:textAlignment w:val="baseline"/>
        <w:rPr>
          <w:rFonts w:hint="eastAsia" w:ascii="华文仿宋" w:hAnsi="华文仿宋" w:eastAsia="华文仿宋"/>
          <w:b w:val="0"/>
          <w:i w:val="0"/>
          <w:caps w:val="0"/>
          <w:spacing w:val="0"/>
          <w:w w:val="100"/>
          <w:sz w:val="32"/>
          <w:szCs w:val="32"/>
        </w:rPr>
      </w:pPr>
      <w:r>
        <w:rPr>
          <w:rFonts w:hint="eastAsia" w:ascii="华文仿宋" w:hAnsi="华文仿宋" w:eastAsia="华文仿宋"/>
          <w:b w:val="0"/>
          <w:i w:val="0"/>
          <w:caps w:val="0"/>
          <w:spacing w:val="0"/>
          <w:w w:val="100"/>
          <w:sz w:val="32"/>
          <w:szCs w:val="32"/>
        </w:rPr>
        <w:t>2.</w:t>
      </w:r>
      <w:r>
        <w:rPr>
          <w:rFonts w:hint="eastAsia" w:ascii="华文仿宋" w:hAnsi="华文仿宋" w:eastAsia="华文仿宋"/>
          <w:b w:val="0"/>
          <w:i w:val="0"/>
          <w:caps w:val="0"/>
          <w:spacing w:val="0"/>
          <w:w w:val="100"/>
          <w:sz w:val="32"/>
          <w:szCs w:val="32"/>
          <w:lang w:eastAsia="zh-CN"/>
        </w:rPr>
        <w:t>卫生院临聘人员较多，财政没解决人员经费，卫生院压力较大</w:t>
      </w:r>
      <w:r>
        <w:rPr>
          <w:rFonts w:hint="eastAsia" w:ascii="华文仿宋" w:hAnsi="华文仿宋" w:eastAsia="华文仿宋"/>
          <w:b w:val="0"/>
          <w:i w:val="0"/>
          <w:caps w:val="0"/>
          <w:spacing w:val="0"/>
          <w:w w:val="100"/>
          <w:sz w:val="32"/>
          <w:szCs w:val="32"/>
        </w:rPr>
        <w:t>。</w:t>
      </w:r>
    </w:p>
    <w:p w14:paraId="1C1B8490">
      <w:pPr>
        <w:pBdr>
          <w:bottom w:val="single" w:color="FFFFFF" w:sz="4" w:space="31"/>
        </w:pBdr>
        <w:tabs>
          <w:tab w:val="left" w:pos="1440"/>
        </w:tabs>
        <w:snapToGrid w:val="0"/>
        <w:spacing w:before="0" w:beforeAutospacing="0" w:after="0" w:afterAutospacing="0" w:line="560" w:lineRule="exact"/>
        <w:ind w:firstLine="640" w:firstLineChars="200"/>
        <w:jc w:val="both"/>
        <w:textAlignment w:val="baseline"/>
        <w:rPr>
          <w:rFonts w:hint="eastAsia" w:ascii="华文仿宋" w:hAnsi="华文仿宋" w:eastAsia="华文仿宋"/>
          <w:b w:val="0"/>
          <w:i w:val="0"/>
          <w:caps w:val="0"/>
          <w:spacing w:val="0"/>
          <w:w w:val="100"/>
          <w:sz w:val="32"/>
          <w:szCs w:val="32"/>
        </w:rPr>
      </w:pPr>
      <w:r>
        <w:rPr>
          <w:rFonts w:hint="eastAsia" w:ascii="华文仿宋" w:hAnsi="华文仿宋" w:eastAsia="华文仿宋"/>
          <w:b w:val="0"/>
          <w:i w:val="0"/>
          <w:caps w:val="0"/>
          <w:spacing w:val="0"/>
          <w:w w:val="100"/>
          <w:sz w:val="32"/>
          <w:szCs w:val="32"/>
        </w:rPr>
        <w:t>3.乡镇（街道）卫</w:t>
      </w:r>
      <w:r>
        <w:rPr>
          <w:rFonts w:hint="eastAsia" w:ascii="华文仿宋" w:hAnsi="华文仿宋" w:eastAsia="华文仿宋"/>
          <w:b w:val="0"/>
          <w:i w:val="0"/>
          <w:caps w:val="0"/>
          <w:spacing w:val="0"/>
          <w:w w:val="100"/>
          <w:sz w:val="32"/>
          <w:szCs w:val="32"/>
          <w:lang w:eastAsia="zh-CN"/>
        </w:rPr>
        <w:t>健</w:t>
      </w:r>
      <w:r>
        <w:rPr>
          <w:rFonts w:hint="eastAsia" w:ascii="华文仿宋" w:hAnsi="华文仿宋" w:eastAsia="华文仿宋"/>
          <w:b w:val="0"/>
          <w:i w:val="0"/>
          <w:caps w:val="0"/>
          <w:spacing w:val="0"/>
          <w:w w:val="100"/>
          <w:sz w:val="32"/>
          <w:szCs w:val="32"/>
        </w:rPr>
        <w:t>办工作经费严重不足。</w:t>
      </w:r>
    </w:p>
    <w:p w14:paraId="6BCC8B73">
      <w:pPr>
        <w:snapToGrid w:val="0"/>
        <w:spacing w:before="0" w:beforeAutospacing="0" w:after="0" w:afterAutospacing="0" w:line="240" w:lineRule="auto"/>
        <w:jc w:val="center"/>
        <w:textAlignment w:val="baseline"/>
        <w:rPr>
          <w:rFonts w:hint="eastAsia" w:ascii="华文仿宋" w:hAnsi="华文仿宋" w:eastAsia="华文仿宋" w:cs="宋体"/>
          <w:b w:val="0"/>
          <w:i w:val="0"/>
          <w:caps w:val="0"/>
          <w:spacing w:val="0"/>
          <w:w w:val="100"/>
          <w:sz w:val="32"/>
          <w:szCs w:val="32"/>
        </w:rPr>
      </w:pPr>
      <w:r>
        <w:rPr>
          <w:rFonts w:hint="eastAsia" w:ascii="华文仿宋" w:hAnsi="华文仿宋" w:eastAsia="华文仿宋" w:cs="宋体"/>
          <w:b w:val="0"/>
          <w:i w:val="0"/>
          <w:caps w:val="0"/>
          <w:spacing w:val="0"/>
          <w:w w:val="100"/>
          <w:sz w:val="32"/>
          <w:szCs w:val="32"/>
        </w:rPr>
        <w:t>五、改进措施和有关建议</w:t>
      </w:r>
    </w:p>
    <w:p w14:paraId="18980A78">
      <w:pPr>
        <w:pStyle w:val="2"/>
        <w:snapToGrid w:val="0"/>
        <w:spacing w:before="0" w:beforeAutospacing="0" w:after="0" w:afterAutospacing="0" w:line="240" w:lineRule="auto"/>
        <w:jc w:val="left"/>
        <w:textAlignment w:val="baseline"/>
        <w:rPr>
          <w:rFonts w:cs="黑体"/>
          <w:b w:val="0"/>
          <w:i w:val="0"/>
          <w:caps w:val="0"/>
          <w:color w:val="000000"/>
          <w:spacing w:val="0"/>
          <w:w w:val="100"/>
          <w:kern w:val="0"/>
          <w:sz w:val="32"/>
          <w:szCs w:val="32"/>
        </w:rPr>
      </w:pPr>
      <w:r>
        <w:rPr>
          <w:rFonts w:hint="eastAsia" w:ascii="华文仿宋" w:hAnsi="华文仿宋" w:eastAsia="华文仿宋" w:cs="宋体"/>
          <w:b w:val="0"/>
          <w:i w:val="0"/>
          <w:caps w:val="0"/>
          <w:spacing w:val="0"/>
          <w:w w:val="100"/>
          <w:sz w:val="32"/>
          <w:szCs w:val="32"/>
          <w:shd w:val="clear" w:color="auto" w:fill="FFFFFF"/>
        </w:rPr>
        <w:t xml:space="preserve">     我局针对管理制度不健全的问题，采取建立健全的各项护理规章制度政策，且加以实行。管理工作者要完善卫生所的管理体系，对各个岗位及职责进行详细的划分，使各个岗位的工作内容得到精细化的管理与推动。确保卫生院的各个工作有条不紊的进行，确保护理人员满足患者的需求。结合国家对农村卫生院的建设，提升农村卫生院的基本设施，改进护理基础设备，提高护理质量。护理人员不单要精湛的掌握护理专业技术还要学习《医疗事故处理条例》、《护理管理办法》等与医疗有关的相关法律知识，掌握现代医疗领域对护理职责的新技术、新要求。 护理人员对患者进行人性护理服务，在管理过程中多展开有关医风医德、仪表、素质、医疗相关法律的修养培训。树立以患者为中心的护理理念，与患者及其家属建立良好的护患关系，提高服务的效率，做到优质护理。加强护理文书书写规范，作为护理人员必须真实、全面、客观、准确、及时的认真做好护理记录，尤其在护理人员交接班的时候，要确保护理文件记录都已记录完整，确保护理文件不缺失，漏记。客观、真实、充分的反映护理工作的质量，达到有法可查、有据可依的标准。</w:t>
      </w:r>
      <w:r>
        <w:rPr>
          <w:rFonts w:hint="eastAsia" w:ascii="华文仿宋" w:hAnsi="华文仿宋" w:eastAsia="华文仿宋" w:cs="宋体"/>
          <w:b w:val="0"/>
          <w:i w:val="0"/>
          <w:caps w:val="0"/>
          <w:spacing w:val="0"/>
          <w:w w:val="100"/>
          <w:sz w:val="32"/>
          <w:szCs w:val="32"/>
          <w:shd w:val="clear" w:color="auto" w:fill="FFFFFF"/>
        </w:rPr>
        <w:br w:type="textWrapping"/>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0FE23F"/>
    <w:multiLevelType w:val="singleLevel"/>
    <w:tmpl w:val="020FE23F"/>
    <w:lvl w:ilvl="0" w:tentative="0">
      <w:start w:val="13"/>
      <w:numFmt w:val="chineseCounting"/>
      <w:suff w:val="nothing"/>
      <w:lvlText w:val="%1、"/>
      <w:lvlJc w:val="left"/>
      <w:rPr>
        <w:rFonts w:hint="eastAsia"/>
      </w:rPr>
    </w:lvl>
  </w:abstractNum>
  <w:abstractNum w:abstractNumId="1">
    <w:nsid w:val="0B454817"/>
    <w:multiLevelType w:val="singleLevel"/>
    <w:tmpl w:val="0B454817"/>
    <w:lvl w:ilvl="0" w:tentative="0">
      <w:start w:val="1"/>
      <w:numFmt w:val="decimal"/>
      <w:suff w:val="nothing"/>
      <w:lvlText w:val="%1、"/>
      <w:lvlJc w:val="left"/>
      <w:pPr>
        <w:ind w:left="480" w:firstLine="0"/>
      </w:pPr>
    </w:lvl>
  </w:abstractNum>
  <w:abstractNum w:abstractNumId="2">
    <w:nsid w:val="1FF85C69"/>
    <w:multiLevelType w:val="singleLevel"/>
    <w:tmpl w:val="1FF85C69"/>
    <w:lvl w:ilvl="0" w:tentative="0">
      <w:start w:val="1"/>
      <w:numFmt w:val="chineseCounting"/>
      <w:suff w:val="nothing"/>
      <w:lvlText w:val="（%1）"/>
      <w:lvlJc w:val="left"/>
      <w:rPr>
        <w:rFonts w:hint="eastAsia"/>
      </w:rPr>
    </w:lvl>
  </w:abstractNum>
  <w:abstractNum w:abstractNumId="3">
    <w:nsid w:val="5933B938"/>
    <w:multiLevelType w:val="singleLevel"/>
    <w:tmpl w:val="5933B938"/>
    <w:lvl w:ilvl="0" w:tentative="0">
      <w:start w:val="4"/>
      <w:numFmt w:val="chineseCounting"/>
      <w:suff w:val="nothing"/>
      <w:lvlText w:val="%1、"/>
      <w:lvlJc w:val="left"/>
    </w:lvl>
  </w:abstractNum>
  <w:abstractNum w:abstractNumId="4">
    <w:nsid w:val="59354BEF"/>
    <w:multiLevelType w:val="singleLevel"/>
    <w:tmpl w:val="59354BEF"/>
    <w:lvl w:ilvl="0" w:tentative="0">
      <w:start w:val="2"/>
      <w:numFmt w:val="decimal"/>
      <w:suff w:val="nothing"/>
      <w:lvlText w:val="%1、"/>
      <w:lvlJc w:val="left"/>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ZDNlZThmNTM3YjQ5Y2NiNjI3MDQwMWZiODYzNTU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060846"/>
    <w:rsid w:val="010F5336"/>
    <w:rsid w:val="01A778FB"/>
    <w:rsid w:val="01AA4C4B"/>
    <w:rsid w:val="01CA77E2"/>
    <w:rsid w:val="01D9724A"/>
    <w:rsid w:val="025F7F71"/>
    <w:rsid w:val="02EC0D4C"/>
    <w:rsid w:val="047E23AE"/>
    <w:rsid w:val="04914E1F"/>
    <w:rsid w:val="04BD325C"/>
    <w:rsid w:val="04E62E18"/>
    <w:rsid w:val="04F026D0"/>
    <w:rsid w:val="056D751D"/>
    <w:rsid w:val="05DB3AA9"/>
    <w:rsid w:val="05E031A4"/>
    <w:rsid w:val="060F0501"/>
    <w:rsid w:val="06805134"/>
    <w:rsid w:val="07A5520D"/>
    <w:rsid w:val="07F10452"/>
    <w:rsid w:val="08501C57"/>
    <w:rsid w:val="0A5B1BB3"/>
    <w:rsid w:val="0AAE0289"/>
    <w:rsid w:val="0AED3E46"/>
    <w:rsid w:val="0B2E33D3"/>
    <w:rsid w:val="0B3558CC"/>
    <w:rsid w:val="0C06470A"/>
    <w:rsid w:val="0C280707"/>
    <w:rsid w:val="0D361314"/>
    <w:rsid w:val="0D5A43A4"/>
    <w:rsid w:val="0E943064"/>
    <w:rsid w:val="0F0A6FD6"/>
    <w:rsid w:val="0FA61B22"/>
    <w:rsid w:val="0FDB3F62"/>
    <w:rsid w:val="10ED7255"/>
    <w:rsid w:val="11283014"/>
    <w:rsid w:val="124E1792"/>
    <w:rsid w:val="12AA59BB"/>
    <w:rsid w:val="13BF31B2"/>
    <w:rsid w:val="142E7907"/>
    <w:rsid w:val="14575AE1"/>
    <w:rsid w:val="14743F15"/>
    <w:rsid w:val="15B84694"/>
    <w:rsid w:val="165051DB"/>
    <w:rsid w:val="16EC0591"/>
    <w:rsid w:val="18925685"/>
    <w:rsid w:val="18BB2F12"/>
    <w:rsid w:val="1AC617F9"/>
    <w:rsid w:val="1AE23F78"/>
    <w:rsid w:val="1AF33E53"/>
    <w:rsid w:val="1B207DB0"/>
    <w:rsid w:val="1BD304DD"/>
    <w:rsid w:val="1D5D2361"/>
    <w:rsid w:val="1D61112E"/>
    <w:rsid w:val="1ED146E2"/>
    <w:rsid w:val="1F10287F"/>
    <w:rsid w:val="1F621D93"/>
    <w:rsid w:val="1FEC4414"/>
    <w:rsid w:val="212B5924"/>
    <w:rsid w:val="213A656E"/>
    <w:rsid w:val="2298394E"/>
    <w:rsid w:val="22FC4746"/>
    <w:rsid w:val="23A93537"/>
    <w:rsid w:val="25045286"/>
    <w:rsid w:val="2550115F"/>
    <w:rsid w:val="25632EEF"/>
    <w:rsid w:val="25CE1D3E"/>
    <w:rsid w:val="25CF2B80"/>
    <w:rsid w:val="26083FE2"/>
    <w:rsid w:val="265C1051"/>
    <w:rsid w:val="266404AE"/>
    <w:rsid w:val="27576038"/>
    <w:rsid w:val="288051AE"/>
    <w:rsid w:val="296A3E53"/>
    <w:rsid w:val="29901804"/>
    <w:rsid w:val="299B664D"/>
    <w:rsid w:val="29B478FC"/>
    <w:rsid w:val="2A227624"/>
    <w:rsid w:val="2A7911DC"/>
    <w:rsid w:val="2B286C46"/>
    <w:rsid w:val="2B5D19E6"/>
    <w:rsid w:val="2B80361C"/>
    <w:rsid w:val="2D7B23E8"/>
    <w:rsid w:val="2D872092"/>
    <w:rsid w:val="2DE20057"/>
    <w:rsid w:val="2E136F07"/>
    <w:rsid w:val="2E495688"/>
    <w:rsid w:val="2E691F7E"/>
    <w:rsid w:val="2E9C74F0"/>
    <w:rsid w:val="2EC43C02"/>
    <w:rsid w:val="2F6832C0"/>
    <w:rsid w:val="303A0182"/>
    <w:rsid w:val="30D0651B"/>
    <w:rsid w:val="311E31E9"/>
    <w:rsid w:val="318119FC"/>
    <w:rsid w:val="31850F02"/>
    <w:rsid w:val="32076142"/>
    <w:rsid w:val="322259AC"/>
    <w:rsid w:val="32445481"/>
    <w:rsid w:val="326F4FC7"/>
    <w:rsid w:val="32D576F2"/>
    <w:rsid w:val="33527747"/>
    <w:rsid w:val="34C82594"/>
    <w:rsid w:val="36554C21"/>
    <w:rsid w:val="375872F6"/>
    <w:rsid w:val="379761BA"/>
    <w:rsid w:val="384E1069"/>
    <w:rsid w:val="38865A2B"/>
    <w:rsid w:val="39982D32"/>
    <w:rsid w:val="39F47DA8"/>
    <w:rsid w:val="3A1B1F4B"/>
    <w:rsid w:val="3B2408CE"/>
    <w:rsid w:val="3BCC4E31"/>
    <w:rsid w:val="3C750B89"/>
    <w:rsid w:val="3CB13731"/>
    <w:rsid w:val="3D0559BB"/>
    <w:rsid w:val="3D09287D"/>
    <w:rsid w:val="3D5722CB"/>
    <w:rsid w:val="3D9B6C20"/>
    <w:rsid w:val="3DC275C3"/>
    <w:rsid w:val="3E5735F0"/>
    <w:rsid w:val="3F700F6C"/>
    <w:rsid w:val="3F9016FD"/>
    <w:rsid w:val="3FF3607F"/>
    <w:rsid w:val="409524BD"/>
    <w:rsid w:val="40E42712"/>
    <w:rsid w:val="42D97D51"/>
    <w:rsid w:val="43366D90"/>
    <w:rsid w:val="43444CB3"/>
    <w:rsid w:val="436064C4"/>
    <w:rsid w:val="44940C72"/>
    <w:rsid w:val="455627E5"/>
    <w:rsid w:val="4556395C"/>
    <w:rsid w:val="455E6EF4"/>
    <w:rsid w:val="45A57BAB"/>
    <w:rsid w:val="460C472A"/>
    <w:rsid w:val="46584D45"/>
    <w:rsid w:val="46B01C1E"/>
    <w:rsid w:val="46D65D4B"/>
    <w:rsid w:val="46F14F72"/>
    <w:rsid w:val="475C528E"/>
    <w:rsid w:val="48332BF4"/>
    <w:rsid w:val="48A2675F"/>
    <w:rsid w:val="492E435B"/>
    <w:rsid w:val="49F031A9"/>
    <w:rsid w:val="4A163390"/>
    <w:rsid w:val="4A323E93"/>
    <w:rsid w:val="4ACB35F4"/>
    <w:rsid w:val="4ACD40A8"/>
    <w:rsid w:val="4ADC7DE8"/>
    <w:rsid w:val="4ADF36EB"/>
    <w:rsid w:val="4BB50A2D"/>
    <w:rsid w:val="4C9B23AB"/>
    <w:rsid w:val="4D0E794B"/>
    <w:rsid w:val="4D3E0462"/>
    <w:rsid w:val="4D6715E2"/>
    <w:rsid w:val="4EA91082"/>
    <w:rsid w:val="513B7615"/>
    <w:rsid w:val="514928E5"/>
    <w:rsid w:val="51BC14AB"/>
    <w:rsid w:val="533627B3"/>
    <w:rsid w:val="549D1DD3"/>
    <w:rsid w:val="55D515CE"/>
    <w:rsid w:val="56006BC4"/>
    <w:rsid w:val="574E2DA8"/>
    <w:rsid w:val="583E766C"/>
    <w:rsid w:val="58C736FF"/>
    <w:rsid w:val="59196C41"/>
    <w:rsid w:val="59637108"/>
    <w:rsid w:val="59E36EFF"/>
    <w:rsid w:val="5AD3515D"/>
    <w:rsid w:val="5B1E4EC1"/>
    <w:rsid w:val="5B240F71"/>
    <w:rsid w:val="5CC826A5"/>
    <w:rsid w:val="5D2B56AD"/>
    <w:rsid w:val="5E3516AC"/>
    <w:rsid w:val="5E533795"/>
    <w:rsid w:val="5E885835"/>
    <w:rsid w:val="5EDD554F"/>
    <w:rsid w:val="5F2369E0"/>
    <w:rsid w:val="6057380D"/>
    <w:rsid w:val="60637792"/>
    <w:rsid w:val="607747EA"/>
    <w:rsid w:val="61363955"/>
    <w:rsid w:val="62352FC1"/>
    <w:rsid w:val="62AF3B0F"/>
    <w:rsid w:val="63AC31AA"/>
    <w:rsid w:val="64523673"/>
    <w:rsid w:val="65B30BCB"/>
    <w:rsid w:val="662D704D"/>
    <w:rsid w:val="667F1069"/>
    <w:rsid w:val="66977DC6"/>
    <w:rsid w:val="674212A6"/>
    <w:rsid w:val="675F4F9C"/>
    <w:rsid w:val="67BE0543"/>
    <w:rsid w:val="682E6756"/>
    <w:rsid w:val="68647A4A"/>
    <w:rsid w:val="68AE510E"/>
    <w:rsid w:val="6A1A3989"/>
    <w:rsid w:val="6AF85F82"/>
    <w:rsid w:val="6B056BFD"/>
    <w:rsid w:val="6B2C2051"/>
    <w:rsid w:val="6BE031AB"/>
    <w:rsid w:val="6D640B69"/>
    <w:rsid w:val="6D843C8A"/>
    <w:rsid w:val="6D8617CE"/>
    <w:rsid w:val="6DA519F5"/>
    <w:rsid w:val="6DDD7632"/>
    <w:rsid w:val="6E492811"/>
    <w:rsid w:val="70741AF4"/>
    <w:rsid w:val="70CE164E"/>
    <w:rsid w:val="71194FD5"/>
    <w:rsid w:val="71CB11DC"/>
    <w:rsid w:val="73CF2C12"/>
    <w:rsid w:val="759A2739"/>
    <w:rsid w:val="75CA7D5B"/>
    <w:rsid w:val="761E0534"/>
    <w:rsid w:val="767144E5"/>
    <w:rsid w:val="76942150"/>
    <w:rsid w:val="76BE283A"/>
    <w:rsid w:val="76F656F0"/>
    <w:rsid w:val="78236589"/>
    <w:rsid w:val="785672EB"/>
    <w:rsid w:val="786C42D6"/>
    <w:rsid w:val="791A605E"/>
    <w:rsid w:val="79416FDB"/>
    <w:rsid w:val="7A3A5770"/>
    <w:rsid w:val="7CCE5E5C"/>
    <w:rsid w:val="7D74121A"/>
    <w:rsid w:val="7DB50ABF"/>
    <w:rsid w:val="7DE40387"/>
    <w:rsid w:val="7DF40438"/>
    <w:rsid w:val="7ED22AB7"/>
    <w:rsid w:val="7F552830"/>
    <w:rsid w:val="7FF86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endnote text"/>
    <w:basedOn w:val="1"/>
    <w:semiHidden/>
    <w:qFormat/>
    <w:uiPriority w:val="0"/>
    <w:pPr>
      <w:snapToGrid w:val="0"/>
      <w:jc w:val="left"/>
    </w:pPr>
  </w:style>
  <w:style w:type="paragraph" w:styleId="3">
    <w:name w:val="Body Text"/>
    <w:basedOn w:val="1"/>
    <w:qFormat/>
    <w:uiPriority w:val="1"/>
    <w:pPr>
      <w:ind w:left="120"/>
    </w:pPr>
    <w:rPr>
      <w:rFonts w:ascii="仿宋" w:hAnsi="仿宋" w:eastAsia="仿宋" w:cs="仿宋"/>
      <w:sz w:val="32"/>
      <w:szCs w:val="32"/>
      <w:lang w:val="zh-CN" w:eastAsia="zh-CN" w:bidi="zh-CN"/>
    </w:r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cs="Arial"/>
      <w:color w:val="333333"/>
      <w:kern w:val="0"/>
      <w:sz w:val="18"/>
      <w:szCs w:val="18"/>
      <w:lang w:val="en-US" w:eastAsia="zh-CN" w:bidi="ar"/>
    </w:rPr>
  </w:style>
  <w:style w:type="paragraph" w:customStyle="1" w:styleId="10">
    <w:name w:val="决算1"/>
    <w:basedOn w:val="11"/>
    <w:link w:val="17"/>
    <w:qFormat/>
    <w:uiPriority w:val="0"/>
    <w:pPr>
      <w:spacing w:before="50" w:beforeLines="50" w:after="50" w:afterLines="50" w:line="360" w:lineRule="auto"/>
      <w:ind w:firstLine="1120" w:firstLineChars="200"/>
    </w:pPr>
    <w:rPr>
      <w:rFonts w:ascii="仿宋" w:hAnsi="仿宋" w:eastAsia="仿宋"/>
      <w:sz w:val="32"/>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customStyle="1" w:styleId="12">
    <w:name w:val="决算标题1"/>
    <w:basedOn w:val="11"/>
    <w:qFormat/>
    <w:uiPriority w:val="0"/>
    <w:pPr>
      <w:spacing w:before="50" w:beforeLines="50" w:line="240" w:lineRule="auto"/>
    </w:pPr>
    <w:rPr>
      <w:rFonts w:hAnsi="黑体" w:eastAsia="仿宋"/>
      <w:b/>
      <w:sz w:val="32"/>
    </w:rPr>
  </w:style>
  <w:style w:type="character" w:customStyle="1" w:styleId="13">
    <w:name w:val="页眉 Char"/>
    <w:basedOn w:val="9"/>
    <w:link w:val="6"/>
    <w:qFormat/>
    <w:uiPriority w:val="99"/>
    <w:rPr>
      <w:sz w:val="18"/>
      <w:szCs w:val="18"/>
    </w:rPr>
  </w:style>
  <w:style w:type="character" w:customStyle="1" w:styleId="14">
    <w:name w:val="页脚 Char"/>
    <w:basedOn w:val="9"/>
    <w:link w:val="5"/>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9"/>
    <w:link w:val="4"/>
    <w:semiHidden/>
    <w:qFormat/>
    <w:uiPriority w:val="99"/>
    <w:rPr>
      <w:sz w:val="18"/>
      <w:szCs w:val="18"/>
    </w:rPr>
  </w:style>
  <w:style w:type="character" w:customStyle="1" w:styleId="17">
    <w:name w:val="决算1 Char"/>
    <w:link w:val="10"/>
    <w:qFormat/>
    <w:uiPriority w:val="0"/>
    <w:rPr>
      <w:rFonts w:ascii="仿宋" w:hAnsi="仿宋" w:eastAsia="仿宋"/>
      <w:sz w:val="32"/>
    </w:rPr>
  </w:style>
  <w:style w:type="character" w:customStyle="1" w:styleId="18">
    <w:name w:val="NormalCharacter"/>
    <w:semiHidden/>
    <w:qFormat/>
    <w:uiPriority w:val="0"/>
    <w:rPr>
      <w:rFonts w:ascii="Calibri" w:hAnsi="Calibri" w:eastAsia="宋体" w:cs="Times New Roman"/>
      <w:kern w:val="2"/>
      <w:sz w:val="21"/>
      <w:szCs w:val="24"/>
      <w:lang w:val="en-US" w:eastAsia="zh-CN" w:bidi="ar-SA"/>
    </w:rPr>
  </w:style>
  <w:style w:type="character" w:customStyle="1" w:styleId="19">
    <w:name w:val="font41"/>
    <w:basedOn w:val="9"/>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51</Pages>
  <Words>2563</Words>
  <Characters>2584</Characters>
  <Lines>62</Lines>
  <Paragraphs>17</Paragraphs>
  <TotalTime>9</TotalTime>
  <ScaleCrop>false</ScaleCrop>
  <LinksUpToDate>false</LinksUpToDate>
  <CharactersWithSpaces>2626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ωёi゛</cp:lastModifiedBy>
  <cp:lastPrinted>2022-09-02T08:21:00Z</cp:lastPrinted>
  <dcterms:modified xsi:type="dcterms:W3CDTF">2025-05-07T01:01:49Z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162409D1C7DC4285BC7C4634CE63EAB9</vt:lpwstr>
  </property>
  <property fmtid="{D5CDD505-2E9C-101B-9397-08002B2CF9AE}" pid="4" name="KSOTemplateDocerSaveRecord">
    <vt:lpwstr>eyJoZGlkIjoiMzAyZTI1OTQxNDA3MzIzMDUxNzljZWY4OTVjM2ZiZTUiLCJ1c2VySWQiOiI1MDQ0NjM0NDUifQ==</vt:lpwstr>
  </property>
</Properties>
</file>