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01FF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宋体" w:hAnsi="宋体" w:eastAsia="宋体" w:cs="宋体"/>
          <w:i w:val="0"/>
          <w:iCs w:val="0"/>
          <w:caps w:val="0"/>
          <w:color w:val="333333"/>
          <w:spacing w:val="0"/>
          <w:sz w:val="24"/>
          <w:szCs w:val="24"/>
        </w:rPr>
      </w:pPr>
      <w:bookmarkStart w:id="0" w:name="_GoBack"/>
      <w:r>
        <w:rPr>
          <w:rFonts w:hint="eastAsia" w:ascii="宋体" w:hAnsi="宋体" w:eastAsia="宋体" w:cs="宋体"/>
          <w:i w:val="0"/>
          <w:iCs w:val="0"/>
          <w:caps w:val="0"/>
          <w:color w:val="333333"/>
          <w:spacing w:val="0"/>
          <w:sz w:val="24"/>
          <w:szCs w:val="24"/>
          <w:bdr w:val="none" w:color="auto" w:sz="0" w:space="0"/>
          <w:shd w:val="clear" w:fill="FFFFFF"/>
        </w:rPr>
        <w:t>月山镇2023年政府信息公开工作年度报告</w:t>
      </w:r>
    </w:p>
    <w:bookmarkEnd w:id="0"/>
    <w:p w14:paraId="11DB38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14:paraId="2E093D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一、总体情况</w:t>
      </w:r>
    </w:p>
    <w:p w14:paraId="53EAEF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根据《中华人民共和国政府信息公开条例》(以下简称《条例》)，特向社会公布月山镇2023年政府信息公开年度报告。去年以来，在市政务公开领导小组的统一部署和指导策划下，我镇始终把政务公开工作当作一件大事、要事来抓，强化领导，突出公开重点，创新公开方式，严格考核监督，取得了明显的成效。现将2023年度政府信息公开基本情况总结如下。</w:t>
      </w:r>
    </w:p>
    <w:p w14:paraId="6BABDA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2023年，我镇根据工作实际情况，认真执行《条例》规定，逐步健全完善政府信息公开工作机制，积极稳妥推进,努力做好政府信息主动公开、依申请公开工作。</w:t>
      </w:r>
    </w:p>
    <w:p w14:paraId="19C4DD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（一）主动公开政府信息</w:t>
      </w:r>
    </w:p>
    <w:p w14:paraId="410ECB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坚持“应公开尽公开”的原则，本年度我镇通过政府网站公开信息16条。</w:t>
      </w:r>
    </w:p>
    <w:p w14:paraId="7D5837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（二）依申请公开政府信息的情况</w:t>
      </w:r>
    </w:p>
    <w:p w14:paraId="6153EB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我镇严格按照《条例》要求，依照政府信息公开的申请程序，及时、准确公开政府信息。</w:t>
      </w:r>
    </w:p>
    <w:p w14:paraId="4833DC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（三）政府信息管理</w:t>
      </w:r>
    </w:p>
    <w:p w14:paraId="516954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我镇党委、政府高度重视政府信息公开工作，按照政务公开管理体制和工作机制，我镇成立了月山镇政府信息公开领导小组，下设办公室，办公室设在党政综合办公室，领导小组认真对照政务公开管理条例，建立健全工作机制。严格遵守信息审查制度，对敏感信息进行脱敏处理，保障涉密信息不公开，防止发生泄密问题。</w:t>
      </w:r>
    </w:p>
    <w:p w14:paraId="373688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（四）平台建设</w:t>
      </w:r>
    </w:p>
    <w:p w14:paraId="1D0C4F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发挥政府网站与政务新媒体作为政府信息公开的平台和窗口作用。及时在网站与公众号上发布政策法规、政策解读、计划规划、财务等重要信息。二是承担市长热线、市长信箱的受理、办理工作，本年度共受理、办理、办结本级市长热线232件、市长信箱1件。</w:t>
      </w:r>
    </w:p>
    <w:p w14:paraId="6270D1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both"/>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（五）监督保障</w:t>
      </w:r>
    </w:p>
    <w:p w14:paraId="548400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4"/>
          <w:szCs w:val="24"/>
          <w:bdr w:val="none" w:color="auto" w:sz="0" w:space="0"/>
          <w:shd w:val="clear" w:fill="FFFFFF"/>
        </w:rPr>
        <w:t>建立和落实政府信息公开责任制，按照“谁主管、谁负责”的原则，落实责任到个人。信息发布时，对文字、图片信息内容严格审查，并认真填写保密审查表，严格按照信息的种类归纳到不同的信息目录中，按照程序发布。建立健全了主动公开、依申请公开、责任追究、社会评议、保密审查等一系列制度，进一步健全完善了政府信息公开工作机制，实现了政府信息公开依法、规范、有序运转。</w:t>
      </w:r>
    </w:p>
    <w:p w14:paraId="0D14E4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二、主动公开政府信息情况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849"/>
        <w:gridCol w:w="1721"/>
        <w:gridCol w:w="1803"/>
        <w:gridCol w:w="1941"/>
      </w:tblGrid>
      <w:tr w14:paraId="40578B9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60" w:type="dxa"/>
            <w:gridSpan w:val="4"/>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4ECD58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第二十条第（一）项</w:t>
            </w:r>
          </w:p>
        </w:tc>
      </w:tr>
      <w:tr w14:paraId="260A0A1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58E438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48F267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本年制发件数</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5D818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本年废止件数</w:t>
            </w:r>
          </w:p>
        </w:tc>
        <w:tc>
          <w:tcPr>
            <w:tcW w:w="208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020937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现行有效件数</w:t>
            </w:r>
          </w:p>
        </w:tc>
      </w:tr>
      <w:tr w14:paraId="49FDDE6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4D1B07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规章</w:t>
            </w:r>
          </w:p>
        </w:tc>
        <w:tc>
          <w:tcPr>
            <w:tcW w:w="187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3136A9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5505B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208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1C0A06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2C15D08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6D7B37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行政规范性文件</w:t>
            </w:r>
          </w:p>
        </w:tc>
        <w:tc>
          <w:tcPr>
            <w:tcW w:w="187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0615AF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BCD17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208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368828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28F55F2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60" w:type="dxa"/>
            <w:gridSpan w:val="4"/>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023E08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第二十条第（五）项</w:t>
            </w:r>
          </w:p>
        </w:tc>
      </w:tr>
      <w:tr w14:paraId="4DA2F16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2AD83E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4173B1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本年处理决定数量</w:t>
            </w:r>
          </w:p>
        </w:tc>
      </w:tr>
      <w:tr w14:paraId="68F0917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12FAF3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行政许可</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17068B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00A9B9E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60" w:type="dxa"/>
            <w:gridSpan w:val="4"/>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7CC2B3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第二十条第（六）项</w:t>
            </w:r>
          </w:p>
        </w:tc>
      </w:tr>
      <w:tr w14:paraId="4E78112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2200D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1B430F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本年处理决定数量</w:t>
            </w:r>
          </w:p>
        </w:tc>
      </w:tr>
      <w:tr w14:paraId="2C776DF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5ED862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行政处罚</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26CD15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27D24CC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1C0A1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行政强制</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45544E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311DBEE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60" w:type="dxa"/>
            <w:gridSpan w:val="4"/>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5B0B91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第二十条第（八）项</w:t>
            </w:r>
          </w:p>
        </w:tc>
      </w:tr>
      <w:tr w14:paraId="3BBF6F6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61F927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6C4E98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本年收费金额（单位：万元）</w:t>
            </w:r>
          </w:p>
        </w:tc>
      </w:tr>
      <w:tr w14:paraId="007FECC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0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40B3D9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行政事业性收费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14:paraId="1F84C2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bl>
    <w:p w14:paraId="436061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三、收到和处理政府信息公开申请情况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744"/>
        <w:gridCol w:w="826"/>
        <w:gridCol w:w="2374"/>
        <w:gridCol w:w="511"/>
        <w:gridCol w:w="670"/>
        <w:gridCol w:w="636"/>
        <w:gridCol w:w="658"/>
        <w:gridCol w:w="590"/>
        <w:gridCol w:w="647"/>
        <w:gridCol w:w="658"/>
      </w:tblGrid>
      <w:tr w14:paraId="7CB515B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4665" w:type="dxa"/>
            <w:gridSpan w:val="3"/>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CCB5F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（本列数据的勾稽关系为：第一项加第二项之和，等于第三项加第四项之和）</w:t>
            </w:r>
          </w:p>
        </w:tc>
        <w:tc>
          <w:tcPr>
            <w:tcW w:w="4935" w:type="dxa"/>
            <w:gridSpan w:val="7"/>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2260E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申请人情况</w:t>
            </w:r>
          </w:p>
        </w:tc>
      </w:tr>
      <w:tr w14:paraId="218EC7D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665" w:type="dxa"/>
            <w:gridSpan w:val="3"/>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E8933AB">
            <w:pPr>
              <w:rPr>
                <w:rFonts w:hint="eastAsia" w:ascii="宋体"/>
                <w:sz w:val="24"/>
                <w:szCs w:val="24"/>
              </w:rPr>
            </w:pPr>
          </w:p>
        </w:tc>
        <w:tc>
          <w:tcPr>
            <w:tcW w:w="55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9AF0A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自然人</w:t>
            </w:r>
          </w:p>
        </w:tc>
        <w:tc>
          <w:tcPr>
            <w:tcW w:w="3630"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FCC78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法人或其他组织</w:t>
            </w:r>
          </w:p>
        </w:tc>
        <w:tc>
          <w:tcPr>
            <w:tcW w:w="75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DDF6D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总计</w:t>
            </w:r>
          </w:p>
        </w:tc>
      </w:tr>
      <w:tr w14:paraId="30C4792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665" w:type="dxa"/>
            <w:gridSpan w:val="3"/>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EAD2804">
            <w:pPr>
              <w:rPr>
                <w:rFonts w:hint="eastAsia" w:ascii="宋体"/>
                <w:sz w:val="24"/>
                <w:szCs w:val="24"/>
              </w:rPr>
            </w:pPr>
          </w:p>
        </w:tc>
        <w:tc>
          <w:tcPr>
            <w:tcW w:w="5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E530B6C">
            <w:pPr>
              <w:rPr>
                <w:rFonts w:hint="eastAsia" w:ascii="宋体"/>
                <w:sz w:val="24"/>
                <w:szCs w:val="24"/>
              </w:rPr>
            </w:pP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1D716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商业企业</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13B79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科研机构</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05751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社会公益组织</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37A2C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法律服务机构</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1134B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其他</w:t>
            </w:r>
          </w:p>
        </w:tc>
        <w:tc>
          <w:tcPr>
            <w:tcW w:w="7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5378C85">
            <w:pPr>
              <w:rPr>
                <w:rFonts w:hint="eastAsia" w:ascii="宋体"/>
                <w:sz w:val="24"/>
                <w:szCs w:val="24"/>
              </w:rPr>
            </w:pPr>
          </w:p>
        </w:tc>
      </w:tr>
      <w:tr w14:paraId="3328307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665" w:type="dxa"/>
            <w:gridSpan w:val="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0CA5C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一、本年新收政府信息公开申请数量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38B72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24F15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97E57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30A19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CA2FC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DD86E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5B738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7848538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665" w:type="dxa"/>
            <w:gridSpan w:val="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9D174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二、上年结转政府信息公开申请数量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3F0C0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D040C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B82E2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65444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71B06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107A0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DF857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4BEF931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0AA6B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三、本年度办理结果</w:t>
            </w:r>
          </w:p>
        </w:tc>
        <w:tc>
          <w:tcPr>
            <w:tcW w:w="3840"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1498B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（一）予以公开</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3845E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76E0D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92F4A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83728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87651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01261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D9015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0998ECC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04792C7">
            <w:pPr>
              <w:rPr>
                <w:rFonts w:hint="eastAsia" w:ascii="宋体"/>
                <w:sz w:val="24"/>
                <w:szCs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39B88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（二）部分公开（区分处理的，只计这一情形，不计其他情形）</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9EB35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6E4D7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E68C8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AA315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08B13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D19DD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01C04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15CF31E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F508C21">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EF2F6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（三）不予公开</w:t>
            </w: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3ABEA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1.属于国家秘密</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C9886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D8344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42790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566BE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15999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BEA4F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BFFE9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0CC007B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229B95E">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D005FFC">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5A40D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2.其他法律行政法规禁止公开</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B723B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2317D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32971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C4033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1E243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D62A4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8CF68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06B3FE5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5ABE4DA">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F34F5EE">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EEE8E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3.危及“三安全一稳定”</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A5DA9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73CD7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9E7E1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431CE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F82BD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E4C9A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A3383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728F6A5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C775A41">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2148AFD">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EBC35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4.保护第三方合法权益</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83D02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DD20F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07063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C4255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F3EF3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DD16E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BF881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71E8881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A553111">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7DD94C3">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71A79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5.属于三类内部事务信息</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A91F7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12A00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64061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C67B6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185B8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3EB2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5E5FD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1B0E683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77AB34F">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AD84967">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15B36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6.属于四类过程性信息</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CD7F3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F7419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978A3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28A7F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8CFC5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3FF8C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7840D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1404D8C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D189FE2">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4F23273">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F03C0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7.属于行政执法案卷</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3CF22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78838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BC35E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48597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859C4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5A36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82AF8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1D40811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4371FCD">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0DA7434">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319BA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8.属于行政查询事项</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7D8B6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D1B99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0FBFD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B0C60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DC0C0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BF85A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CD933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2FB3F48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52935B9">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3779F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（四）无法提供</w:t>
            </w: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02DA7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1.本机关不掌握相关政府信息</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85445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95E72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C0578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89C22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0F13F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3614F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1D796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477860D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2851C91">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B29EFF7">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D7F88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2.没有现成信息需要另行制作</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F4D1D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AB7DC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12643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8EBF1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C0241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008BD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FF189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60ADE50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4511CBF">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9D48FC5">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B0E73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3.补正后申请内容仍不明确</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849A0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DA830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80F04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AED3D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E1AD4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A5082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23101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526F8AB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BE79782">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E145E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（五）不予处理</w:t>
            </w: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8183F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1.信访举报投诉类申请</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58E2B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23556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623A8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8C31A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06B51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8A8A8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E4C50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6370A9E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45A522B">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96224CA">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6A87F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2.重复申请</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79FAB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4C04C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1E615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21233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7ABA1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4AFA6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5472E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67777E8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F82B07E">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CE199B8">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C8B7E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3.要求提供公开出版物</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37A70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632D3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74657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C69F0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C6F63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07A10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8014C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23A5B66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AD99012">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E9365E6">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4F9E2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4.无正当理由大量反复申请</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25AE1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0D3B3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CAF41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ED434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EFEC8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E821F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452F4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303BD73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B99E70C">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93A463C">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61054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5.要求行政机关确认或重新出具已获取信息</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05EEE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B1D93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42370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1E429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2DF45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82B5F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A9444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088099B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4ECEA05">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0B60C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（六）其他处理</w:t>
            </w: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569E5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1.申请人无正当理由逾期不补正、行政机关不再处理其政府信息公开申请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C95B0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42AE5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05314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5F7BD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26F6E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91BD0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5D9F3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56430F7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48401ED">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13FB7B0">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73E72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2.申请人逾期未按收费通知要求缴纳费用、行政机关不再处理其政府信息公开申请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132AE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71E22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4C191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2CF7A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30240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E6E2A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809F9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4091AA7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4DE536C">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EEEDD68">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5EB75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3.其他</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5889A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2327D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B8A1A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007D5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BD7A0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71F25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D9BF8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19FDEB4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2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38E902A">
            <w:pPr>
              <w:rPr>
                <w:rFonts w:hint="eastAsia" w:ascii="宋体"/>
                <w:sz w:val="24"/>
                <w:szCs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DE057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（七）总计</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85DF1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5C963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D453B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539F5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4C2AD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DD183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FEC86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3520096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4665" w:type="dxa"/>
            <w:gridSpan w:val="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9A329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四、结转下年度继续办理</w:t>
            </w:r>
          </w:p>
        </w:tc>
        <w:tc>
          <w:tcPr>
            <w:tcW w:w="5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4BCFF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0 </w:t>
            </w:r>
          </w:p>
        </w:tc>
        <w:tc>
          <w:tcPr>
            <w:tcW w:w="7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5DB01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07C6E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64D2D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8BFD8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0 </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1D980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0</w:t>
            </w:r>
          </w:p>
        </w:tc>
        <w:tc>
          <w:tcPr>
            <w:tcW w:w="7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69AE3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0 </w:t>
            </w:r>
          </w:p>
        </w:tc>
      </w:tr>
    </w:tbl>
    <w:p w14:paraId="66379B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四、政府信息公开行政复议、行政诉讼情况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35"/>
        <w:gridCol w:w="535"/>
        <w:gridCol w:w="536"/>
        <w:gridCol w:w="536"/>
        <w:gridCol w:w="579"/>
        <w:gridCol w:w="568"/>
        <w:gridCol w:w="525"/>
        <w:gridCol w:w="568"/>
        <w:gridCol w:w="568"/>
        <w:gridCol w:w="536"/>
        <w:gridCol w:w="589"/>
        <w:gridCol w:w="568"/>
        <w:gridCol w:w="557"/>
        <w:gridCol w:w="568"/>
        <w:gridCol w:w="546"/>
      </w:tblGrid>
      <w:tr w14:paraId="7F058E5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285"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E2671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行政复议</w:t>
            </w:r>
          </w:p>
        </w:tc>
        <w:tc>
          <w:tcPr>
            <w:tcW w:w="6780" w:type="dxa"/>
            <w:gridSpan w:val="10"/>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97230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行政诉讼</w:t>
            </w:r>
          </w:p>
        </w:tc>
      </w:tr>
      <w:tr w14:paraId="75B832E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4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A92BB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结果维持</w:t>
            </w:r>
          </w:p>
        </w:tc>
        <w:tc>
          <w:tcPr>
            <w:tcW w:w="64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9C63E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结果纠正</w:t>
            </w:r>
          </w:p>
        </w:tc>
        <w:tc>
          <w:tcPr>
            <w:tcW w:w="64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9D039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其他结果</w:t>
            </w:r>
          </w:p>
        </w:tc>
        <w:tc>
          <w:tcPr>
            <w:tcW w:w="64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ED401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尚未审结</w:t>
            </w:r>
          </w:p>
        </w:tc>
        <w:tc>
          <w:tcPr>
            <w:tcW w:w="66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83445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总计</w:t>
            </w:r>
          </w:p>
        </w:tc>
        <w:tc>
          <w:tcPr>
            <w:tcW w:w="3345"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158DE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未经复议直接起诉</w:t>
            </w:r>
          </w:p>
        </w:tc>
        <w:tc>
          <w:tcPr>
            <w:tcW w:w="3435"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1C677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复议后起诉</w:t>
            </w:r>
          </w:p>
        </w:tc>
      </w:tr>
      <w:tr w14:paraId="2950EB5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4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550496A">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6691499">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9BE0499">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CCC012B">
            <w:pPr>
              <w:rPr>
                <w:rFonts w:hint="eastAsia" w:ascii="宋体"/>
                <w:sz w:val="24"/>
                <w:szCs w:val="24"/>
              </w:rPr>
            </w:pPr>
          </w:p>
        </w:tc>
        <w:tc>
          <w:tcPr>
            <w:tcW w:w="66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EE7D1E2">
            <w:pPr>
              <w:rPr>
                <w:rFonts w:hint="eastAsia" w:ascii="宋体"/>
                <w:sz w:val="24"/>
                <w:szCs w:val="24"/>
              </w:rPr>
            </w:pP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4E137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结果维持</w:t>
            </w:r>
          </w:p>
        </w:tc>
        <w:tc>
          <w:tcPr>
            <w:tcW w:w="63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C03E6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结果纠正</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F2725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其他结果</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01AA1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尚未审结</w:t>
            </w:r>
          </w:p>
        </w:tc>
        <w:tc>
          <w:tcPr>
            <w:tcW w:w="6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CC864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总计</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3E3D4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结果维持</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B7C73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结果纠正</w:t>
            </w:r>
          </w:p>
        </w:tc>
        <w:tc>
          <w:tcPr>
            <w:tcW w:w="67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CD93C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其他结果</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01DAA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尚未审结</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35876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总计</w:t>
            </w:r>
          </w:p>
        </w:tc>
      </w:tr>
      <w:tr w14:paraId="1DF3849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514AD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E4EFC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54394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CBD63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05595F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A8AFC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3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5D768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C6DFC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4EAD19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690F89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72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1A7AD8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543DD3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7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79F123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2A5336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6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14:paraId="33B4AA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bl>
    <w:p w14:paraId="2ADF36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14:paraId="56D80E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五、存在的主要问题及改进情况</w:t>
      </w:r>
    </w:p>
    <w:p w14:paraId="30DF19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（一）存在的主要问题</w:t>
      </w:r>
    </w:p>
    <w:p w14:paraId="1FDAFB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主动公开政府信息内容与公众的需求还存在一定差距;二是由于对《条例》的学习不够、理解不深，导致工作较为被动，应主动公开政府信息公开不全，更新不及时，没有在《条例》规定的时限内公开应当公开的政府信息，同时信息公开办公室与各职能科室、站所在信息的流通、收集和汇总方面存在滞后和不畅。</w:t>
      </w:r>
    </w:p>
    <w:p w14:paraId="32D5EE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（二）改进措施</w:t>
      </w:r>
    </w:p>
    <w:p w14:paraId="7A071D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进一步加强领导，加大对政务信息的公开力度，促进政务信息公开工作不断落到实处。二是进一步深化政府信息公开内容。继续重点推进群众利益相关的信息公开，进一步规范做好信息公开工作。三是积极参加信息公开业务学习和培训，确保政府信息公开准确、及时、规范，不断提升信息公开整体工作水平。进一步完善细化信息公开项目和内容，不断加强工作的完善和延伸，扎实有效地推进我镇各项工作的开展。</w:t>
      </w:r>
    </w:p>
    <w:p w14:paraId="76D5ED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14:paraId="34AFE4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六、其他需要报告的事项</w:t>
      </w:r>
    </w:p>
    <w:p w14:paraId="0CFCDB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无</w:t>
      </w:r>
    </w:p>
    <w:p w14:paraId="206207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50507C"/>
    <w:rsid w:val="5A505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2025-04-25T01:59:00Z</dcterms:created>
  <dc:creator>ωёi゛</dc:creator>
  <cp:lastModifiedBy>ωёi゛</cp:lastModifiedBy>
  <dcterms:modified xsi:type="dcterms:W3CDTF">2025-04-25T02:00:19Z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3E60459655044259A7B9A1335B61B0AB_11</vt:lpwstr>
  </property>
  <property fmtid="{D5CDD505-2E9C-101B-9397-08002B2CF9AE}" pid="4" name="KSOTemplateDocerSaveRecord">
    <vt:lpwstr>eyJoZGlkIjoiZmUwNDMzMjg2M2QwOTA1OWI2MzFjZDFmYjZiNjk4NmMiLCJ1c2VySWQiOiI1MDQ0NjM0NDUifQ==</vt:lpwstr>
  </property>
</Properties>
</file>