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vertAlign w:val="baseline"/>
          <w:lang w:eastAsia="zh-CN"/>
        </w:rPr>
      </w:pPr>
      <w:r>
        <w:rPr>
          <w:rFonts w:hint="eastAsia" w:ascii="方正小标宋简体" w:hAnsi="方正小标宋简体" w:eastAsia="方正小标宋简体" w:cs="方正小标宋简体"/>
          <w:sz w:val="44"/>
          <w:szCs w:val="44"/>
          <w:lang w:eastAsia="zh-CN"/>
        </w:rPr>
        <w:t>湘乡市城市管理和综合执法局行政执法权力清单</w:t>
      </w:r>
    </w:p>
    <w:tbl>
      <w:tblPr>
        <w:tblStyle w:val="8"/>
        <w:tblW w:w="147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3776"/>
        <w:gridCol w:w="989"/>
        <w:gridCol w:w="6835"/>
        <w:gridCol w:w="1407"/>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blHeader/>
          <w:jc w:val="center"/>
        </w:trPr>
        <w:tc>
          <w:tcPr>
            <w:tcW w:w="83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序号</w:t>
            </w:r>
          </w:p>
        </w:tc>
        <w:tc>
          <w:tcPr>
            <w:tcW w:w="37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事项名称</w:t>
            </w:r>
          </w:p>
        </w:tc>
        <w:tc>
          <w:tcPr>
            <w:tcW w:w="98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类别</w:t>
            </w:r>
          </w:p>
        </w:tc>
        <w:tc>
          <w:tcPr>
            <w:tcW w:w="683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实施依据</w:t>
            </w:r>
          </w:p>
        </w:tc>
        <w:tc>
          <w:tcPr>
            <w:tcW w:w="140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实施机构</w:t>
            </w:r>
          </w:p>
        </w:tc>
        <w:tc>
          <w:tcPr>
            <w:tcW w:w="90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both"/>
              <w:rPr>
                <w:rFonts w:hint="eastAsia" w:ascii="仿宋_GB2312" w:hAnsi="仿宋_GB2312" w:eastAsia="宋体" w:cs="仿宋_GB2312"/>
                <w:sz w:val="28"/>
                <w:szCs w:val="28"/>
                <w:vertAlign w:val="baseline"/>
                <w:lang w:eastAsia="zh-CN"/>
              </w:rPr>
            </w:pPr>
            <w:r>
              <w:rPr>
                <w:rFonts w:hint="eastAsia" w:ascii="宋体" w:hAnsi="宋体" w:eastAsia="宋体" w:cs="宋体"/>
                <w:i w:val="0"/>
                <w:caps w:val="0"/>
                <w:color w:val="000000"/>
                <w:spacing w:val="0"/>
                <w:sz w:val="21"/>
                <w:szCs w:val="21"/>
                <w:shd w:val="clear" w:fill="FFFFFF"/>
              </w:rPr>
              <w:t>随地吐痰、便溺、乱扔果皮、纸屑和烟头等废弃物的；在城市建筑物、设施以及树木上涂写、刻画或者未经批准张挂、张贴宣传品等的；在城市人民政府规定的街道的临街建筑物的阳台和窗外，堆放、吊挂有碍市容的物品的；不按规定的时间、地点、方式，倾倒垃圾、粪便的；不履行卫生责任区清扫保洁义务或者不按规定清运、处理垃圾和粪便的；运输液体、散装货物不作密封、包扎、覆盖，造成泄漏、遗撒的；临街工地不设置护栏或者不作遮挡、停工场地不及时整理并作必要覆盖或者竣工后不及时清理和平整场地，影响市容和环境卫生</w:t>
            </w:r>
            <w:r>
              <w:rPr>
                <w:rFonts w:hint="eastAsia" w:ascii="宋体" w:hAnsi="宋体" w:eastAsia="宋体" w:cs="宋体"/>
                <w:i w:val="0"/>
                <w:caps w:val="0"/>
                <w:color w:val="000000"/>
                <w:spacing w:val="0"/>
                <w:sz w:val="21"/>
                <w:szCs w:val="21"/>
                <w:shd w:val="clear" w:fill="FFFFFF"/>
                <w:lang w:eastAsia="zh-CN"/>
              </w:rPr>
              <w:t>等处罚</w:t>
            </w:r>
          </w:p>
        </w:tc>
        <w:tc>
          <w:tcPr>
            <w:tcW w:w="98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行政处罚</w:t>
            </w:r>
          </w:p>
        </w:tc>
        <w:tc>
          <w:tcPr>
            <w:tcW w:w="683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hint="eastAsia" w:ascii="宋体" w:hAnsi="宋体" w:eastAsia="宋体" w:cs="宋体"/>
                <w:i w:val="0"/>
                <w:caps w:val="0"/>
                <w:color w:val="000000"/>
                <w:spacing w:val="0"/>
                <w:kern w:val="0"/>
                <w:sz w:val="21"/>
                <w:szCs w:val="21"/>
                <w:shd w:val="clear" w:fill="FFFFFF"/>
                <w:lang w:val="en-US" w:eastAsia="zh-CN" w:bidi="ar"/>
              </w:rPr>
            </w:pPr>
            <w:r>
              <w:rPr>
                <w:rFonts w:hint="eastAsia" w:ascii="宋体" w:hAnsi="宋体" w:eastAsia="宋体" w:cs="宋体"/>
                <w:i w:val="0"/>
                <w:caps w:val="0"/>
                <w:color w:val="000000"/>
                <w:spacing w:val="0"/>
                <w:kern w:val="0"/>
                <w:sz w:val="21"/>
                <w:szCs w:val="21"/>
                <w:shd w:val="clear" w:fill="FFFFFF"/>
                <w:lang w:val="en-US" w:eastAsia="zh-CN" w:bidi="ar"/>
              </w:rPr>
              <w:t>1．《城市市容和环境卫生管理条例》（国务院令第101号）第三十四条  有下列行为之一者，城市人民政府市容环境卫生行政主管部门或者其委托的单位除责令其纠正违法行为、采取补救措施外，可以并处警告、罚款：（一）随地吐痰、便溺，乱扔果皮、纸屑和烟头等废弃物的；（二）在城市建筑物、设施以及树木上涂写、刻画或者未经批准张挂、张贴宣传品等的；（三）在城市人民政府规定的街道的临街建筑物的阳台和窗外，堆放、吊挂有碍市容的物品的；四）不按规定的时间、地点、方式，倾倒垃圾、粪便的；（五）不履行卫生责任区清扫保洁义务或者不按规定清运、处理垃圾和粪便的；（六）运输液体、散装货物不作密封、包扎、覆盖，造成泄漏、遗撒的；（七）临街工地不设置护栏或者不作遮挡、停工场地不及时整理并作必要覆盖或者竣工后不及时清理和平整场地，影响市容和环境卫生的。</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eastAsia" w:ascii="仿宋_GB2312" w:hAnsi="仿宋_GB2312" w:eastAsia="仿宋_GB2312" w:cs="仿宋_GB2312"/>
                <w:sz w:val="28"/>
                <w:szCs w:val="28"/>
                <w:vertAlign w:val="baseline"/>
                <w:lang w:eastAsia="zh-CN"/>
              </w:rPr>
            </w:pPr>
            <w:r>
              <w:rPr>
                <w:rFonts w:hint="eastAsia" w:ascii="宋体" w:hAnsi="宋体" w:eastAsia="宋体" w:cs="宋体"/>
                <w:i w:val="0"/>
                <w:caps w:val="0"/>
                <w:color w:val="000000"/>
                <w:spacing w:val="0"/>
                <w:kern w:val="0"/>
                <w:sz w:val="21"/>
                <w:szCs w:val="21"/>
                <w:shd w:val="clear" w:fill="FFFFFF"/>
                <w:lang w:val="en-US" w:eastAsia="zh-CN" w:bidi="ar"/>
              </w:rPr>
              <w:t>2．《湖南省实施﹤城市市容和环境卫生管理条例﹥办法》第二十五条：有《条例》第三十四条所列行为之一，应当给予罚款处罚的，其罚款额度为5元以上100元以下。</w:t>
            </w:r>
          </w:p>
        </w:tc>
        <w:tc>
          <w:tcPr>
            <w:tcW w:w="140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rPr>
              <w:t>未经批准擅自饲养家畜家禽影响市容和环境卫生的</w:t>
            </w:r>
            <w:r>
              <w:rPr>
                <w:rFonts w:hint="eastAsia" w:ascii="宋体" w:hAnsi="宋体" w:eastAsia="宋体" w:cs="宋体"/>
                <w:i w:val="0"/>
                <w:caps w:val="0"/>
                <w:color w:val="000000"/>
                <w:spacing w:val="0"/>
                <w:sz w:val="21"/>
                <w:szCs w:val="21"/>
                <w:shd w:val="clear" w:fill="FFFFFF"/>
                <w:lang w:eastAsia="zh-CN"/>
              </w:rPr>
              <w:t>处罚</w:t>
            </w:r>
          </w:p>
        </w:tc>
        <w:tc>
          <w:tcPr>
            <w:tcW w:w="989"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1．《城市市容和环境卫生管理条例》（国务院令第101号）第三十五条  未经批准擅自饲养家畜家禽影响市容和环境卫生的，由城市人民政府市容环境卫生行政主管部门或者其委托的单位，责令其限期或者予以没收，并可处以罚款。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2．《湖南省实施﹤城市市容和环境卫生管理条例﹥办法》第二十六条  有《城市市容和环境卫生管理条例》第三十五条行为，应当给予罚款处罚的，其罚款额度为50元以上200元以下。</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对未经批准擅自设置大型户外广告；擅自在街道两侧和公共场地堆放物料，搭建建筑物、构筑物或者其他设施；擅自拆除环境卫生设施或者未按批准的拆迁方案进行拆迁等行为的处罚</w:t>
            </w:r>
          </w:p>
        </w:tc>
        <w:tc>
          <w:tcPr>
            <w:tcW w:w="989"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shd w:val="clear" w:color="auto" w:fill="FFFFFF"/>
              <w:adjustRightInd w:val="0"/>
              <w:snapToGrid w:val="0"/>
              <w:spacing w:before="0" w:beforeAutospacing="0" w:after="0" w:afterAutospacing="0" w:line="320" w:lineRule="exact"/>
              <w:ind w:firstLine="420" w:firstLineChars="200"/>
              <w:jc w:val="both"/>
              <w:rPr>
                <w:rFonts w:hint="eastAsia"/>
                <w:kern w:val="2"/>
                <w:sz w:val="21"/>
                <w:szCs w:val="21"/>
              </w:rPr>
            </w:pPr>
            <w:r>
              <w:rPr>
                <w:rFonts w:hint="eastAsia"/>
                <w:kern w:val="2"/>
                <w:sz w:val="21"/>
                <w:szCs w:val="21"/>
                <w:lang w:val="en-US" w:eastAsia="zh-CN"/>
              </w:rPr>
              <w:t>1.</w:t>
            </w:r>
            <w:r>
              <w:rPr>
                <w:rFonts w:hint="eastAsia"/>
                <w:kern w:val="2"/>
                <w:sz w:val="21"/>
                <w:szCs w:val="21"/>
              </w:rPr>
              <w:t>《城市市容和环境卫生管理条例》（国务院令第101号）第三十六条  有下列行为之一者，由城市人民政府市容环境卫生行政主管部门或者其委托的单位责令其停止违法行为，限期清理、拆除或者采取其他补救措施，并可处以罚款：（一）未经城市人民政府市容环境卫生行政主管部门同意，擅自设置大型户外广告，影响市容的；（二）未经城市人民政府市容环境卫生行政主管部门批准，擅自在街道两侧和公共场地堆放物料，搭建建筑物、构筑物或者其他设施，影响市容的；（三）未经批准擅自拆除环境卫生设施或者未按批准的拆迁方案进行拆迁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kern w:val="2"/>
                <w:sz w:val="21"/>
                <w:szCs w:val="21"/>
                <w:lang w:val="en-US" w:eastAsia="zh-CN"/>
              </w:rPr>
              <w:t xml:space="preserve">    </w:t>
            </w:r>
            <w:r>
              <w:rPr>
                <w:rFonts w:hint="eastAsia"/>
                <w:kern w:val="2"/>
                <w:sz w:val="21"/>
                <w:szCs w:val="21"/>
              </w:rPr>
              <w:t>2．《湖南省实施﹤城市市容和环境卫生管理条例﹥办法》第二十七条  有《城市市容和环境卫生管理条例》第三十六条所列行为之一，应当给予罚款处罚的，其罚款额度为100元以上1000元以下。</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0"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对单位和个人</w:t>
            </w:r>
            <w:r>
              <w:rPr>
                <w:rFonts w:hint="eastAsia" w:ascii="宋体" w:hAnsi="宋体" w:cs="宋体"/>
                <w:szCs w:val="21"/>
                <w:lang w:eastAsia="zh-CN"/>
              </w:rPr>
              <w:t>建设</w:t>
            </w:r>
            <w:r>
              <w:rPr>
                <w:rFonts w:hint="eastAsia" w:ascii="宋体" w:hAnsi="宋体" w:cs="宋体"/>
                <w:szCs w:val="21"/>
              </w:rPr>
              <w:t>不符合城市容貌标准或者设施等行为的处罚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adjustRightInd w:val="0"/>
              <w:snapToGrid w:val="0"/>
              <w:spacing w:line="320" w:lineRule="exact"/>
              <w:ind w:firstLine="420" w:firstLineChars="200"/>
              <w:rPr>
                <w:rFonts w:hint="eastAsia" w:ascii="宋体" w:hAnsi="宋体" w:cs="宋体"/>
                <w:szCs w:val="21"/>
              </w:rPr>
            </w:pPr>
            <w:r>
              <w:rPr>
                <w:rFonts w:hint="eastAsia" w:ascii="宋体" w:hAnsi="宋体" w:cs="宋体"/>
                <w:szCs w:val="21"/>
              </w:rPr>
              <w:t>1．《城市市容和环境卫生管理条例》（国务院令第101号）第三十七条  凡不符合城市容貌标准、环境卫生标准的建筑物或者设施，由城市人民政府市容环境卫生行政主管部门会同城市规划行政主管部门，责令有关单位和个人限期改造或者拆除；逾期未改造或者未拆除的，经县级以上人民政府批准，由城市人民政府市容环境卫生行政主管部门或者城市规划行政主管部门组织强制拆除，并可处以罚款。</w:t>
            </w:r>
          </w:p>
          <w:p>
            <w:pPr>
              <w:adjustRightInd w:val="0"/>
              <w:snapToGrid w:val="0"/>
              <w:spacing w:line="320" w:lineRule="exact"/>
              <w:ind w:firstLine="420" w:firstLineChars="200"/>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2．《湖南省实施﹤城市市容和环境卫生管理条例﹥办法》第二十八条  有《城市市容和环境卫生管理条例》第三十七条行为，应当给予罚款处罚的，其罚款额度为1000元以上10000元以下。</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损坏各类环境卫生设施及其附属设施的处罚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adjustRightInd w:val="0"/>
              <w:snapToGrid w:val="0"/>
              <w:spacing w:line="300" w:lineRule="exact"/>
              <w:ind w:firstLine="420" w:firstLineChars="200"/>
              <w:rPr>
                <w:rFonts w:hint="eastAsia" w:ascii="宋体" w:hAnsi="宋体" w:cs="宋体"/>
                <w:szCs w:val="21"/>
              </w:rPr>
            </w:pPr>
            <w:r>
              <w:rPr>
                <w:rFonts w:hint="eastAsia" w:ascii="宋体" w:hAnsi="宋体" w:cs="宋体"/>
                <w:szCs w:val="21"/>
              </w:rPr>
              <w:t>1．《城市市容和环境卫生管理条例》（国务院令第101号）第三十八条  损坏各类环境卫生设施及附属设施的，城市人民政府市容环境卫生行政主管部门或者其委托的单位除责令其恢复原状外，可以并处罚款；盗窃、损坏各类环境卫生设施及其附属设施，应当给予治安管理处罚的，依照《中华人民共和国治安管理处罚条例》的规定处罚；构成犯罪的，依法追究刑事责任。</w:t>
            </w:r>
          </w:p>
          <w:p>
            <w:pPr>
              <w:adjustRightInd w:val="0"/>
              <w:snapToGrid w:val="0"/>
              <w:spacing w:line="300" w:lineRule="exact"/>
              <w:ind w:firstLine="420" w:firstLineChars="200"/>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2．《湖南省实施﹤城市市容和环境卫生管理条例﹥办法》第二十九条  有《城市市容和环境卫生管理条例》第三十八条行为，应当给予罚款处罚的，其罚款额度为50元以上1000元以下；不能恢复原状的，按照被损坏设施的实际造价赔偿。</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对擅自在电杆上张贴、涂写、刻画和张挂物品；擅自在城区散发广告、宣传品；建筑材料等堆放在护栏围档外；在市区乱倒垃圾、粪便、污水或者沿途燃放鞭炮、抛撒冥纸；在街道、广场等公共场所焚烧树叶、枯草的、乱停、乱放交通运输工具；擅自摆设摊点；向车外抛弃、倾扫废弃物；施工场地的施工车辆不按指定的路线、时间行驶，不按指定地点倾倒渣土，或者渣土、沙石等沿途撤落；施工场地的泥浆水未沉淀排入下水道；在市区内擅自设置屠宰点等影响市容和环境卫生行为</w:t>
            </w:r>
            <w:r>
              <w:rPr>
                <w:rFonts w:hint="eastAsia" w:ascii="宋体" w:hAnsi="宋体" w:cs="宋体"/>
                <w:szCs w:val="21"/>
                <w:lang w:eastAsia="zh-CN"/>
              </w:rPr>
              <w:t>的</w:t>
            </w:r>
            <w:r>
              <w:rPr>
                <w:rFonts w:hint="eastAsia" w:ascii="宋体" w:hAnsi="宋体" w:cs="宋体"/>
                <w:szCs w:val="21"/>
              </w:rPr>
              <w:t>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adjustRightInd w:val="0"/>
              <w:snapToGrid w:val="0"/>
              <w:spacing w:line="300" w:lineRule="exact"/>
              <w:ind w:firstLine="420" w:firstLineChars="200"/>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《湖南省实施〈城市市容和环境卫生管理条例〉办法》（湖南省人民政府令第65号）第三十条  违反本实施办法规定，由城市市容环境卫生行政管理部门或者法规授权的部门责令改正，有下列（一）至（六）项行为的，可以并处5元以上100元以下的罚款；有下列（七）至（十一）项行为的，可以并处100元以上3000元以下的罚款：（一）擅自在电杆上张贴、涂写、刻画和张挂物品的；（二）擅自在市区散发广告、宣传品，影响市容和环境卫生的；（三）建筑材料等堆放在护栏围档外的；（四）在市区乱倒垃圾、粪便、污水或者沿途燃放鞭炮、抛撒冥纸的；（五）在街道、广场等公共场所焚烧树叶、枯草的；（六）乱停、乱放交通运输工具，影响城市市容的；（七）擅自摆设摊点，影响市容和环境卫生的；（八）向车外抛弃、倾扫废弃物，影响市容和环境卫生的；（九）施工场地的施工车辆不按指定的路线、时间行驶，不按指定地点倾倒渣土，或者渣土、沙石等沿途撤落，影响市容和环境卫生的；（十）施工场地的泥浆水未沉淀排入下水道的；（十一）在市区内擅自设置屠宰点，影响市容和环境卫生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对将建筑垃圾混入生活垃圾；将危险废物混入建筑垃圾；擅自设立弃置场受纳建筑垃圾等行为的处罚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0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《城市建筑垃圾管理规定》(建设部令第139 号)第二十条  任何单位和个人有下列情形之一的，由城市人民政府市容环境卫生主管部门责令限期改正，给予警告，处以罚款：（一）将建筑垃圾混入生活垃圾的；（二）将危险废物混入建筑垃圾的；（三）擅自设立弃置场受纳建筑垃圾的；单位有前款第一项、第二项行为之一的，处300O元以下罚款；有前款第三项行为的，处5000元以上1万元以下罚款。个人有前款第一项、第二项行为之一的，处20O元以下罚款；有前款第三项行为的，处3000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建筑垃圾储运消纳场受纳工业垃圾、生活垃圾和有毒有害垃圾等行为的处罚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《城市建筑垃圾管理办法》（建设部令第139 号）第二十一条  建筑垃圾储运消纳场受纳工业垃圾、生活垃圾和有毒有害垃圾的，由城市人民政府市容环境卫生主管部门责令限期改正，给予警告，处5000元以上1万元以下罚款。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施工单位未及时清扫工程施工过程中产生的建筑垃圾，造成环境污染的处罚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 xml:space="preserve">《城市建筑垃圾管理办法》（建设部令第139 号）第二十二条第一款  </w:t>
            </w:r>
            <w:r>
              <w:rPr>
                <w:rFonts w:hint="eastAsia" w:ascii="宋体" w:hAnsi="宋体" w:cs="宋体"/>
                <w:kern w:val="0"/>
                <w:szCs w:val="21"/>
              </w:rPr>
              <w:t>施工单位未及时清运工程施工过程中产生的建筑垃圾，造成环境污染的，由城市人民政府市容环境卫生主管部门责令限期改正，给予警告，处5000元以上5万元以下罚款。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施工单位将建筑垃圾交给个人或者未经核准从事建筑垃圾运输的单位处置行为的处罚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 xml:space="preserve">《城市建筑垃圾管理办法》（建设部令第139 号）第二十二条第二款  </w:t>
            </w:r>
            <w:r>
              <w:rPr>
                <w:rFonts w:hint="eastAsia" w:ascii="宋体" w:hAnsi="宋体" w:cs="宋体"/>
                <w:kern w:val="0"/>
                <w:szCs w:val="21"/>
              </w:rPr>
              <w:t>施工单位将建筑垃圾交给个人或者未经核准从事建筑垃圾运输的单位处置的，由城市人民政府市容环境卫生主管部门责令限期改正，给予警告，处1万元以上10万元以下罚款。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11</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处置建筑垃圾的单位在运输建筑垃圾的过程中沿途丢弃、遗撒建筑垃圾</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《城市建筑垃圾管理办法》（建设部令第139 号）第二十三条  处置建筑垃圾的单位在运输建筑垃圾过程中沿途丢弃、遗撒建筑垃圾的，由城市人民政府市容环境卫生主管部门责令限期改正，给予警告，处5000元以上5万元以下罚款。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12</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涂改、倒卖、出租、出借或者以其他形式非法转让城市建筑垃圾处置核准文件的处罚。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《城市建筑垃圾管理办法》（建设部令第139 号）第二十四条  涂改、倒卖、出租、出借或者以其他形式非法转让城市建筑垃圾处置核准文件的，由城市人民政府市容环境卫生主管部门责令限期改正，给予警告，处5000元以上2万元以下罚款。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13</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未经批准擅自处置建筑垃圾的，或处置超出核准范围的建筑垃圾的处罚。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 xml:space="preserve">《城市建筑垃圾管理办法》（建设部令第139 号）第二十五条  </w:t>
            </w:r>
            <w:r>
              <w:rPr>
                <w:rFonts w:hint="eastAsia" w:ascii="宋体" w:hAnsi="宋体" w:cs="宋体"/>
                <w:kern w:val="0"/>
                <w:szCs w:val="21"/>
              </w:rPr>
              <w:t>违反本规定，有下列情形之一的，由城市人民政府市容环境卫生主管部门责令限期改正，给予警告，对施工单位处 1万元以上10万元以下罚款，对建设单位、运输建筑垃圾的单位处5000元以上3万元以下罚款：（一）未经核准擅自处置建筑垃圾的；（二）处置超出核准范围的建筑垃圾的。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14</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任何单位、个人随意倾倒、抛撒或者堆放建筑垃圾的处罚。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《城市建筑垃圾管理办法》（建设部令第139 号）第二十六条  任何单位和个人随意倾倒、抛撒或者堆放建筑垃圾的，由城市人民政府市容环境卫生主管部门责令限期改正，给予警告，并对单位处5000元以上5万元以下罚款，对个人处200元以下罚款。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15</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单位和个人未按规定缴纳城市生活垃圾处理费</w:t>
            </w:r>
            <w:r>
              <w:rPr>
                <w:rFonts w:hint="eastAsia" w:ascii="宋体" w:hAnsi="宋体" w:cs="宋体"/>
                <w:color w:val="000000" w:themeColor="text1"/>
                <w:szCs w:val="21"/>
                <w:lang w:eastAsia="zh-CN"/>
                <w14:textFill>
                  <w14:solidFill>
                    <w14:schemeClr w14:val="tx1"/>
                  </w14:solidFill>
                </w14:textFill>
              </w:rPr>
              <w:t>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行政</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lang w:eastAsia="zh-CN"/>
                <w14:textFill>
                  <w14:solidFill>
                    <w14:schemeClr w14:val="tx1"/>
                  </w14:solidFill>
                </w14:textFill>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《城市生活垃圾管理办法》第三十八条</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单位和个人未按规定缴纳城市生活垃圾处理费的，责令限期改正，逾期不改正的，对单位可处以应交城市生活垃圾处理费3倍以下且不超过3万元的罚款，对个人可处以应交城市生活垃圾处理费3倍以下且不超过1000元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16</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未经批准擅自关闭、闲置或者拆除城市生活垃圾处置设施或场所</w:t>
            </w:r>
            <w:r>
              <w:rPr>
                <w:rFonts w:hint="eastAsia" w:ascii="宋体" w:hAnsi="宋体" w:cs="宋体"/>
                <w:color w:val="000000" w:themeColor="text1"/>
                <w:szCs w:val="21"/>
                <w:lang w:eastAsia="zh-CN"/>
                <w14:textFill>
                  <w14:solidFill>
                    <w14:schemeClr w14:val="tx1"/>
                  </w14:solidFill>
                </w14:textFill>
              </w:rPr>
              <w:t>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行政</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lang w:eastAsia="zh-CN"/>
                <w14:textFill>
                  <w14:solidFill>
                    <w14:schemeClr w14:val="tx1"/>
                  </w14:solidFill>
                </w14:textFill>
              </w:rPr>
              <w:t>处罚</w:t>
            </w:r>
          </w:p>
        </w:tc>
        <w:tc>
          <w:tcPr>
            <w:tcW w:w="6835" w:type="dxa"/>
            <w:vAlign w:val="center"/>
          </w:tcPr>
          <w:p>
            <w:pPr>
              <w:shd w:val="clear" w:color="auto" w:fill="FFFFFF"/>
              <w:adjustRightInd w:val="0"/>
              <w:snapToGrid w:val="0"/>
              <w:spacing w:line="300" w:lineRule="exac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《城市生活垃圾管理办法》第四十一条</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未经批准擅自关闭、闲置或者拆除城市生活垃圾处置设施、场所的，责令停止违法行为，限期改正，处以1万元以上10万元以下的罚款。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17</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随意倾倒、抛洒、堆放城市生活垃圾</w:t>
            </w:r>
            <w:r>
              <w:rPr>
                <w:rFonts w:hint="eastAsia" w:ascii="宋体" w:hAnsi="宋体" w:cs="宋体"/>
                <w:color w:val="000000" w:themeColor="text1"/>
                <w:szCs w:val="21"/>
                <w:lang w:eastAsia="zh-CN"/>
                <w14:textFill>
                  <w14:solidFill>
                    <w14:schemeClr w14:val="tx1"/>
                  </w14:solidFill>
                </w14:textFill>
              </w:rPr>
              <w:t>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行政</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lang w:eastAsia="zh-CN"/>
                <w14:textFill>
                  <w14:solidFill>
                    <w14:schemeClr w14:val="tx1"/>
                  </w14:solidFill>
                </w14:textFill>
              </w:rPr>
              <w:t>处罚</w:t>
            </w:r>
          </w:p>
        </w:tc>
        <w:tc>
          <w:tcPr>
            <w:tcW w:w="6835" w:type="dxa"/>
            <w:vAlign w:val="center"/>
          </w:tcPr>
          <w:p>
            <w:pPr>
              <w:shd w:val="clear" w:color="auto" w:fill="FFFFFF"/>
              <w:adjustRightInd w:val="0"/>
              <w:snapToGrid w:val="0"/>
              <w:spacing w:line="300" w:lineRule="exac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《城市生活垃圾管理办法》第四十二条</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随意倾倒、抛洒、堆放城市生活垃圾的，责令停止违法行为、限期改正，对单位处以5000元以上5万元以下的罚款，对个人处以200元以下的罚款。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18</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未经批准从事城市生活垃圾经营性清扫、收集、运输或者处置活动的</w:t>
            </w:r>
            <w:r>
              <w:rPr>
                <w:rFonts w:hint="eastAsia" w:ascii="宋体" w:hAnsi="宋体" w:cs="宋体"/>
                <w:color w:val="000000" w:themeColor="text1"/>
                <w:szCs w:val="21"/>
                <w:lang w:eastAsia="zh-CN"/>
                <w14:textFill>
                  <w14:solidFill>
                    <w14:schemeClr w14:val="tx1"/>
                  </w14:solidFill>
                </w14:textFill>
              </w:rPr>
              <w:t>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行政</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lang w:eastAsia="zh-CN"/>
                <w14:textFill>
                  <w14:solidFill>
                    <w14:schemeClr w14:val="tx1"/>
                  </w14:solidFill>
                </w14:textFill>
              </w:rPr>
              <w:t>处罚</w:t>
            </w:r>
          </w:p>
        </w:tc>
        <w:tc>
          <w:tcPr>
            <w:tcW w:w="6835" w:type="dxa"/>
            <w:vAlign w:val="center"/>
          </w:tcPr>
          <w:p>
            <w:pPr>
              <w:shd w:val="clear" w:color="auto" w:fill="FFFFFF"/>
              <w:adjustRightInd w:val="0"/>
              <w:snapToGrid w:val="0"/>
              <w:spacing w:line="300" w:lineRule="exac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城市生活垃圾管理办法》第四十三条</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未经批准，从事城市生活垃圾经营性清扫、收集、运输或者处置活动的，责令停止违法行为，并处以3万元的罚款。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19</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从事城市生活垃圾经营性清扫、收集、运输的企业在运输过程中沿途丢弃、遗撒生活垃圾的处罚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行政  处罚</w:t>
            </w:r>
          </w:p>
        </w:tc>
        <w:tc>
          <w:tcPr>
            <w:tcW w:w="6835" w:type="dxa"/>
            <w:vAlign w:val="center"/>
          </w:tcPr>
          <w:p>
            <w:pPr>
              <w:adjustRightInd w:val="0"/>
              <w:snapToGrid w:val="0"/>
              <w:spacing w:line="300" w:lineRule="exact"/>
              <w:jc w:val="lef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《城市生活垃圾管理办法》第四十四条  从事城市生活垃圾经营性清扫、收集、运输的企业，在运输过程中沿途丢弃、遗撒生活垃圾的，责令停止违法行为，限期改正，处以5000元以上5万元以下的罚款。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20</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从事生活垃圾经营性清扫、收集、运输的企业不履行（城市生活垃圾管理办法）第二十条规定义务的</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城市生活垃圾经营性处置企业不履行（城市生活垃圾管理办法）第二十八条规定义务的</w:t>
            </w:r>
            <w:r>
              <w:rPr>
                <w:rFonts w:hint="eastAsia" w:ascii="宋体" w:hAnsi="宋体" w:cs="宋体"/>
                <w:color w:val="000000" w:themeColor="text1"/>
                <w:szCs w:val="21"/>
                <w:lang w:eastAsia="zh-CN"/>
                <w14:textFill>
                  <w14:solidFill>
                    <w14:schemeClr w14:val="tx1"/>
                  </w14:solidFill>
                </w14:textFill>
              </w:rPr>
              <w:t>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行政</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lang w:eastAsia="zh-CN"/>
                <w14:textFill>
                  <w14:solidFill>
                    <w14:schemeClr w14:val="tx1"/>
                  </w14:solidFill>
                </w14:textFill>
              </w:rPr>
              <w:t>处罚</w:t>
            </w:r>
          </w:p>
        </w:tc>
        <w:tc>
          <w:tcPr>
            <w:tcW w:w="6835" w:type="dxa"/>
            <w:vAlign w:val="center"/>
          </w:tcPr>
          <w:p>
            <w:pPr>
              <w:shd w:val="clear" w:color="auto" w:fill="FFFFFF"/>
              <w:adjustRightInd w:val="0"/>
              <w:snapToGrid w:val="0"/>
              <w:spacing w:line="300" w:lineRule="exac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《城市生活垃圾管理办法》</w:t>
            </w:r>
            <w:r>
              <w:rPr>
                <w:rFonts w:hint="eastAsia" w:ascii="宋体" w:hAnsi="宋体" w:cs="宋体"/>
                <w:color w:val="000000" w:themeColor="text1"/>
                <w:szCs w:val="21"/>
                <w14:textFill>
                  <w14:solidFill>
                    <w14:schemeClr w14:val="tx1"/>
                  </w14:solidFill>
                </w14:textFill>
              </w:rPr>
              <w:t>第四十五条　从事生活垃圾经营性清扫、收集、运输的企业不履行本办法第二十条规定义务的，由直辖市、市、县人民政府建设（环境卫生）主管部门责令限期改正，并可处以5000元以上3万元以下的罚款：城市生活垃圾经营性处置企业不履行本办法第二十八条规定义务的，由直辖市、市、县人民政府建设（环境卫生）主管部门责令限期改正，并可处以3万元以上10万元以下的罚款。造成损失的，依法承担赔偿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0"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21</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从事城市生活垃圾经营性清扫、收集、运输的企业，未经批准擅自停业、歇业的</w:t>
            </w:r>
            <w:r>
              <w:rPr>
                <w:rFonts w:hint="eastAsia" w:ascii="宋体" w:hAnsi="宋体" w:cs="宋体"/>
                <w:color w:val="000000" w:themeColor="text1"/>
                <w:szCs w:val="21"/>
                <w:lang w:eastAsia="zh-CN"/>
                <w14:textFill>
                  <w14:solidFill>
                    <w14:schemeClr w14:val="tx1"/>
                  </w14:solidFill>
                </w14:textFill>
              </w:rPr>
              <w:t>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行政</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lang w:eastAsia="zh-CN"/>
                <w14:textFill>
                  <w14:solidFill>
                    <w14:schemeClr w14:val="tx1"/>
                  </w14:solidFill>
                </w14:textFill>
              </w:rPr>
              <w:t>处罚</w:t>
            </w:r>
          </w:p>
        </w:tc>
        <w:tc>
          <w:tcPr>
            <w:tcW w:w="6835" w:type="dxa"/>
            <w:vAlign w:val="center"/>
          </w:tcPr>
          <w:p>
            <w:pPr>
              <w:adjustRightInd w:val="0"/>
              <w:snapToGrid w:val="0"/>
              <w:spacing w:line="300" w:lineRule="exact"/>
              <w:jc w:val="lef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城市生活垃圾管理办法》第四十六条：从事城市生活垃圾经营性清扫、收集、运输的企业，未经批准擅自停业、歇业的，由直辖市、市、县人民政府建设（环境卫生）主管部门责令限期改正，并可处以1万元以上3万元以下罚款；从事城市生活垃圾经营性处置的企业，未经批准擅自停业、歇业的，由直辖市、市、县人民政府建设（环境卫生）主管部门责令限期改正，并可处以5万元以上10万元以下罚款。造成损失的，依法承担赔偿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i w:val="0"/>
                <w:caps w:val="0"/>
                <w:color w:val="000000"/>
                <w:spacing w:val="0"/>
                <w:sz w:val="21"/>
                <w:szCs w:val="21"/>
                <w:shd w:val="clear" w:fill="FFFFFF"/>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0"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22</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未按照城市生活垃圾治理规划和环境卫生设施标准配套建设城市生活垃圾收集设施的</w:t>
            </w:r>
            <w:r>
              <w:rPr>
                <w:rFonts w:hint="eastAsia" w:ascii="宋体" w:hAnsi="宋体" w:cs="宋体"/>
                <w:color w:val="000000" w:themeColor="text1"/>
                <w:szCs w:val="21"/>
                <w:lang w:eastAsia="zh-CN"/>
                <w14:textFill>
                  <w14:solidFill>
                    <w14:schemeClr w14:val="tx1"/>
                  </w14:solidFill>
                </w14:textFill>
              </w:rPr>
              <w:t>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行政</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处罚</w:t>
            </w:r>
          </w:p>
        </w:tc>
        <w:tc>
          <w:tcPr>
            <w:tcW w:w="6835" w:type="dxa"/>
            <w:vAlign w:val="center"/>
          </w:tcPr>
          <w:p>
            <w:pPr>
              <w:adjustRightInd w:val="0"/>
              <w:snapToGrid w:val="0"/>
              <w:spacing w:line="3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城市生活垃圾管理办法》第十条：从事新区开发、旧区改建和住宅小区开发建设的单位，以及机场、码头、车站、公园、商店等公共设施、场所的经营管理单位，应当按照城市生活垃圾治理规划和环境卫生设施的设置标准，配套建设城市生活垃圾收集设施。</w:t>
            </w:r>
          </w:p>
          <w:p>
            <w:pPr>
              <w:adjustRightInd w:val="0"/>
              <w:snapToGrid w:val="0"/>
              <w:spacing w:line="300" w:lineRule="exact"/>
              <w:jc w:val="lef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　　第三十九条　未按照城市生活垃圾治理规划和环境卫生设施标准配套建设城市生活垃圾收集设施的，由直辖市、市、县人民政府建设（环境卫生）主管部门责令限期改正，并可处以1万元以下的罚款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5"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23</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城市生活垃圾处置设施未经验收或者验收不合格投入使</w:t>
            </w:r>
            <w:bookmarkStart w:id="0" w:name="_GoBack"/>
            <w:bookmarkEnd w:id="0"/>
            <w:r>
              <w:rPr>
                <w:rFonts w:hint="eastAsia" w:ascii="宋体" w:hAnsi="宋体" w:cs="宋体"/>
                <w:color w:val="000000" w:themeColor="text1"/>
                <w:szCs w:val="21"/>
                <w14:textFill>
                  <w14:solidFill>
                    <w14:schemeClr w14:val="tx1"/>
                  </w14:solidFill>
                </w14:textFill>
              </w:rPr>
              <w:t>用的</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行政</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处罚</w:t>
            </w:r>
          </w:p>
        </w:tc>
        <w:tc>
          <w:tcPr>
            <w:tcW w:w="6835" w:type="dxa"/>
            <w:vAlign w:val="center"/>
          </w:tcPr>
          <w:p>
            <w:pPr>
              <w:adjustRightInd w:val="0"/>
              <w:snapToGrid w:val="0"/>
              <w:spacing w:line="3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《城市生活垃圾管理办法》第十二条　城市生活垃圾收集、处置设施工程竣工后，建设单位应当依法组织竣工验收，并在竣工验收后三个月内，依法向当地人民政府建设主管部门和环境卫生主管部门报送建设工　</w:t>
            </w:r>
          </w:p>
          <w:p>
            <w:pPr>
              <w:adjustRightInd w:val="0"/>
              <w:snapToGrid w:val="0"/>
              <w:spacing w:line="30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　　第四十条　城市生活垃圾处置设施未经验收或者验收不合格投入使用的，由直辖市、市、县人民政府建设主管部门责令改正，处工程合同价款2%以上4%以下的罚款；造成损失的，应当承担赔偿责任。程项目档案。未经验收或者验收不合格的，不得交付使用　</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24</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szCs w:val="21"/>
              </w:rPr>
              <w:t>对擅自占用城市公厕规划用地或者改变其性质；不按照分工,对城市公厕进行建设和维修管理；影剧院、商店、饭店、车站等公共建筑没有附设公厕或者原有公厕及其卫生设施不足,；公共建筑附设的公厕及其卫生设施的设计和安装,不符合国家和地方的有关标准；对于损坏严重或者年久失修的公厕,责任单位不按照规定改造或者重建或在拆除重建时未先建临时公厕；独立设置的城市公厕未经验收交付使用等行为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szCs w:val="21"/>
              </w:rPr>
            </w:pPr>
            <w:r>
              <w:rPr>
                <w:rFonts w:hint="eastAsia" w:ascii="宋体" w:hAnsi="宋体" w:cs="宋体"/>
                <w:szCs w:val="21"/>
              </w:rPr>
              <w:t>《城市公厕管理办法》（建设部令第9号）第十条　任何单位和个人不得擅自占用城市公厕规划用地或者改变其性质。建设单位经批准征用的土地含有城市公厕规划用地的，建设单位应当按照城市公厕规划和城市人民政府环境卫生行政主管部门的要求修建公厕，并向社会开放使用。</w:t>
            </w:r>
          </w:p>
          <w:p>
            <w:pPr>
              <w:shd w:val="clear" w:color="auto" w:fill="FFFFFF"/>
              <w:adjustRightInd w:val="0"/>
              <w:snapToGrid w:val="0"/>
              <w:spacing w:line="320" w:lineRule="exact"/>
              <w:ind w:firstLine="420" w:firstLineChars="200"/>
              <w:rPr>
                <w:rFonts w:hint="eastAsia" w:ascii="宋体" w:hAnsi="宋体" w:cs="宋体"/>
                <w:szCs w:val="21"/>
              </w:rPr>
            </w:pPr>
            <w:r>
              <w:rPr>
                <w:rFonts w:hint="eastAsia" w:ascii="宋体" w:hAnsi="宋体" w:cs="宋体"/>
                <w:szCs w:val="21"/>
              </w:rPr>
              <w:t>第十一条  城市公厕的建设和维修管理，按照下列分工，分别由城市环境卫生单位和有关单位负责：（一）城市主次干道两侧的公厕由城市人民政府环境卫生行政主管部门指定的管理单位负责；（二）城市各类集贸市场的公厕由集贸市场经营管理单位负责；（三）新建、改建居民楼群和住宅小区的公厕由其管理单位负责；（四）风景名胜、旅游点的公厕由其主管部门或经营管理单位负责；（五）公共建筑附设的公厕由产权单位负责。本条前款第二、三、四项中的单位，可以与城市环境卫生单位商签协议，委托其代建和维修管理。</w:t>
            </w:r>
          </w:p>
          <w:p>
            <w:pPr>
              <w:shd w:val="clear" w:color="auto" w:fill="FFFFFF"/>
              <w:adjustRightInd w:val="0"/>
              <w:snapToGrid w:val="0"/>
              <w:spacing w:line="320" w:lineRule="exact"/>
              <w:rPr>
                <w:rFonts w:hint="eastAsia" w:ascii="宋体" w:hAnsi="宋体" w:cs="宋体"/>
                <w:szCs w:val="21"/>
              </w:rPr>
            </w:pPr>
            <w:r>
              <w:rPr>
                <w:rFonts w:hint="eastAsia" w:ascii="宋体" w:hAnsi="宋体" w:cs="宋体"/>
                <w:szCs w:val="21"/>
              </w:rPr>
              <w:t>第十三条　影剧院、商店、饭店、车站等公共建筑没有附设公厕或者原有公厕及其卫生设施不足的，应当按照城市人民政府环境卫生行政主管部门的要求进行新建扩建或者改造。</w:t>
            </w:r>
          </w:p>
          <w:p>
            <w:pPr>
              <w:shd w:val="clear" w:color="auto" w:fill="FFFFFF"/>
              <w:adjustRightInd w:val="0"/>
              <w:snapToGrid w:val="0"/>
              <w:spacing w:line="320" w:lineRule="exact"/>
              <w:rPr>
                <w:rFonts w:hint="eastAsia" w:ascii="宋体" w:hAnsi="宋体" w:cs="宋体"/>
                <w:szCs w:val="21"/>
              </w:rPr>
            </w:pPr>
            <w:r>
              <w:rPr>
                <w:rFonts w:hint="eastAsia" w:ascii="宋体" w:hAnsi="宋体" w:cs="宋体"/>
                <w:szCs w:val="21"/>
              </w:rPr>
              <w:t>第十四条　公共建筑附设的公厕及其卫生设施的设计和安装，应当符合国家和地方的有关标准。</w:t>
            </w:r>
          </w:p>
          <w:p>
            <w:pPr>
              <w:shd w:val="clear" w:color="auto" w:fill="FFFFFF"/>
              <w:adjustRightInd w:val="0"/>
              <w:snapToGrid w:val="0"/>
              <w:spacing w:line="320" w:lineRule="exact"/>
              <w:rPr>
                <w:rFonts w:hint="eastAsia" w:ascii="宋体" w:hAnsi="宋体" w:cs="宋体"/>
                <w:szCs w:val="21"/>
              </w:rPr>
            </w:pPr>
            <w:r>
              <w:rPr>
                <w:rFonts w:hint="eastAsia" w:ascii="宋体" w:hAnsi="宋体" w:cs="宋体"/>
                <w:szCs w:val="21"/>
              </w:rPr>
              <w:t>第十五条　对于损坏严重或者年久失修的公厕，依照本章第十一条的规定，分别由有关单位负责改造或者重建，但在拆除重建时应当先建临时公厕。</w:t>
            </w:r>
          </w:p>
          <w:p>
            <w:pPr>
              <w:shd w:val="clear" w:color="auto" w:fill="FFFFFF"/>
              <w:adjustRightInd w:val="0"/>
              <w:snapToGrid w:val="0"/>
              <w:spacing w:line="320" w:lineRule="exact"/>
              <w:rPr>
                <w:rFonts w:hint="eastAsia" w:ascii="宋体" w:hAnsi="宋体" w:cs="宋体"/>
                <w:szCs w:val="21"/>
              </w:rPr>
            </w:pPr>
            <w:r>
              <w:rPr>
                <w:rFonts w:hint="eastAsia" w:ascii="宋体" w:hAnsi="宋体" w:cs="宋体"/>
                <w:szCs w:val="21"/>
              </w:rPr>
              <w:t>第十六条　独立设置的城市公厕竣工时，建设单位应当通知城市人民政府环境卫生行政主管部门或者其指定的部门参加验收。凡验收不合格的，不准交付使用。</w:t>
            </w:r>
          </w:p>
          <w:p>
            <w:pPr>
              <w:shd w:val="clear" w:color="auto" w:fill="FFFFFF"/>
              <w:adjustRightInd w:val="0"/>
              <w:snapToGrid w:val="0"/>
              <w:spacing w:line="320" w:lineRule="exac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szCs w:val="21"/>
              </w:rPr>
              <w:t>第二十三条　凡违反本办法第十条、第十一条、第十三条、第十四条、第十五条、第十六条规定的单位和个人，城市人民政府环境卫生行政主管部门可以根据情节，给予警告，责令限期改正或者罚款。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25</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szCs w:val="21"/>
              </w:rPr>
              <w:t>对在公厕内乱丢垃圾、污物，随地吐痰，乱涂乱画；破坏公厕设施、设备；未经批准擅自占用或者改变公厕使用性质等行为的处罚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000000" w:themeColor="text1"/>
                <w:spacing w:val="0"/>
                <w:sz w:val="21"/>
                <w:szCs w:val="21"/>
                <w:shd w:val="clear" w:fill="FFFFFF"/>
                <w:lang w:eastAsia="zh-CN"/>
                <w14:textFill>
                  <w14:solidFill>
                    <w14:schemeClr w14:val="tx1"/>
                  </w14:solidFill>
                </w14:textFill>
              </w:rPr>
            </w:pPr>
            <w:r>
              <w:rPr>
                <w:rFonts w:hint="eastAsia" w:ascii="宋体" w:hAnsi="宋体" w:cs="宋体"/>
                <w:szCs w:val="21"/>
              </w:rPr>
              <w:t>《城市公厕管理办法》（建设部令第9号）第二十四条　对于违反本办法，有下列行为之一的，城市人民政府环境卫生行政主管部门可以责令其恢复原状、赔偿损失，并处以罚款：（一）在公厕内乱丢垃圾、污物，随地吐痰，乱涂乱画的；（二）破坏公厕设施、设备的；三）未经批准擅自占用或者改变公厕使用性质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26</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对损坏城市树木花草、擅自修剪或者砍伐城市树木；砍伐、擅自迁移古树名木或者因养护不善致使古树名木受到损伤或者死亡；损坏城市绿化设施等行为的处罚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shd w:val="clear" w:color="auto" w:fill="FFFFFF"/>
              </w:rPr>
            </w:pPr>
            <w:r>
              <w:rPr>
                <w:rFonts w:hint="eastAsia" w:ascii="宋体" w:hAnsi="宋体" w:cs="宋体"/>
                <w:color w:val="auto"/>
                <w:szCs w:val="21"/>
              </w:rPr>
              <w:t xml:space="preserve">1．《城市绿化条例》(国务院令第100号)第二十七条  </w:t>
            </w:r>
            <w:r>
              <w:rPr>
                <w:rFonts w:hint="eastAsia" w:ascii="宋体" w:hAnsi="宋体" w:cs="宋体"/>
                <w:color w:val="auto"/>
                <w:szCs w:val="21"/>
                <w:shd w:val="clear" w:color="auto" w:fill="FFFFFF"/>
              </w:rPr>
              <w:t>违反本条例规定，有下列行为之一的，由城市人民政府城市绿化行政主管部门或者其授权的单位责令停止侵害，可以并处罚款；造成损失的，应当负赔偿责任；应当给予治安管理处罚的，依照《中华人民共和国治安管理处罚法》的有关规定处罚；构成犯罪的，依法追究刑事责任：（一）损坏城市树木花草的；（二）擅自修剪或者砍伐城市树木的；（三）砍伐、擅自迁移古树名木或者因养护不善致使古树名木受到损伤或者死亡的；（四）损坏城市绿化设施的。</w:t>
            </w:r>
          </w:p>
          <w:p>
            <w:pPr>
              <w:shd w:val="clear" w:color="auto" w:fill="FFFFFF"/>
              <w:adjustRightInd w:val="0"/>
              <w:snapToGrid w:val="0"/>
              <w:spacing w:line="320" w:lineRule="exact"/>
              <w:ind w:firstLine="420" w:firstLineChars="200"/>
              <w:rPr>
                <w:rFonts w:hint="eastAsia" w:ascii="宋体" w:hAnsi="宋体" w:cs="宋体"/>
                <w:color w:val="auto"/>
                <w:kern w:val="0"/>
                <w:szCs w:val="21"/>
              </w:rPr>
            </w:pPr>
            <w:r>
              <w:rPr>
                <w:rFonts w:hint="eastAsia" w:ascii="宋体" w:hAnsi="宋体" w:cs="宋体"/>
                <w:color w:val="auto"/>
                <w:szCs w:val="21"/>
                <w:shd w:val="clear" w:color="auto" w:fill="FFFFFF"/>
              </w:rPr>
              <w:t>2．</w:t>
            </w:r>
            <w:r>
              <w:rPr>
                <w:rFonts w:hint="eastAsia" w:ascii="宋体" w:hAnsi="宋体" w:cs="宋体"/>
                <w:color w:val="auto"/>
                <w:szCs w:val="21"/>
              </w:rPr>
              <w:t xml:space="preserve">《湖南省实施〈城市绿化条例〉办法》第二十九条  </w:t>
            </w:r>
            <w:r>
              <w:rPr>
                <w:rFonts w:hint="eastAsia" w:ascii="宋体" w:hAnsi="宋体" w:cs="宋体"/>
                <w:color w:val="auto"/>
                <w:kern w:val="0"/>
                <w:szCs w:val="21"/>
              </w:rPr>
              <w:t>有《条例》第二十七条第（一）项行为，应当给予罚款处罚的，罚款数额为1000元以下。有《条例》第二十七条第（二）、（四）项行为，应当给予罚款处罚的，罚款数额为5000元以下。有《条例》第二十七条第（三）项行为，应当给予罚款处罚的，罚款数额为30000元以下。有《条例》第二十七条行为，构成犯罪的，依法追究刑事责任。</w:t>
            </w:r>
          </w:p>
          <w:p>
            <w:pPr>
              <w:shd w:val="clear" w:color="auto" w:fill="FFFFFF"/>
              <w:adjustRightInd w:val="0"/>
              <w:snapToGrid w:val="0"/>
              <w:spacing w:line="320" w:lineRule="exact"/>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3.《湘潭市城市绿化条例》第二十九条 任何单位和个人不得擅自砍伐、移植城市树木。</w:t>
            </w:r>
          </w:p>
          <w:p>
            <w:pPr>
              <w:shd w:val="clear" w:color="auto" w:fill="FFFFFF"/>
              <w:adjustRightInd w:val="0"/>
              <w:snapToGrid w:val="0"/>
              <w:spacing w:line="320" w:lineRule="exact"/>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确因城市建设或者其他特殊原因需要砍伐城市树木的，须经城市绿化行政主管部门批准。</w:t>
            </w:r>
          </w:p>
          <w:p>
            <w:pPr>
              <w:shd w:val="clear" w:color="auto" w:fill="FFFFFF"/>
              <w:adjustRightInd w:val="0"/>
              <w:snapToGrid w:val="0"/>
              <w:spacing w:line="320" w:lineRule="exact"/>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在城市建设中同一个工程项目需砍伐胸径二十厘米以上的落叶乔木或者胸径一十五厘米以上常绿乔木超过两株的，城市绿化行政主管部门在许可之前应当通过专家论证会、听证会等形式广泛征求意见，接受社会监督。</w:t>
            </w:r>
          </w:p>
          <w:p>
            <w:pPr>
              <w:shd w:val="clear" w:color="auto" w:fill="FFFFFF"/>
              <w:adjustRightInd w:val="0"/>
              <w:snapToGrid w:val="0"/>
              <w:spacing w:line="320" w:lineRule="exact"/>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因工程建设需要移植由城市绿化行政主管部门养护管理的绿地中的树木，建设单位应当征求城市绿化行政主管部门的意见；同一个工程项目需要移植胸径二十厘米以上的落叶乔木或者胸径一十五厘米以上常绿乔木超过十株的，应当召开论证会，听取城市绿化行政主管部门、园林专家和所在社区等方面的意见。</w:t>
            </w:r>
          </w:p>
          <w:p>
            <w:pPr>
              <w:shd w:val="clear" w:color="auto" w:fill="FFFFFF"/>
              <w:adjustRightInd w:val="0"/>
              <w:snapToGrid w:val="0"/>
              <w:spacing w:line="320" w:lineRule="exact"/>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确定移植的树木应当按照移植技术规范移植到城市绿化行政主管部门确定的绿地中，并由城市绿化行政主管部门建档管理。</w:t>
            </w:r>
          </w:p>
          <w:p>
            <w:pPr>
              <w:shd w:val="clear" w:color="auto" w:fill="FFFFFF"/>
              <w:adjustRightInd w:val="0"/>
              <w:snapToGrid w:val="0"/>
              <w:spacing w:line="320" w:lineRule="exact"/>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第三十一条 市、县（市）城市绿化行政主管部门应当对管辖范围内的古树名木及树龄在五十年以上的古树后续资源进行调查、鉴定、定级、编号、登记，并建立档案和数据库，设立标志，划定保护范围，明确责任单位和责任人，加强养护管理。</w:t>
            </w:r>
          </w:p>
          <w:p>
            <w:pPr>
              <w:shd w:val="clear" w:color="auto" w:fill="FFFFFF"/>
              <w:adjustRightInd w:val="0"/>
              <w:snapToGrid w:val="0"/>
              <w:spacing w:line="320" w:lineRule="exact"/>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古树名木应当原址保护，严禁毁损、砍伐和擅自修剪、移植。</w:t>
            </w:r>
          </w:p>
          <w:p>
            <w:pPr>
              <w:shd w:val="clear" w:color="auto" w:fill="FFFFFF"/>
              <w:adjustRightInd w:val="0"/>
              <w:snapToGrid w:val="0"/>
              <w:spacing w:line="320" w:lineRule="exact"/>
              <w:ind w:firstLine="420" w:firstLineChars="20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市、县（市）人民政府应当每年从城市维护管理经费、城市园林绿化资金中划出一定比例的资金用于城市古树名木的养护管理。</w:t>
            </w:r>
          </w:p>
          <w:p>
            <w:pPr>
              <w:shd w:val="clear" w:color="auto" w:fill="FFFFFF"/>
              <w:adjustRightInd w:val="0"/>
              <w:snapToGrid w:val="0"/>
              <w:spacing w:line="320" w:lineRule="exact"/>
              <w:ind w:firstLine="420" w:firstLineChars="200"/>
              <w:rPr>
                <w:rFonts w:hint="default" w:ascii="宋体" w:hAnsi="宋体" w:cs="宋体" w:eastAsiaTheme="minorEastAsia"/>
                <w:color w:val="auto"/>
                <w:kern w:val="0"/>
                <w:szCs w:val="21"/>
                <w:lang w:val="en-US" w:eastAsia="zh-CN"/>
              </w:rPr>
            </w:pPr>
            <w:r>
              <w:rPr>
                <w:rFonts w:hint="default" w:ascii="宋体" w:hAnsi="宋体" w:cs="宋体" w:eastAsiaTheme="minorEastAsia"/>
                <w:color w:val="auto"/>
                <w:kern w:val="0"/>
                <w:szCs w:val="21"/>
                <w:lang w:val="en-US" w:eastAsia="zh-CN"/>
              </w:rPr>
              <w:t>第四十条 违反本条例第二十九条规定，擅自砍伐树木的，由城市绿化行政主管部门责令补种被擅自砍伐的同种同质树木，可以并处擅自砍伐树木价值五倍以上十倍以下的罚款。</w:t>
            </w:r>
          </w:p>
          <w:p>
            <w:pPr>
              <w:shd w:val="clear" w:color="auto" w:fill="FFFFFF"/>
              <w:adjustRightInd w:val="0"/>
              <w:snapToGrid w:val="0"/>
              <w:spacing w:line="320" w:lineRule="exact"/>
              <w:ind w:firstLine="420" w:firstLineChars="200"/>
              <w:rPr>
                <w:rFonts w:hint="default" w:ascii="宋体" w:hAnsi="宋体" w:cs="宋体" w:eastAsiaTheme="minorEastAsia"/>
                <w:color w:val="auto"/>
                <w:kern w:val="0"/>
                <w:szCs w:val="21"/>
                <w:lang w:val="en-US" w:eastAsia="zh-CN"/>
              </w:rPr>
            </w:pPr>
            <w:r>
              <w:rPr>
                <w:rFonts w:hint="default" w:ascii="宋体" w:hAnsi="宋体" w:cs="宋体" w:eastAsiaTheme="minorEastAsia"/>
                <w:color w:val="auto"/>
                <w:kern w:val="0"/>
                <w:szCs w:val="21"/>
                <w:lang w:val="en-US" w:eastAsia="zh-CN"/>
              </w:rPr>
              <w:t>第四十一条 违反本条例第三十一条规定，砍伐、擅自迁移古树名木或者因养护不善致使古树名木受到损伤或者死亡的，由城市绿化行政主管部门责令停止侵害，按照损失的评估值赔偿，并处以损失的评估值五倍以上十倍以下罚款。</w:t>
            </w:r>
          </w:p>
          <w:p>
            <w:pPr>
              <w:shd w:val="clear" w:color="auto" w:fill="FFFFFF"/>
              <w:adjustRightInd w:val="0"/>
              <w:snapToGrid w:val="0"/>
              <w:spacing w:line="320" w:lineRule="exact"/>
              <w:ind w:firstLine="420" w:firstLineChars="200"/>
              <w:rPr>
                <w:rFonts w:hint="default" w:ascii="宋体" w:hAnsi="宋体" w:cs="宋体" w:eastAsiaTheme="minorEastAsia"/>
                <w:color w:val="auto"/>
                <w:kern w:val="0"/>
                <w:szCs w:val="21"/>
                <w:lang w:val="en-US" w:eastAsia="zh-CN"/>
              </w:rPr>
            </w:pPr>
            <w:r>
              <w:rPr>
                <w:rFonts w:hint="default" w:ascii="宋体" w:hAnsi="宋体" w:cs="宋体" w:eastAsiaTheme="minorEastAsia"/>
                <w:color w:val="auto"/>
                <w:kern w:val="0"/>
                <w:szCs w:val="21"/>
                <w:lang w:val="en-US" w:eastAsia="zh-CN"/>
              </w:rPr>
              <w:t>砍伐、擅自迁移树龄在五十年以上的古树后续资源或者因养护不善致使其受到损伤或者死亡的，由城市绿化行政主管部门责令停止侵害，按照损失的评估值赔偿，并处以损失的评估值五倍以上十倍以下罚款。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27</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未经同意擅自占用城市绿化用地的处罚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numPr>
                <w:ilvl w:val="0"/>
                <w:numId w:val="0"/>
              </w:numPr>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《城市绿化条例》(国务院令第100号)第二十八条  未经同意擅自占用城市绿化用地的，由城市人民政府城市绿化行政主管部门责令限期退还、恢复原状，可以并处罚款；造成损失的，应当负赔偿责任。</w:t>
            </w:r>
          </w:p>
          <w:p>
            <w:pPr>
              <w:numPr>
                <w:ilvl w:val="0"/>
                <w:numId w:val="0"/>
              </w:numPr>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《湖南省实施〈城市绿化条例〉办法》第三十条  有《条例》第二十八条行为，应当给予罚款处罚的，罚款数额为30000元以下。</w:t>
            </w:r>
          </w:p>
          <w:p>
            <w:pPr>
              <w:numPr>
                <w:ilvl w:val="0"/>
                <w:numId w:val="0"/>
              </w:numPr>
              <w:adjustRightInd w:val="0"/>
              <w:snapToGrid w:val="0"/>
              <w:spacing w:line="320" w:lineRule="exact"/>
              <w:ind w:firstLine="420" w:firstLineChars="200"/>
              <w:rPr>
                <w:rFonts w:hint="eastAsia" w:ascii="宋体" w:hAnsi="宋体" w:cs="宋体"/>
                <w:color w:val="auto"/>
                <w:szCs w:val="21"/>
                <w:lang w:val="en-US" w:eastAsia="zh-CN"/>
              </w:rPr>
            </w:pPr>
            <w:r>
              <w:rPr>
                <w:rFonts w:hint="eastAsia" w:ascii="宋体" w:hAnsi="宋体" w:cs="宋体"/>
                <w:color w:val="auto"/>
                <w:szCs w:val="21"/>
                <w:lang w:val="en-US" w:eastAsia="zh-CN"/>
              </w:rPr>
              <w:t>3.《湘潭市城市绿化条例》第二十五条 任何单位和个人不得擅自占用城市绿化规划用地或者改变其使用性质，不得破坏其地形、地貌、水体和植被。</w:t>
            </w:r>
          </w:p>
          <w:p>
            <w:pPr>
              <w:numPr>
                <w:ilvl w:val="0"/>
                <w:numId w:val="0"/>
              </w:numPr>
              <w:adjustRightInd w:val="0"/>
              <w:snapToGrid w:val="0"/>
              <w:spacing w:line="320" w:lineRule="exact"/>
              <w:ind w:firstLine="420" w:firstLineChars="200"/>
              <w:rPr>
                <w:rFonts w:hint="eastAsia" w:ascii="宋体" w:hAnsi="宋体" w:cs="宋体"/>
                <w:color w:val="auto"/>
                <w:szCs w:val="21"/>
                <w:lang w:val="en-US" w:eastAsia="zh-CN"/>
              </w:rPr>
            </w:pPr>
            <w:r>
              <w:rPr>
                <w:rFonts w:hint="eastAsia" w:ascii="宋体" w:hAnsi="宋体" w:cs="宋体"/>
                <w:color w:val="auto"/>
                <w:szCs w:val="21"/>
                <w:lang w:val="en-US" w:eastAsia="zh-CN"/>
              </w:rPr>
              <w:t>确需占用城市绿化规划用地或者改变其使用性质的，应当依法报原审批机关批准，并向社会公布。经批准的，应当就近易地补建不低于原绿地等级和面积的城市绿地。</w:t>
            </w:r>
          </w:p>
          <w:p>
            <w:pPr>
              <w:numPr>
                <w:ilvl w:val="0"/>
                <w:numId w:val="0"/>
              </w:numPr>
              <w:adjustRightInd w:val="0"/>
              <w:snapToGrid w:val="0"/>
              <w:spacing w:line="320" w:lineRule="exact"/>
              <w:ind w:firstLine="420" w:firstLineChars="200"/>
              <w:rPr>
                <w:rFonts w:hint="eastAsia" w:ascii="宋体" w:hAnsi="宋体" w:cs="宋体"/>
                <w:color w:val="auto"/>
                <w:szCs w:val="21"/>
                <w:lang w:val="en-US" w:eastAsia="zh-CN"/>
              </w:rPr>
            </w:pPr>
            <w:r>
              <w:rPr>
                <w:rFonts w:hint="eastAsia" w:ascii="宋体" w:hAnsi="宋体" w:cs="宋体"/>
                <w:color w:val="auto"/>
                <w:szCs w:val="21"/>
                <w:lang w:val="en-US" w:eastAsia="zh-CN"/>
              </w:rPr>
              <w:t>第二十六条 因工程建设或者其他特殊原因需要临时占用绿地的，应当经城市绿化行政主管部门同意后，依法办理其他审批手续，占用期满后，应当及时恢复原状，并按照有关规定给予绿地所有者相应补偿。</w:t>
            </w:r>
          </w:p>
          <w:p>
            <w:pPr>
              <w:numPr>
                <w:ilvl w:val="0"/>
                <w:numId w:val="0"/>
              </w:numPr>
              <w:adjustRightInd w:val="0"/>
              <w:snapToGrid w:val="0"/>
              <w:spacing w:line="320" w:lineRule="exact"/>
              <w:ind w:firstLine="420" w:firstLineChars="200"/>
              <w:rPr>
                <w:rFonts w:hint="eastAsia" w:ascii="宋体" w:hAnsi="宋体" w:cs="宋体"/>
                <w:color w:val="auto"/>
                <w:szCs w:val="21"/>
                <w:lang w:val="en-US" w:eastAsia="zh-CN"/>
              </w:rPr>
            </w:pPr>
            <w:r>
              <w:rPr>
                <w:rFonts w:hint="eastAsia" w:ascii="宋体" w:hAnsi="宋体" w:cs="宋体"/>
                <w:color w:val="auto"/>
                <w:szCs w:val="21"/>
                <w:lang w:val="en-US" w:eastAsia="zh-CN"/>
              </w:rPr>
              <w:t>临时占用城市绿地期限一般不超过六个月，因特殊原因确需延长的，应当提前一个月办理延期手续，延长期限不得超过六个月。</w:t>
            </w:r>
          </w:p>
          <w:p>
            <w:pPr>
              <w:numPr>
                <w:ilvl w:val="0"/>
                <w:numId w:val="0"/>
              </w:numPr>
              <w:adjustRightInd w:val="0"/>
              <w:snapToGrid w:val="0"/>
              <w:spacing w:line="320" w:lineRule="exact"/>
              <w:ind w:firstLine="420" w:firstLineChars="200"/>
              <w:rPr>
                <w:rFonts w:hint="eastAsia" w:ascii="宋体" w:hAnsi="宋体" w:cs="宋体"/>
                <w:color w:val="auto"/>
                <w:szCs w:val="21"/>
                <w:lang w:val="en-US" w:eastAsia="zh-CN"/>
              </w:rPr>
            </w:pPr>
            <w:r>
              <w:rPr>
                <w:rFonts w:hint="eastAsia" w:ascii="宋体" w:hAnsi="宋体" w:cs="宋体"/>
                <w:color w:val="auto"/>
                <w:szCs w:val="21"/>
                <w:lang w:val="en-US" w:eastAsia="zh-CN"/>
              </w:rPr>
              <w:t>建设单位应当在被占绿地四周明显位置公示占用单位、事由、期限和批准单位、时间及恢复措施等相关信息。</w:t>
            </w:r>
          </w:p>
          <w:p>
            <w:pPr>
              <w:numPr>
                <w:ilvl w:val="0"/>
                <w:numId w:val="0"/>
              </w:numPr>
              <w:adjustRightInd w:val="0"/>
              <w:snapToGrid w:val="0"/>
              <w:spacing w:line="320" w:lineRule="exact"/>
              <w:ind w:firstLine="420" w:firstLineChars="200"/>
              <w:rPr>
                <w:rFonts w:hint="default" w:ascii="宋体" w:hAnsi="宋体" w:cs="宋体" w:eastAsiaTheme="minorEastAsia"/>
                <w:color w:val="auto"/>
                <w:szCs w:val="21"/>
                <w:lang w:val="en-US" w:eastAsia="zh-CN"/>
              </w:rPr>
            </w:pPr>
            <w:r>
              <w:rPr>
                <w:rFonts w:hint="default" w:ascii="宋体" w:hAnsi="宋体" w:cs="宋体" w:eastAsiaTheme="minorEastAsia"/>
                <w:color w:val="auto"/>
                <w:szCs w:val="21"/>
                <w:lang w:val="en-US" w:eastAsia="zh-CN"/>
              </w:rPr>
              <w:t>第三十九条 违反本条例第二十五条、第二十六条的规定，擅自占用城市绿化规划用地或者改变其使用性质，擅自占用城市绿地或者临时占用城市绿地超过批准期限的，由城市绿化行政主管部门责令限期退还、恢复原状，按照实际占用时间处以每日每平方米一百元的罚款；逾期不改正的，自逾期之日起处以每日每平方米二百元的罚款；造成损失的，依法承担赔偿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28</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未经同意擅自在城市公共绿地内开设商业、服务摊点或对不服从公共绿地管理单位管理的商业、服务摊点的处罚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color w:val="auto"/>
              </w:rPr>
            </w:pPr>
            <w:r>
              <w:rPr>
                <w:rFonts w:hint="eastAsia"/>
                <w:color w:val="auto"/>
              </w:rPr>
              <w:t>1．《城市绿化条例》(国务院令第100号)第二十九条  未经同意擅自在城市公共绿地内开设商业、服务摊点的，由城市人民政府城市绿化行政主管部门或者其授权的单位责令限期迁出或者拆除，可以并处罚款；造成损失的，应当负赔偿责任。对不服从公共绿地管理单位管理的商业、服务摊点，由城市人民政府城市绿化行政主管部门或者其授权的单位给予警告，可以并处罚款；情节严重的，由城市人民政府城市绿化行政主管部门取消其设点申请批准文件，并可以提请工商行政管理部门吊销营业执照。</w:t>
            </w:r>
          </w:p>
          <w:p>
            <w:pPr>
              <w:shd w:val="clear" w:color="auto" w:fill="FFFFFF"/>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color w:val="auto"/>
              </w:rPr>
              <w:t>2．《湖南省实施〈城市绿化条例〉办法》第三十一条  有《条例》第二十九条第一款行为，应当给予罚款处罚的，罚款数额为占地面积每日每平方米5元，但最高不得超过30000元。有《条例》第二十九条第二款行为，应当给予罚款处罚的，罚款数额为2000元以下。</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29</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违反规定在城市绿地范围内进行拦河截溪、取土采石、设置垃圾堆场、排放污水以及其他对城市生态环境造成破坏的活动的处罚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《城市绿线管理办法》(建设部令第112号)第十七条  违反本办法规定，在城市绿地范围内进行拦河截溪、取土采石、设置垃圾堆场、排放污水以及其他对城市生态环境造成破坏活动的，由城市园林绿化行政主管部门责令改正，并处一万元以上三万元以下的罚款。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30</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附属绿化工程的设计方案未经批准或者未按照批准的设计方案施工的处罚</w:t>
            </w:r>
          </w:p>
        </w:tc>
        <w:tc>
          <w:tcPr>
            <w:tcW w:w="989"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val="en-US" w:eastAsia="zh-CN"/>
              </w:rPr>
              <w:t>《湘潭市城市绿化条例》</w:t>
            </w:r>
            <w:r>
              <w:rPr>
                <w:rFonts w:hint="eastAsia" w:ascii="宋体" w:hAnsi="宋体" w:eastAsia="宋体" w:cs="宋体"/>
                <w:i w:val="0"/>
                <w:caps w:val="0"/>
                <w:color w:val="000000"/>
                <w:spacing w:val="0"/>
                <w:sz w:val="21"/>
                <w:szCs w:val="21"/>
                <w:shd w:val="clear" w:fill="FFFFFF"/>
                <w:lang w:eastAsia="zh-CN"/>
              </w:rPr>
              <w:t>第十四条 城乡规划行政主管部门核发建设用地规划许可证和建设工程规划许可证时，对建设工程配套绿化用地的要求不得低于规定的标准。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　　住房和城乡建设行政主管部门在对建设工程进行初步设计方案审查批复前，城市绿化行政主管部门应当组织对附属绿化工程设计方案及施工图进行技术评审，并出具书面评审意见。住房和城乡建设行政主管部门如未采纳评审意见，应当书面说明理由。</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　　下列绿化工程，建设单位应当组织专家对绿化设计方案进行论证，并向社会公布，征求意见：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　　（一）用地面积二万平方米以上的城市绿化工程；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　　（二）城市主干道配套绿化工程；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　　（三）其他重要的城市绿化景观工程。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建设单位应当按照经批复、评审的绿化设计方案和施工图进行施工，不得擅自改变绿化设计方案和施工图规定要求。绿化设计方案和施工图确需修改的，应当按照原审批程序报批，并不得降低绿地率指标和绿化工程品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第三十八条 违反本条例第十四条的规定，附属绿化工程的设计方案未经批准或者未按照批准的设计方案施工的，由城市绿化行政主管部门责令停止施工、限期改正；逾期不改正的，处附属绿化工程合同价款百分之二以上百分之四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31</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损坏树木花草，践踏绿篱和草坪；利用树木、绿化设施作为支撑物或者固定物；在公园绿地等非指定区域轮滑、烧烤等；损坏城市亭、台、廊、榭、置石等城市绿化设施；在城市绿地上擅自挖坑、采石、取土、焚烧；在城市绿地上停放车辆，堆放杂物，倾倒垃圾，排放污水、污物；在城市绿地内放养禽畜、打猎、种植蔬菜或者其他农作物；其他破坏城市绿化及其设施的行为的处罚</w:t>
            </w:r>
          </w:p>
        </w:tc>
        <w:tc>
          <w:tcPr>
            <w:tcW w:w="989"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val="en-US" w:eastAsia="zh-CN"/>
              </w:rPr>
              <w:t xml:space="preserve">《湘潭市城市绿化条例》 </w:t>
            </w:r>
            <w:r>
              <w:rPr>
                <w:rFonts w:hint="eastAsia" w:ascii="宋体" w:hAnsi="宋体" w:eastAsia="宋体" w:cs="宋体"/>
                <w:i w:val="0"/>
                <w:caps w:val="0"/>
                <w:color w:val="000000"/>
                <w:spacing w:val="0"/>
                <w:sz w:val="21"/>
                <w:szCs w:val="21"/>
                <w:shd w:val="clear" w:fill="FFFFFF"/>
                <w:lang w:eastAsia="zh-CN"/>
              </w:rPr>
              <w:t>第三十二条 禁止下列损坏城市绿化和绿化设施的行为：（一）损坏树木花草，践踏绿篱和草坪；（二）利用树木、绿化设施作为支撑物或者固定物；（三）在公园绿地等非指定区域轮滑、烧烤等；（四）损坏城市亭、台、廊、榭、置石等城市绿化设施；（五）在城市绿地上擅自挖坑、采石、取土、焚烧；（六）在城市绿地上停放车辆，堆放杂物，倾倒垃圾，排放污水、污物；（七）在城市绿地内放养禽畜、打猎、种植蔬菜或者其他农作物；（八）其他破坏城市绿化及其设施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第四十二条 有本条例第三十二条第一项至第三项行为的，由城市绿化行政主管部门责令改正或者责令停止侵害，可以并处五十元以上二百元以下罚款；情节严重的，可以并处二百元以上一千元以下罚款。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有本条例第三十二条第四项至第八项行为的，由城市绿化行政主管部门责令改正或者责令停止侵害，可以并处二百元以上一千元以下罚款；情节严重的，可以并处一千元以上五千元以下罚款。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违反本条例第三十二条规定，造成损失的，应当赔偿损失；因交通事故损坏城市绿化及设施的，交警部门在处理时应当及时通知城市绿化行政主管部门，造成的损失由事故责任人赔偿。</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32</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在城市景观照明中有过度照明等超能耗标准行为的处罚</w:t>
            </w:r>
          </w:p>
        </w:tc>
        <w:tc>
          <w:tcPr>
            <w:tcW w:w="989"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《城市照明管理规定》</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第十九条 城市照明维护单位应当建立和完善分区、分时、分级的照明节能控制措施，严禁使用高耗能灯具，积极采用高效的光源和照明灯具、节能型的镇流器和控制电器以及先进的灯控方式，优先选择通过认证的高效节能产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任何单位不得在城市景观照明中有过度照明等超能耗标准的行为。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第三十一条 违反本规定，在城市景观照明中有过度照明等超能耗标准行为的，由城市照明主管部门责令限期改正;逾期未改正的，处以1000元以上3万元以下的罚款。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33</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val="en-US" w:eastAsia="zh-CN"/>
              </w:rPr>
              <w:t>在城市照明设施上刻划、涂污;在城市照明设施安全距离内，擅自植树、挖坑取土或者设置其他物体，或者倾倒含酸、碱、盐等腐蚀物或者具有腐蚀性的废渣、废液;擅自在城市照明设施上张贴、悬挂、设置宣传品、广告;擅自在城市照明设施上架设线缆、安置其它设施或者接用电源;擅自迁移、拆除、利用城市照明设施;)其他可能影响城市照明设施正常运行等行为的处罚</w:t>
            </w:r>
          </w:p>
        </w:tc>
        <w:tc>
          <w:tcPr>
            <w:tcW w:w="989"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eastAsia="zh-CN"/>
              </w:rPr>
              <w:t>《城市照明管理规定》</w:t>
            </w:r>
            <w:r>
              <w:rPr>
                <w:rFonts w:hint="eastAsia" w:ascii="宋体" w:hAnsi="宋体" w:eastAsia="宋体" w:cs="宋体"/>
                <w:i w:val="0"/>
                <w:caps w:val="0"/>
                <w:color w:val="000000"/>
                <w:spacing w:val="0"/>
                <w:sz w:val="21"/>
                <w:szCs w:val="21"/>
                <w:shd w:val="clear" w:fill="FFFFFF"/>
                <w:lang w:val="en-US" w:eastAsia="zh-CN"/>
              </w:rPr>
              <w:t xml:space="preserve"> 第二十八条 任何单位和个人都应当保护城市照明设施，不得实施下列行为:(一)在城市照明设施上刻划、涂污;(二)在城市照明设施安全距离内，擅自植树、挖坑取土或者设置其他物体，或者倾倒含酸、碱、盐等腐蚀物或者具有腐蚀性的废渣、废液;(三)擅自在城市照明设施上张贴、悬挂、设置宣传品、广告;(四)擅自在城市照明设施上架设线缆、安置其它设施或者接用电源;(五)擅自迁移、拆除、利用城市照明设施;(六)其他可能影响城市照明设施正常运行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第三十二条 违反本规定，有第二十八条规定行为之一的，由城市照明主管部门责令限期改正，对个人处以200元以上1000元以下的罚款;对单位处以1000元以上3万元以下的罚款;造成损失的，依法赔偿损失。</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34</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在城市道路施工过程中，对未取得设计、施工资格或者未按照资质等级承担城市道路的设计、施工任务；未按照城市道路设计、施工技术规范设计、施工；未按照设计图纸施工或者擅自修改图纸等行为的处罚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《城市道路管理条例》(国务院令第198号)第三十九条  违反本条例的规定，有下列行为之一的，由市政工程行政主管部门责令停止设计、施工，限期改正，可以并处3万元以下的罚款；已经取得设计、施工资格证书，情节严重的，提请原发证机关吊销设计、施工资格证书：（一）未取得设计、施工资格或者未按照资质等级承担城市道路的设计、施工任务的；（二）未按照城市道路设计、施工技术规范设计、施工的；（三）未按照设计图纸施工或者擅自修改图纸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35</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擅自使用未经验收或者验收不合格的城市道路的处罚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《城市道路管理条例》(国务院令第198号)第十七条  城市道路的设计、施工，应当严格执行国家和地方规定的城市道路设计、施工的技术规范。城市道路施工，实行工程质量监督制度。　城市道路工程竣工，经验收合格后，方可交付使用；未经验收或者验收不合格的，不得交付使用。</w:t>
            </w:r>
          </w:p>
          <w:p>
            <w:pPr>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第四十条  违反本条例第十七条规定，擅自使用未经验收或者验收不合格的城市道路的，由市政工程行政主管部门责令限期改正，给予警告，可以并处工程造价2%以下的罚款。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36</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承担城市道路养护、维修的单位未定期对城市道路进行养护、维修或者未按照规定的期限修复峻工，并拒绝接受监督、检查的处罚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《城市道路管理条例》(国务院令第198号)第四十一条  承担城市道路养护、维修的单位违反本条例的规定，未定期对城市道路进行养护、维修或者未按照规定的期限修复竣工，并拒绝接受市政工程行政主管部门监督、检查的，由市政工程行政主管部门责令限期改正，给予警告；对负有直接责任的主管人员和其他直接责任人员，依法给予行政处分。</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37</w:t>
            </w:r>
          </w:p>
        </w:tc>
        <w:tc>
          <w:tcPr>
            <w:tcW w:w="3776"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擅自占用或者挖掘城市道路</w:t>
            </w:r>
            <w:r>
              <w:rPr>
                <w:rFonts w:hint="eastAsia" w:ascii="宋体" w:hAnsi="宋体" w:cs="宋体"/>
                <w:color w:val="auto"/>
                <w:szCs w:val="21"/>
                <w:lang w:eastAsia="zh-CN"/>
              </w:rPr>
              <w:t>；</w:t>
            </w:r>
            <w:r>
              <w:rPr>
                <w:rFonts w:hint="eastAsia" w:ascii="宋体" w:hAnsi="宋体" w:cs="宋体"/>
                <w:color w:val="auto"/>
                <w:szCs w:val="21"/>
              </w:rPr>
              <w:t>履带车、铁轮车或者超重、超高、超长车辆擅自在城市道路上行驶</w:t>
            </w:r>
            <w:r>
              <w:rPr>
                <w:rFonts w:hint="eastAsia" w:ascii="宋体" w:hAnsi="宋体" w:cs="宋体"/>
                <w:color w:val="auto"/>
                <w:szCs w:val="21"/>
                <w:lang w:eastAsia="zh-CN"/>
              </w:rPr>
              <w:t>；</w:t>
            </w:r>
            <w:r>
              <w:rPr>
                <w:rFonts w:hint="eastAsia" w:ascii="宋体" w:hAnsi="宋体" w:cs="宋体"/>
                <w:color w:val="auto"/>
                <w:szCs w:val="21"/>
              </w:rPr>
              <w:t>擅自在城市道路上建设建筑物、构筑物；在桥梁上架设压力在4公斤/平方厘米（04兆帕）以上的煤气管道、10千伏以上的高压电力线和其他易燃易爆管线</w:t>
            </w:r>
            <w:r>
              <w:rPr>
                <w:rFonts w:hint="eastAsia" w:ascii="宋体" w:hAnsi="宋体" w:cs="宋体"/>
                <w:color w:val="auto"/>
                <w:szCs w:val="21"/>
                <w:lang w:eastAsia="zh-CN"/>
              </w:rPr>
              <w:t>；</w:t>
            </w:r>
            <w:r>
              <w:rPr>
                <w:rFonts w:hint="eastAsia" w:ascii="宋体" w:hAnsi="宋体" w:cs="宋体"/>
                <w:color w:val="auto"/>
                <w:szCs w:val="21"/>
              </w:rPr>
              <w:t>擅自在桥梁或者路灯设施上设置广告牌或者其他挂浮物；其他损害、侵占城市道路的行为</w:t>
            </w:r>
            <w:r>
              <w:rPr>
                <w:rFonts w:hint="eastAsia" w:ascii="宋体" w:hAnsi="宋体" w:cs="宋体"/>
                <w:color w:val="auto"/>
                <w:szCs w:val="21"/>
                <w:lang w:eastAsia="zh-CN"/>
              </w:rPr>
              <w:t>；</w:t>
            </w:r>
            <w:r>
              <w:rPr>
                <w:rFonts w:hint="eastAsia" w:ascii="宋体" w:hAnsi="宋体" w:cs="宋体"/>
                <w:color w:val="auto"/>
                <w:szCs w:val="21"/>
              </w:rPr>
              <w:t>未对设在城市道路上的各种管线的检查井、箱盖或者城市道路附属设施的缺损及时补缺或者修复的；未在城市道路施工现场设置明显标志和安全防围设施的；</w:t>
            </w:r>
            <w:r>
              <w:rPr>
                <w:rFonts w:hint="eastAsia" w:ascii="宋体" w:hAnsi="宋体" w:eastAsia="宋体" w:cs="宋体"/>
                <w:i w:val="0"/>
                <w:caps w:val="0"/>
                <w:color w:val="auto"/>
                <w:spacing w:val="0"/>
                <w:sz w:val="21"/>
                <w:szCs w:val="21"/>
                <w:shd w:val="clear" w:color="auto" w:fill="FFFFFF"/>
              </w:rPr>
              <w:t>占用城市道路期满或者挖掘城市道路后，不及时清理现场</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依附于城市道路建设各种管线、杆线等设施，不按照规定办理批准手续</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未按照批准的位置、面积、期限占有或者挖掘城市道路，或者需要移动位置、扩大面积、延长时间，未提前办理变更审批手续的</w:t>
            </w:r>
            <w:r>
              <w:rPr>
                <w:rFonts w:hint="eastAsia" w:ascii="宋体" w:hAnsi="宋体" w:eastAsia="宋体" w:cs="宋体"/>
                <w:i w:val="0"/>
                <w:caps w:val="0"/>
                <w:color w:val="auto"/>
                <w:spacing w:val="0"/>
                <w:sz w:val="21"/>
                <w:szCs w:val="21"/>
                <w:shd w:val="clear" w:color="auto" w:fill="FFFFFF"/>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《城市道路管理条例》（国务院令第198号）第二十七条  城市道路范围内禁止下列行为：一、擅自占用或者挖掘城市道路；二、履带车、铁轮车或者超重、超高、超长车辆擅自在城市道路上行驶；三、机动车在桥梁或者非指定的城市道路上试刹车；四、擅自在城市道路上建设建筑物、构筑物；五、在桥梁上架设压力在4公斤/平方厘米（04兆帕）以上的煤气管道、10千伏以上的高压电力线和其他易燃易爆管线；六、擅自在桥梁或者路灯设施上设置广告牌或者其他挂浮物；七、其他损害、侵占城市道路的行为。</w:t>
            </w:r>
          </w:p>
          <w:p>
            <w:pPr>
              <w:shd w:val="clear" w:color="auto" w:fill="FFFFFF"/>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第四十二条  违反本条例第二十七条规定，或者有下列行为之一的，由市政工程行政主管部门或者其他有关部门责令限期改正，可以处以2万元以下的罚款；造成损失的，应当依法承担赔偿责任：一、未对设在城市道路上的各种管线的检查井、箱盖或者城市道路附属设施的缺损及时补缺或者修复的；二、未在城市道路施工现场设置明显标志和安全防围设施的；三、占用城市道路期满或者挖掘城市道路后，不及时清理现场的；四、依附于城市道路建设各种管线、杆线等设施，不按照规定办理批准手续的；五、紧急抢修埋设在城市道路下的管线，不按照规定补办批准手续的；六、未按照批准的位置、面积、期限占用或者挖掘城市道路，或者需要移动位置、扩大面积、延长时间，未提前办理变更审批手续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38</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在（城市）道路乱停乱靠车辆侵占（城市）道路的处罚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《中华人民共和国道路交通安全法》</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第五十六条　机动车应当在规定地点停放。禁止在人行道上停放机动车；但是，依照本法第三十三条规定施划的停车泊位除外。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在道路上临时停车的，不得妨碍其他车辆和行人通行。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第五十九条　非机动车应当在规定地点停放。未设停放地点的，非机动车停放不得妨碍其他车辆和行人通行。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第八十九条　行人、乘车人、非机动车驾驶人违反道路交通安全法律、法规关于道路通行规定的，处警告或者五元以上五十元以下罚款；非机动车驾驶人拒绝接受罚款处罚的，可以扣留其非机动车。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第九十三条　对违反道路交通安全法律、法规关于机动车停放、临时停车规定的，可以指出违法行为，并予以口头警告，令其立即驶离。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机动车驾驶人不在现场或者虽在现场但拒绝立即驶离，妨碍其他车辆、行人通行的，处二十元以上二百元以下罚款，并可以将该机动车拖移至不妨碍交通的地点或者公安机关交通管理部门指定的地点停放。公安机关交通管理部门拖车不得向当事人收取费用，并应当及时告知当事人停放地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因采取不正确的方法拖车造成机动车损坏的，应当依法承担补偿责任。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0"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39</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供水水质、水压不符合国家规定标准的</w:t>
            </w:r>
            <w:r>
              <w:rPr>
                <w:rFonts w:hint="eastAsia" w:ascii="宋体" w:hAnsi="宋体" w:cs="宋体"/>
                <w:szCs w:val="21"/>
                <w:lang w:eastAsia="zh-CN"/>
              </w:rPr>
              <w:t>；</w:t>
            </w:r>
            <w:r>
              <w:rPr>
                <w:rFonts w:hint="eastAsia" w:ascii="宋体" w:hAnsi="宋体" w:cs="宋体"/>
                <w:szCs w:val="21"/>
              </w:rPr>
              <w:t>擅自停止供水或未履行停水通知义务的；未按规定检修供水设施或在供水设施发生故障后未及时抢修的处罚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eastAsia="zh-CN"/>
              </w:rPr>
              <w:t>城市</w:t>
            </w:r>
            <w:r>
              <w:rPr>
                <w:rFonts w:hint="eastAsia" w:ascii="宋体" w:hAnsi="宋体" w:cs="宋体"/>
                <w:szCs w:val="21"/>
              </w:rPr>
              <w:t>供水条例》（国务院令第158号）第三十三条  城市自来水供水企业或者自建设施对外供水的企业有下列行为之一的，由城市供水行政主管部门责令改正，可以处以罚款；情节严重的，报经县级以上人民政府批准，可以责令停业整顿；对负有直接责任的主管人员和其他直接责任人员，其所在单位或者上级机关可以给予行政处分：（一）供水水质、水压不符合国家规定标准的；（二）擅自停止供水或者未履行停水通知义务的；（三）未按照规定检修供水设施或者在供水设施发生故障后未及时抢修的。</w:t>
            </w:r>
          </w:p>
          <w:p>
            <w:pPr>
              <w:shd w:val="clear" w:color="auto" w:fill="FFFFFF"/>
              <w:adjustRightInd w:val="0"/>
              <w:snapToGrid w:val="0"/>
              <w:spacing w:line="320" w:lineRule="exact"/>
              <w:ind w:firstLine="420" w:firstLineChars="200"/>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2．《湖南省实施&lt;城市供水条例&gt;办法》（湖南省人民政府令第160号）第三十三条  有《城市供水条例》第三十三条行为，应当给予罚款处罚的，罚款数额为10000元以下。</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40</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无证或超越资质证书规定的经营范围进行城市工程的设计或施工的；或未按国家规定的技术标准和规范进行城市供水工程的设计或施工的；违反城市供水发展规划及其年度建设计划兴建城市供水工程的处罚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20" w:lineRule="exact"/>
              <w:ind w:firstLine="420" w:firstLineChars="200"/>
              <w:jc w:val="left"/>
              <w:rPr>
                <w:rFonts w:hint="eastAsia" w:ascii="宋体" w:hAnsi="宋体" w:cs="宋体"/>
                <w:szCs w:val="21"/>
              </w:rPr>
            </w:pPr>
            <w:r>
              <w:rPr>
                <w:rFonts w:hint="eastAsia" w:ascii="宋体" w:hAnsi="宋体" w:cs="宋体"/>
                <w:szCs w:val="21"/>
              </w:rPr>
              <w:t>1．《</w:t>
            </w:r>
            <w:r>
              <w:rPr>
                <w:rFonts w:hint="eastAsia" w:ascii="宋体" w:hAnsi="宋体" w:cs="宋体"/>
                <w:szCs w:val="21"/>
                <w:lang w:eastAsia="zh-CN"/>
              </w:rPr>
              <w:t>城市</w:t>
            </w:r>
            <w:r>
              <w:rPr>
                <w:rFonts w:hint="eastAsia" w:ascii="宋体" w:hAnsi="宋体" w:cs="宋体"/>
                <w:szCs w:val="21"/>
              </w:rPr>
              <w:t>供水条例》（国务院令第158号）第三十四条  违反本条例规定，有下列行为之一的，由城市供水行政主管部门责令停止违法行为，可以处以罚款；对负有直接责任的主管人员和其他直接责任人员，其所在单位或者上级机关可以给予行政处分：（一）无证或者超越资质证书规定的经营范围进行城市供水工程的设计或者施工的；（二）未按国家规定的技术标准和规范进行城市供水工程的设施或者施工的；（三）违反城市供水发展规划及其年度建设计划兴建城市供水工程的。</w:t>
            </w:r>
          </w:p>
          <w:p>
            <w:pPr>
              <w:shd w:val="clear" w:color="auto" w:fill="FFFFFF"/>
              <w:adjustRightInd w:val="0"/>
              <w:snapToGrid w:val="0"/>
              <w:spacing w:line="320" w:lineRule="exact"/>
              <w:ind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2．《湖南省实施&lt;城市供水条例&gt;办法》（湖南省人民政府令第160号）第三十四条  有《城市供水条例》第三十四条行为，应当给予罚款处罚的，罚款数额为工程造价的5％以下。</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41</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未按规定缴纳水费的；盗用或者转供城市公共供水的；在规定的城市公共供水管道及其附属设施的安全保护范围内进行危害供水设施安全活动的；擅自将自建设施供水管网系统与城市公共供水管网系统直接连接的，在城市供水管道上直接装泵抽水的；擅自拆除改装或迁移城市公共供水设施的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val="en-US" w:eastAsia="zh-CN"/>
              </w:rPr>
              <w:t>1.</w:t>
            </w:r>
            <w:r>
              <w:rPr>
                <w:rFonts w:hint="eastAsia" w:ascii="宋体" w:hAnsi="宋体" w:eastAsia="宋体" w:cs="宋体"/>
                <w:i w:val="0"/>
                <w:caps w:val="0"/>
                <w:color w:val="000000"/>
                <w:spacing w:val="0"/>
                <w:sz w:val="21"/>
                <w:szCs w:val="21"/>
                <w:shd w:val="clear" w:fill="FFFFFF"/>
                <w:lang w:eastAsia="zh-CN"/>
              </w:rPr>
              <w:t>《城市供水条例》（国务院令第158号）第三十五条　违反本条例规定，有下列行为之一的，由城市供水行政主管部门或者其授权的单位责令限期改正，可以处以罚款：（一）未按规定缴纳水费的；（二）盗用或者转供城市公共供水的；（三）在规定的城市公共供水管道及其附属设施的安全保护范围内进行危害供水设施安全活动的；（四）擅自将自建设施供水管网系统与城市公共供水管网系统连接的；（五）产生或者使用有毒有害物质的单位将其生产用水管网系统与城市公共供水管网系统直接连接的；（六）在城市公共供水管道上直接装泵抽水的；</w:t>
            </w:r>
            <w:r>
              <w:rPr>
                <w:rFonts w:hint="eastAsia" w:ascii="宋体" w:hAnsi="宋体" w:eastAsia="宋体" w:cs="宋体"/>
                <w:i w:val="0"/>
                <w:caps w:val="0"/>
                <w:color w:val="000000"/>
                <w:spacing w:val="0"/>
                <w:sz w:val="21"/>
                <w:szCs w:val="21"/>
                <w:shd w:val="clear" w:fill="FFFFFF"/>
                <w:lang w:eastAsia="zh-CN"/>
              </w:rPr>
              <w:br w:type="textWrapping"/>
            </w:r>
            <w:r>
              <w:rPr>
                <w:rFonts w:hint="eastAsia" w:ascii="宋体" w:hAnsi="宋体" w:eastAsia="宋体" w:cs="宋体"/>
                <w:i w:val="0"/>
                <w:caps w:val="0"/>
                <w:color w:val="000000"/>
                <w:spacing w:val="0"/>
                <w:sz w:val="21"/>
                <w:szCs w:val="21"/>
                <w:shd w:val="clear" w:fill="FFFFFF"/>
                <w:lang w:eastAsia="zh-CN"/>
              </w:rPr>
              <w:t>（七）擅自拆除、改装或者迁移城市公共供水设施的。</w:t>
            </w:r>
            <w:r>
              <w:rPr>
                <w:rFonts w:hint="eastAsia" w:ascii="宋体" w:hAnsi="宋体" w:eastAsia="宋体" w:cs="宋体"/>
                <w:i w:val="0"/>
                <w:caps w:val="0"/>
                <w:color w:val="000000"/>
                <w:spacing w:val="0"/>
                <w:sz w:val="21"/>
                <w:szCs w:val="21"/>
                <w:shd w:val="clear" w:fill="FFFFFF"/>
                <w:lang w:eastAsia="zh-CN"/>
              </w:rPr>
              <w:br w:type="textWrapping"/>
            </w:r>
            <w:r>
              <w:rPr>
                <w:rFonts w:hint="eastAsia" w:ascii="宋体" w:hAnsi="宋体" w:eastAsia="宋体" w:cs="宋体"/>
                <w:i w:val="0"/>
                <w:caps w:val="0"/>
                <w:color w:val="000000"/>
                <w:spacing w:val="0"/>
                <w:sz w:val="21"/>
                <w:szCs w:val="21"/>
                <w:shd w:val="clear" w:fill="FFFFFF"/>
                <w:lang w:eastAsia="zh-CN"/>
              </w:rPr>
              <w:t>　　有前款第（一）项、第（二）项、第（四）项、第（五）项、第（六）项、第（七）项所列行为之一，情节严重的，经县级以上人民政府批准，还可以在一定时间内停止供水。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2．《湖南省实施&lt;城市供水条例&gt;办法》（湖南省人民政府令第160号）第三十五条  有《城市供水条例》第三十五条第（一）、（二）项行为，应当给予罚款处罚的，罚款数额为应缴水费或者盗用、转供水量水费的1倍以上2倍以下。 有《城市供水条例》第三十五条第（三）、（四）、（五）、（六）、（七）项行为，应当给予罚款处罚的，罚款数额为20000元以下。</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42</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建设工程施工危害城市公共供水设施的</w:t>
            </w:r>
            <w:r>
              <w:rPr>
                <w:rFonts w:hint="eastAsia" w:ascii="宋体" w:hAnsi="宋体" w:cs="宋体"/>
                <w:color w:val="auto"/>
                <w:szCs w:val="21"/>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w:t>
            </w:r>
            <w:r>
              <w:rPr>
                <w:rFonts w:hint="eastAsia" w:ascii="宋体" w:hAnsi="宋体" w:cs="宋体"/>
                <w:color w:val="auto"/>
                <w:szCs w:val="21"/>
                <w:lang w:eastAsia="zh-CN"/>
              </w:rPr>
              <w:t>城市</w:t>
            </w:r>
            <w:r>
              <w:rPr>
                <w:rFonts w:hint="eastAsia" w:ascii="宋体" w:hAnsi="宋体" w:cs="宋体"/>
                <w:color w:val="auto"/>
                <w:szCs w:val="21"/>
              </w:rPr>
              <w:t>供水条例》（国务院令第158号）第三十</w:t>
            </w:r>
            <w:r>
              <w:rPr>
                <w:rFonts w:hint="eastAsia" w:ascii="宋体" w:hAnsi="宋体" w:cs="宋体"/>
                <w:color w:val="auto"/>
                <w:szCs w:val="21"/>
                <w:lang w:eastAsia="zh-CN"/>
              </w:rPr>
              <w:t>六</w:t>
            </w:r>
            <w:r>
              <w:rPr>
                <w:rFonts w:hint="eastAsia" w:ascii="宋体" w:hAnsi="宋体" w:cs="宋体"/>
                <w:color w:val="auto"/>
                <w:szCs w:val="21"/>
              </w:rPr>
              <w:t>条</w:t>
            </w:r>
            <w:r>
              <w:rPr>
                <w:rFonts w:hint="eastAsia" w:ascii="宋体" w:hAnsi="宋体" w:cs="宋体"/>
                <w:color w:val="auto"/>
                <w:szCs w:val="21"/>
                <w:lang w:val="en-US" w:eastAsia="zh-CN"/>
              </w:rPr>
              <w:t xml:space="preserve"> 建设工程施工危害城市公共供水设施的，由城市供水行政主管部门责令停止危害活动；造成损失的，由责任方依法赔偿损失；对负有直接责任的主管人员和其他直接责任人员，其所在单位或者上级机关可以给予行政处分。</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43</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拒不安装生活用水分户计量水表的处罚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《城市节约用水管理规定》(1988年12月20日中华人民共和国建设部第1号令)第十九条 拒不安装生活用水分户计量水表的，城市建设行政主管部门应当责令其限期安装；逾期仍不安装的，由城市建设行政主管部门限制其用水量，可以并处罚款。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44</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城市供水单位未制定城市供水水质突发事件应急预案的或者未按规定上报水质报表的处罚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《城市供水水质管理规定》（2007年3月1日建设部令第156号，自2007年5月1日起施行）第三十条　违反本规定，有下列行为之一的，由直辖市、市、县人民政府城市供水主管部门给予警告，并处以5000元以上2万元以下的罚款：</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（一）城市供水单位未制定城市供水水质突发事件应急预案的；</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（二）城市供水单位未按规定上报水质报表的。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45</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供水水质达不到国家有关标准规定的；城市供水单位、二次供水管理单位未按规定进行水质检测或者委托检测的；对于实施生产许可证管理的净水剂及与制水有关的材料等，选用未获证企业产品的；城市供水单位使用未经检验或者检验不合格的净水剂及有关制水材料的；城市供水单位使用未经检验或者检验不合格的城市供水设备、管网的；二次供水管理单位，未按规定对各类储水设施进行清洗消毒的；城市供水单位、二次供水管理单位隐瞒、缓报、谎报水质突发事件或者水质信息的；有危害城市供水水质安全的其他行为的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 《城市供水水质管理规定》（2007年3月1日建设部令第156号，自2007年5月1日起施行）第二十九条　违反本规定，有下列行为之一的，由直辖市、市、县人民政府城市供水主管部门给予警告，并处以3万元的罚款：（一）供水水质达不到国家有关标准规定的；（二）城市供水单位、二次供水管理单位未按规定进行水质检测或者委托检测的；（三）对于实施生产许可证管理的净水剂及与制水有关的材料等，选用未获证企业产品的；（四）城市供水单位使用未经检验或者检验不合格的净水剂及有关制水材料的；（五）城市供水单位使用未经检验或者检验不合格的城市供水设备、管网的；（六）二次供水管理单位，未按规定对各类储水设施进行清洗消毒的；（七）城市供水单位、二次供水管理单位隐瞒、缓报、谎报水质突发事件或者水质信息的；（八）违反本规定，有危害城市供水水质安全的其他行为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46</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新建、改建、扩建的饮用水供水工程项目未经建设行政主管部门设计审查和竣工验收而擅自建设并投入使用的；未按规定进行日常性水质检验工作的处罚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210" w:firstLineChars="1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《生活饮用水卫生监督管理办法》第二十八条 城市自来水供水企业和自建设施对外供水的企业，有下列行为之一的，由建设行政主管部门责令限期改进，并可处以违法所得3倍以下的罚款，但最高不超过30000元，没有违法所得的可处以10000元以下罚款：（一）新建、改建、扩建的饮用水供水工程项目未经建设行政主管部门设计审查和竣工验收而擅自建设并投入使用的；（二）未按规定进行日常性水质检验工作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47</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饮用水供水单位供水水质不符合国家规定标准的处罚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中华人民共和国水污染防治法》（1984年5月11日第六届全国人民代表大会常务委员会第五次会议通过，根据2017年6月27日第十二届全国人民代表大会常务委员会第二十八次会议《关于修改〈中华人民共和国水污染防治法〉的决定》第二次修正）第九十二条 饮用水供水单位供水水质不符合国家规定标准的，由所在地市、县级人民政府供水主管部门责令改正，处二万元以上二十万元以下的罚款；情节严重的，报经有批准权的人民政府批准，可以责令停业整顿；对直接负责的主管人员和其他直接责任人员依法给予处分。</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48</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公共供水企业发现供水管网漏损或者接到漏损报告后未在规定时间内赶赴现场处理的处罚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《湖南省节约用水管理办法》</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第二十一条 公共供水企业应当加强对供水设施的维修管理，定期对供水管网进行巡查，发现供水管网漏损或者接到漏损报告后应当在4小时内赶赴现场处理。公共供水企业管网漏损率不得超过国家规定标准。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420" w:firstLineChars="2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第二十八条  违反本办法规定，公共供水企业发现供水管网漏损或者接到漏损报告后未在规定时间内赶赴现场处理的，由县级以上人民政府住房城乡建设主管部门处1000元以上10000元以下罚款。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0"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49</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未取得燃气经营许可证从事燃气经营活动</w:t>
            </w:r>
            <w:r>
              <w:rPr>
                <w:rFonts w:hint="eastAsia" w:ascii="宋体" w:hAnsi="宋体" w:cs="宋体"/>
                <w:color w:val="auto"/>
                <w:szCs w:val="21"/>
                <w:lang w:eastAsia="zh-CN"/>
              </w:rPr>
              <w:t>；</w:t>
            </w:r>
            <w:r>
              <w:rPr>
                <w:rFonts w:hint="eastAsia" w:ascii="宋体" w:hAnsi="宋体" w:cs="宋体"/>
                <w:color w:val="auto"/>
                <w:szCs w:val="21"/>
              </w:rPr>
              <w:t>燃气经营者不按照燃气经营许可证的规定从事燃气经营活动的</w:t>
            </w:r>
            <w:r>
              <w:rPr>
                <w:rFonts w:hint="eastAsia" w:ascii="宋体" w:hAnsi="宋体" w:cs="宋体"/>
                <w:color w:val="auto"/>
                <w:szCs w:val="21"/>
                <w:lang w:eastAsia="zh-CN"/>
              </w:rPr>
              <w:t>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p>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lang w:eastAsia="zh-CN"/>
              </w:rPr>
              <w:t>《城镇燃气管理条例》（国务院令第666号）</w:t>
            </w:r>
            <w:r>
              <w:rPr>
                <w:rFonts w:hint="eastAsia" w:ascii="宋体" w:hAnsi="宋体" w:cs="宋体"/>
                <w:color w:val="auto"/>
                <w:szCs w:val="21"/>
              </w:rPr>
              <w:t>第十五条 国家对燃气经营实行许可证制度。从事燃气经营活动的企业，应当具备下列条件：</w:t>
            </w:r>
          </w:p>
          <w:p>
            <w:pPr>
              <w:adjustRightInd w:val="0"/>
              <w:snapToGrid w:val="0"/>
              <w:spacing w:line="320" w:lineRule="exact"/>
              <w:rPr>
                <w:rFonts w:hint="eastAsia" w:ascii="宋体" w:hAnsi="宋体" w:cs="宋体"/>
                <w:color w:val="auto"/>
                <w:szCs w:val="21"/>
              </w:rPr>
            </w:pPr>
            <w:r>
              <w:rPr>
                <w:rFonts w:hint="eastAsia" w:ascii="宋体" w:hAnsi="宋体" w:cs="宋体"/>
                <w:color w:val="auto"/>
                <w:szCs w:val="21"/>
              </w:rPr>
              <w:t>(一)符合燃气发展规划要求;(二)有符合国家标准的燃气气源和燃气设施;(三)企业的主要负责人、安全生产管理人员以及运行、维护和抢修人员经专业培训并考核合格;(四)法律、法规规定的其他条件。</w:t>
            </w:r>
          </w:p>
          <w:p>
            <w:pPr>
              <w:adjustRightInd w:val="0"/>
              <w:snapToGrid w:val="0"/>
              <w:spacing w:line="320" w:lineRule="exact"/>
              <w:rPr>
                <w:rFonts w:hint="eastAsia" w:ascii="宋体" w:hAnsi="宋体" w:cs="宋体"/>
                <w:color w:val="auto"/>
                <w:szCs w:val="21"/>
              </w:rPr>
            </w:pPr>
            <w:r>
              <w:rPr>
                <w:rFonts w:hint="eastAsia" w:ascii="宋体" w:hAnsi="宋体" w:cs="宋体"/>
                <w:color w:val="auto"/>
                <w:szCs w:val="21"/>
              </w:rPr>
              <w:t>符合前款规定条件的，由县级以上地方人民政府燃气管理部门核发燃气经营许可证。</w:t>
            </w:r>
          </w:p>
          <w:p>
            <w:pPr>
              <w:adjustRightInd w:val="0"/>
              <w:snapToGrid w:val="0"/>
              <w:spacing w:line="320" w:lineRule="exact"/>
              <w:rPr>
                <w:rFonts w:hint="eastAsia" w:ascii="宋体" w:hAnsi="宋体" w:cs="宋体"/>
                <w:color w:val="auto"/>
                <w:szCs w:val="21"/>
              </w:rPr>
            </w:pPr>
            <w:r>
              <w:rPr>
                <w:rFonts w:hint="eastAsia" w:ascii="宋体" w:hAnsi="宋体" w:cs="宋体"/>
                <w:color w:val="auto"/>
                <w:szCs w:val="21"/>
              </w:rPr>
              <w:t>申请人凭燃气经营许可证到工商行政管理部门依法办理登记手续。</w:t>
            </w:r>
          </w:p>
          <w:p>
            <w:pPr>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第四十五条 违反本条例规定，未取得燃气经营许可证从事燃气经营活动的，由燃气管理部门责令停止违法行为，处5万元以上50万元以下罚款;有违法所得的，没收违法所得;构成犯罪的，依法追究刑事责任。</w:t>
            </w:r>
          </w:p>
          <w:p>
            <w:pPr>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违反本条例规定，燃气经营者不按照燃气经营许可证的规定从事燃气经营活动的，由燃气管理部门责令限期改正，处3万元以上20万元以下罚款;有违法所得的，没收违法所得;情节严重的，吊销燃气经营许可证;构成犯罪的，依法追究刑事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50</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lang w:eastAsia="zh-CN"/>
              </w:rPr>
              <w:t>燃气经营者</w:t>
            </w:r>
            <w:r>
              <w:rPr>
                <w:rFonts w:hint="eastAsia" w:ascii="宋体" w:hAnsi="宋体" w:cs="宋体"/>
                <w:szCs w:val="21"/>
              </w:rPr>
              <w:t>拒绝向市政燃气管网覆盖范围内符合用气条件的燃气经营者供气</w:t>
            </w:r>
            <w:r>
              <w:rPr>
                <w:rFonts w:hint="eastAsia" w:ascii="宋体" w:hAnsi="宋体" w:cs="宋体"/>
                <w:szCs w:val="21"/>
                <w:lang w:eastAsia="zh-CN"/>
              </w:rPr>
              <w:t>；</w:t>
            </w:r>
            <w:r>
              <w:rPr>
                <w:rFonts w:hint="eastAsia" w:ascii="宋体" w:hAnsi="宋体" w:cs="宋体"/>
                <w:szCs w:val="21"/>
              </w:rPr>
              <w:t>倒卖、抵押、出租、出借、转让、涂改燃气经营许可证</w:t>
            </w:r>
            <w:r>
              <w:rPr>
                <w:rFonts w:hint="eastAsia" w:ascii="宋体" w:hAnsi="宋体" w:cs="宋体"/>
                <w:szCs w:val="21"/>
                <w:lang w:eastAsia="zh-CN"/>
              </w:rPr>
              <w:t>；</w:t>
            </w:r>
            <w:r>
              <w:rPr>
                <w:rFonts w:hint="eastAsia" w:ascii="宋体" w:hAnsi="宋体" w:cs="宋体"/>
                <w:szCs w:val="21"/>
              </w:rPr>
              <w:t>未履行必要告知义务擅自停止供气、调整供气量，或者未经审批擅自停业或者歇业</w:t>
            </w:r>
            <w:r>
              <w:rPr>
                <w:rFonts w:hint="eastAsia" w:ascii="宋体" w:hAnsi="宋体" w:cs="宋体"/>
                <w:szCs w:val="21"/>
                <w:lang w:eastAsia="zh-CN"/>
              </w:rPr>
              <w:t>；</w:t>
            </w:r>
            <w:r>
              <w:rPr>
                <w:rFonts w:hint="eastAsia" w:ascii="宋体" w:hAnsi="宋体" w:cs="宋体"/>
                <w:szCs w:val="21"/>
              </w:rPr>
              <w:t>向未取得燃气经营许可证的单位或者个人提供用于经营的燃气</w:t>
            </w:r>
            <w:r>
              <w:rPr>
                <w:rFonts w:hint="eastAsia" w:ascii="宋体" w:hAnsi="宋体" w:cs="宋体"/>
                <w:szCs w:val="21"/>
                <w:lang w:eastAsia="zh-CN"/>
              </w:rPr>
              <w:t>；</w:t>
            </w:r>
            <w:r>
              <w:rPr>
                <w:rFonts w:hint="eastAsia" w:ascii="宋体" w:hAnsi="宋体" w:cs="宋体"/>
                <w:szCs w:val="21"/>
              </w:rPr>
              <w:t>在不具备安全条件的场所储存燃气</w:t>
            </w:r>
            <w:r>
              <w:rPr>
                <w:rFonts w:hint="eastAsia" w:ascii="宋体" w:hAnsi="宋体" w:cs="宋体"/>
                <w:szCs w:val="21"/>
                <w:lang w:eastAsia="zh-CN"/>
              </w:rPr>
              <w:t>；</w:t>
            </w:r>
            <w:r>
              <w:rPr>
                <w:rFonts w:hint="eastAsia" w:ascii="宋体" w:hAnsi="宋体" w:cs="宋体"/>
                <w:szCs w:val="21"/>
              </w:rPr>
              <w:t>要求燃气用户购买其指定的产品或者接受其提供的服务</w:t>
            </w:r>
            <w:r>
              <w:rPr>
                <w:rFonts w:hint="eastAsia" w:ascii="宋体" w:hAnsi="宋体" w:cs="宋体"/>
                <w:szCs w:val="21"/>
                <w:lang w:eastAsia="zh-CN"/>
              </w:rPr>
              <w:t>；</w:t>
            </w:r>
            <w:r>
              <w:rPr>
                <w:rFonts w:hint="eastAsia" w:ascii="宋体" w:hAnsi="宋体" w:cs="宋体"/>
                <w:szCs w:val="21"/>
              </w:rPr>
              <w:t>燃气经营者未向燃气用户持续、稳定、安全供应符合国家质量标准的燃气、或者未对燃气用户的燃气设施定期进行安全检查的处罚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szCs w:val="21"/>
              </w:rPr>
            </w:pPr>
            <w:r>
              <w:rPr>
                <w:rFonts w:hint="eastAsia" w:ascii="宋体" w:hAnsi="宋体" w:cs="宋体"/>
                <w:szCs w:val="21"/>
              </w:rPr>
              <w:t>《城镇燃气管理条例》（国务院2010第583号）第十七条 燃气经营者应当向燃气用户持续、稳定、安全供应符合国家质量标准的燃气,指导燃气用户安全用气、节约用气,并对燃气设施定期进行安全检查。</w:t>
            </w:r>
          </w:p>
          <w:p>
            <w:pPr>
              <w:shd w:val="clear" w:color="auto" w:fill="FFFFFF"/>
              <w:adjustRightInd w:val="0"/>
              <w:snapToGrid w:val="0"/>
              <w:spacing w:line="320" w:lineRule="exact"/>
              <w:ind w:firstLine="420" w:firstLineChars="200"/>
              <w:rPr>
                <w:rFonts w:hint="eastAsia" w:ascii="宋体" w:hAnsi="宋体" w:cs="宋体"/>
                <w:szCs w:val="21"/>
              </w:rPr>
            </w:pPr>
            <w:r>
              <w:rPr>
                <w:rFonts w:hint="eastAsia" w:ascii="宋体" w:hAnsi="宋体" w:cs="宋体"/>
                <w:szCs w:val="21"/>
              </w:rPr>
              <w:t>第十八条   燃气经营者不得有下列行为：（一）拒绝向市政燃气管网覆盖范围内符合用气条件的单位或者个人供气；（二）倒卖、抵押、出租、出借、转让、涂改燃气经营许可证；（三）未履行必要告知义务擅自停止供气、调整供气量，或者未经审批擅自停业或者歇业；（四）向未取得燃气经营许可证的单位或者个人提供用于经营的燃气；（五）在不具备安全条件的场所储存燃气；（六）要求燃气用户购买其指定的产品或者接受其提供的服务；（七）擅自为非自有气瓶充装燃气；（八）销售未经许可的充装单位充装的瓶装燃气或者销售充装单位擅自为非自有气瓶充装的瓶装燃气；（九）冒用其他企业名称或者标识从事燃气经营、服务活动。</w:t>
            </w:r>
          </w:p>
          <w:p>
            <w:pPr>
              <w:shd w:val="clear" w:color="auto" w:fill="FFFFFF"/>
              <w:adjustRightInd w:val="0"/>
              <w:snapToGrid w:val="0"/>
              <w:spacing w:line="320" w:lineRule="exact"/>
              <w:ind w:firstLine="420" w:firstLineChars="200"/>
              <w:rPr>
                <w:rFonts w:hint="eastAsia" w:ascii="宋体" w:hAnsi="宋体" w:cs="宋体"/>
                <w:szCs w:val="21"/>
              </w:rPr>
            </w:pPr>
            <w:r>
              <w:rPr>
                <w:rFonts w:hint="eastAsia" w:ascii="宋体" w:hAnsi="宋体" w:cs="宋体"/>
                <w:szCs w:val="21"/>
              </w:rPr>
              <w:t>第四十六条 违反本条例规定，燃气经营者有下列行为之一的，由燃气管理部门责令限期改正，处1万元以上10万元以下罚款;有违法所得的，没收违法所得;情节严重的，吊销燃气经营许可证;造成损失的，依法承担赔偿责任;构成犯罪的，依法追究刑事责任：</w:t>
            </w:r>
          </w:p>
          <w:p>
            <w:pPr>
              <w:shd w:val="clear" w:color="auto" w:fill="FFFFFF"/>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一)拒绝向市政燃气管网覆盖范围内符合用气条件的单位或者个人供气的;(二)倒卖、抵押、出租、出借、转让、涂改燃气经营许可证的;(三)未履行必要告知义务擅自停止供气、调整供气量，或者未经审批擅自停业或者歇业的;(四)向未取得燃气经营许可证的单位或者个人提供用于经营的燃气的;(五)在不具备安全条件的场所储存燃气的;(六)要求燃气用户购买其指定的产品或者接受其提供的服务;(七)燃气经营者未向燃气用户持续、稳定、安全供应符合国家质量标准的燃气，或者未对燃气用户的燃气设施定期进行安全检查。</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51</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擅自为非自有气瓶充装燃气或者销售未经许可的充装单位充装的瓶装燃气的处罚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numPr>
                <w:ilvl w:val="0"/>
                <w:numId w:val="0"/>
              </w:numPr>
              <w:shd w:val="clear" w:color="auto" w:fill="FFFFFF"/>
              <w:adjustRightInd w:val="0"/>
              <w:snapToGrid w:val="0"/>
              <w:spacing w:line="320" w:lineRule="exact"/>
              <w:ind w:firstLine="420" w:firstLineChars="200"/>
              <w:rPr>
                <w:rFonts w:hint="eastAsia" w:ascii="宋体" w:hAnsi="宋体" w:cs="宋体"/>
                <w:szCs w:val="21"/>
              </w:rPr>
            </w:pPr>
            <w:r>
              <w:rPr>
                <w:rFonts w:hint="eastAsia" w:ascii="宋体" w:hAnsi="宋体" w:cs="宋体"/>
                <w:szCs w:val="21"/>
              </w:rPr>
              <w:t>《城镇燃气管理条例》（国务院令第583号公布）第二十五条 燃气经营者应当对其从事瓶装燃气送气服务的人员和车辆加强管理，并承担相应的责任。</w:t>
            </w:r>
          </w:p>
          <w:p>
            <w:pPr>
              <w:numPr>
                <w:ilvl w:val="0"/>
                <w:numId w:val="0"/>
              </w:numPr>
              <w:shd w:val="clear" w:color="auto" w:fill="FFFFFF"/>
              <w:adjustRightInd w:val="0"/>
              <w:snapToGrid w:val="0"/>
              <w:spacing w:line="320" w:lineRule="exact"/>
              <w:ind w:firstLine="420" w:firstLineChars="200"/>
              <w:rPr>
                <w:rFonts w:hint="eastAsia" w:ascii="宋体" w:hAnsi="宋体" w:cs="宋体"/>
                <w:szCs w:val="21"/>
              </w:rPr>
            </w:pPr>
            <w:r>
              <w:rPr>
                <w:rFonts w:hint="eastAsia" w:ascii="宋体" w:hAnsi="宋体" w:cs="宋体"/>
                <w:szCs w:val="21"/>
              </w:rPr>
              <w:t>从事瓶装燃气充装活动，应当遵守法律、行政法规和国家标准有关气瓶充装的规定。</w:t>
            </w:r>
          </w:p>
          <w:p>
            <w:pPr>
              <w:numPr>
                <w:ilvl w:val="0"/>
                <w:numId w:val="0"/>
              </w:numPr>
              <w:shd w:val="clear" w:color="auto" w:fill="FFFFFF"/>
              <w:adjustRightInd w:val="0"/>
              <w:snapToGrid w:val="0"/>
              <w:spacing w:line="320" w:lineRule="exact"/>
              <w:ind w:firstLine="420" w:firstLineChars="200"/>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第四十七条  违反本条例规定，擅自为非自有气瓶充装燃气或者销售未经许可的充装单位充装的瓶装燃气的，依照国家有关气瓶安全监察的规定进行处罚。违反本条例规定，销售充装单位擅自为非自有气瓶充装的瓶装燃气的，由燃气管理部门责令改正，可以处1万元以下罚款。违反本条例规定，冒用其他企业名称或者标识从事燃气经营、服务活动，依照有关</w:t>
            </w:r>
            <w:r>
              <w:rPr>
                <w:rFonts w:hint="eastAsia" w:ascii="宋体" w:hAnsi="宋体" w:cs="宋体"/>
                <w:szCs w:val="21"/>
              </w:rPr>
              <w:fldChar w:fldCharType="begin"/>
            </w:r>
            <w:r>
              <w:rPr>
                <w:rFonts w:hint="eastAsia" w:ascii="宋体" w:hAnsi="宋体" w:cs="宋体"/>
                <w:szCs w:val="21"/>
              </w:rPr>
              <w:instrText xml:space="preserve"> HYPERLINK "http://baike.baidu.com/view/560247.htm" \t "_blank" </w:instrText>
            </w:r>
            <w:r>
              <w:rPr>
                <w:rFonts w:hint="eastAsia" w:ascii="宋体" w:hAnsi="宋体" w:cs="宋体"/>
                <w:szCs w:val="21"/>
              </w:rPr>
              <w:fldChar w:fldCharType="separate"/>
            </w:r>
            <w:r>
              <w:rPr>
                <w:rFonts w:hint="eastAsia" w:ascii="宋体" w:hAnsi="宋体" w:cs="宋体"/>
                <w:szCs w:val="21"/>
              </w:rPr>
              <w:t>反不正当竞争</w:t>
            </w:r>
            <w:r>
              <w:rPr>
                <w:rFonts w:hint="eastAsia" w:ascii="宋体" w:hAnsi="宋体" w:cs="宋体"/>
                <w:szCs w:val="21"/>
              </w:rPr>
              <w:fldChar w:fldCharType="end"/>
            </w:r>
            <w:r>
              <w:rPr>
                <w:rFonts w:hint="eastAsia" w:ascii="宋体" w:hAnsi="宋体" w:cs="宋体"/>
                <w:szCs w:val="21"/>
              </w:rPr>
              <w:t>的法律规定进行处罚。</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52</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燃气经营</w:t>
            </w:r>
            <w:r>
              <w:rPr>
                <w:rFonts w:hint="eastAsia" w:ascii="宋体" w:hAnsi="宋体" w:cs="宋体"/>
                <w:szCs w:val="21"/>
                <w:lang w:eastAsia="zh-CN"/>
              </w:rPr>
              <w:t>者</w:t>
            </w:r>
            <w:r>
              <w:rPr>
                <w:rFonts w:hint="eastAsia" w:ascii="宋体" w:hAnsi="宋体" w:cs="宋体"/>
                <w:szCs w:val="21"/>
              </w:rPr>
              <w:t>未按照国家有关工程建设标准和安全生产管理的规定，设置燃气设施防腐、绝缘、防雷、降压、隔离等保护装置和安全警示标志的，或者未定期进行巡查、检测、维修和维护的，或者未采取措施及时消除燃气安全事故隐患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widowControl/>
              <w:shd w:val="clear" w:color="auto" w:fill="FFFFFF"/>
              <w:adjustRightInd w:val="0"/>
              <w:snapToGrid w:val="0"/>
              <w:spacing w:line="320" w:lineRule="exact"/>
              <w:ind w:firstLine="420" w:firstLineChars="200"/>
              <w:rPr>
                <w:rFonts w:hint="eastAsia" w:ascii="宋体" w:hAnsi="宋体" w:cs="宋体"/>
                <w:kern w:val="0"/>
                <w:szCs w:val="21"/>
                <w:shd w:val="clear" w:color="auto" w:fill="FFFFFF"/>
              </w:rPr>
            </w:pPr>
            <w:r>
              <w:rPr>
                <w:rFonts w:hint="eastAsia" w:ascii="宋体" w:hAnsi="宋体" w:cs="宋体"/>
                <w:szCs w:val="21"/>
              </w:rPr>
              <w:t>《城镇燃气管理条例》（国务院令第583号公布）</w:t>
            </w:r>
            <w:r>
              <w:rPr>
                <w:rFonts w:hint="eastAsia" w:ascii="宋体" w:hAnsi="宋体" w:cs="宋体"/>
                <w:kern w:val="0"/>
                <w:szCs w:val="21"/>
                <w:shd w:val="clear" w:color="auto" w:fill="FFFFFF"/>
              </w:rPr>
              <w:t>第三十五条  燃气经营者应当按照国家有关工程建设标准和</w:t>
            </w:r>
            <w:r>
              <w:rPr>
                <w:rFonts w:hint="eastAsia" w:ascii="宋体" w:hAnsi="宋体" w:cs="宋体"/>
                <w:kern w:val="0"/>
                <w:szCs w:val="21"/>
                <w:shd w:val="clear" w:color="auto" w:fill="FFFFFF"/>
              </w:rPr>
              <w:fldChar w:fldCharType="begin"/>
            </w:r>
            <w:r>
              <w:rPr>
                <w:rFonts w:hint="eastAsia" w:ascii="宋体" w:hAnsi="宋体" w:cs="宋体"/>
                <w:kern w:val="0"/>
                <w:szCs w:val="21"/>
                <w:shd w:val="clear" w:color="auto" w:fill="FFFFFF"/>
              </w:rPr>
              <w:instrText xml:space="preserve"> HYPERLINK "http://baike.baidu.com/view/3111097.htm" \t "http://baike.baidu.com/_blank" </w:instrText>
            </w:r>
            <w:r>
              <w:rPr>
                <w:rFonts w:hint="eastAsia" w:ascii="宋体" w:hAnsi="宋体" w:cs="宋体"/>
                <w:kern w:val="0"/>
                <w:szCs w:val="21"/>
                <w:shd w:val="clear" w:color="auto" w:fill="FFFFFF"/>
              </w:rPr>
              <w:fldChar w:fldCharType="separate"/>
            </w:r>
            <w:r>
              <w:rPr>
                <w:rStyle w:val="11"/>
                <w:rFonts w:hint="eastAsia" w:ascii="宋体" w:hAnsi="宋体" w:cs="宋体"/>
                <w:color w:val="auto"/>
                <w:szCs w:val="21"/>
                <w:u w:val="none"/>
                <w:shd w:val="clear" w:color="auto" w:fill="FFFFFF"/>
              </w:rPr>
              <w:t>安全生产管理</w:t>
            </w:r>
            <w:r>
              <w:rPr>
                <w:rFonts w:hint="eastAsia" w:ascii="宋体" w:hAnsi="宋体" w:cs="宋体"/>
                <w:kern w:val="0"/>
                <w:szCs w:val="21"/>
                <w:shd w:val="clear" w:color="auto" w:fill="FFFFFF"/>
              </w:rPr>
              <w:fldChar w:fldCharType="end"/>
            </w:r>
            <w:r>
              <w:rPr>
                <w:rFonts w:hint="eastAsia" w:ascii="宋体" w:hAnsi="宋体" w:cs="宋体"/>
                <w:kern w:val="0"/>
                <w:szCs w:val="21"/>
                <w:shd w:val="clear" w:color="auto" w:fill="FFFFFF"/>
              </w:rPr>
              <w:t>的规定，设置燃气设施防腐、绝缘、防雷、降压、隔离等保护装置和安全警示标志，定期进行巡查、检测、维修和维护，确保燃气设施的安全运行。</w:t>
            </w:r>
          </w:p>
          <w:p>
            <w:pPr>
              <w:widowControl/>
              <w:shd w:val="clear" w:color="auto" w:fill="FFFFFF"/>
              <w:adjustRightInd w:val="0"/>
              <w:snapToGrid w:val="0"/>
              <w:spacing w:line="320" w:lineRule="exact"/>
              <w:ind w:firstLine="420" w:firstLineChars="200"/>
              <w:rPr>
                <w:rFonts w:hint="eastAsia" w:ascii="宋体" w:hAnsi="宋体" w:cs="宋体"/>
                <w:kern w:val="0"/>
                <w:szCs w:val="21"/>
                <w:shd w:val="clear" w:color="auto" w:fill="FFFFFF"/>
              </w:rPr>
            </w:pPr>
            <w:r>
              <w:rPr>
                <w:rFonts w:hint="eastAsia" w:ascii="宋体" w:hAnsi="宋体" w:cs="宋体"/>
                <w:kern w:val="0"/>
                <w:szCs w:val="21"/>
                <w:shd w:val="clear" w:color="auto" w:fill="FFFFFF"/>
              </w:rPr>
              <w:t>第四十一条  燃气经营者应当建立健全燃气安全评估和</w:t>
            </w:r>
            <w:r>
              <w:rPr>
                <w:rFonts w:hint="eastAsia" w:ascii="宋体" w:hAnsi="宋体" w:cs="宋体"/>
                <w:kern w:val="0"/>
                <w:szCs w:val="21"/>
                <w:shd w:val="clear" w:color="auto" w:fill="FFFFFF"/>
              </w:rPr>
              <w:fldChar w:fldCharType="begin"/>
            </w:r>
            <w:r>
              <w:rPr>
                <w:rFonts w:hint="eastAsia" w:ascii="宋体" w:hAnsi="宋体" w:cs="宋体"/>
                <w:kern w:val="0"/>
                <w:szCs w:val="21"/>
                <w:shd w:val="clear" w:color="auto" w:fill="FFFFFF"/>
              </w:rPr>
              <w:instrText xml:space="preserve"> HYPERLINK "http://baike.baidu.com/view/4538817.htm" \t "http://baike.baidu.com/_blank" </w:instrText>
            </w:r>
            <w:r>
              <w:rPr>
                <w:rFonts w:hint="eastAsia" w:ascii="宋体" w:hAnsi="宋体" w:cs="宋体"/>
                <w:kern w:val="0"/>
                <w:szCs w:val="21"/>
                <w:shd w:val="clear" w:color="auto" w:fill="FFFFFF"/>
              </w:rPr>
              <w:fldChar w:fldCharType="separate"/>
            </w:r>
            <w:r>
              <w:rPr>
                <w:rStyle w:val="11"/>
                <w:rFonts w:hint="eastAsia" w:ascii="宋体" w:hAnsi="宋体" w:cs="宋体"/>
                <w:color w:val="auto"/>
                <w:szCs w:val="21"/>
                <w:u w:val="none"/>
                <w:shd w:val="clear" w:color="auto" w:fill="FFFFFF"/>
              </w:rPr>
              <w:t>风险管理体系</w:t>
            </w:r>
            <w:r>
              <w:rPr>
                <w:rFonts w:hint="eastAsia" w:ascii="宋体" w:hAnsi="宋体" w:cs="宋体"/>
                <w:kern w:val="0"/>
                <w:szCs w:val="21"/>
                <w:shd w:val="clear" w:color="auto" w:fill="FFFFFF"/>
              </w:rPr>
              <w:fldChar w:fldCharType="end"/>
            </w:r>
            <w:r>
              <w:rPr>
                <w:rFonts w:hint="eastAsia" w:ascii="宋体" w:hAnsi="宋体" w:cs="宋体"/>
                <w:kern w:val="0"/>
                <w:szCs w:val="21"/>
                <w:shd w:val="clear" w:color="auto" w:fill="FFFFFF"/>
              </w:rPr>
              <w:t>，发现燃气安全事故隐患的，应当及时采取措施消除隐患。燃气管理部门以及其他有关部门和单位应当根据各自职责，对燃气经营、燃气使用的安全状况等进行监督检查，发现燃气安全事故隐患的，应当通知燃气经营者、燃气用户及时采取措施消除隐患；不及时消除隐患可能严重威胁公共安全的，燃气管理部门以及其他有关部门和单位应当依法采取措施，及时组织消除隐患，有关单位和个人应当予以配合。</w:t>
            </w:r>
          </w:p>
          <w:p>
            <w:pPr>
              <w:widowControl/>
              <w:shd w:val="clear" w:color="auto" w:fill="FFFFFF"/>
              <w:adjustRightInd w:val="0"/>
              <w:snapToGrid w:val="0"/>
              <w:spacing w:line="320" w:lineRule="exact"/>
              <w:ind w:firstLine="420" w:firstLineChars="200"/>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第四十八条  违反本条例规定，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由燃气管理部门责令限期改正，处1万元以上10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53</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擅自操作公用燃气阀门;将燃气管道作为负重支架或者接地引线;)安装、使用不符合气源要求的燃气燃烧器具;擅自安装、改装、拆除户内燃气设施和燃气计量装置;在不具备安全条件的场所使用、储存燃气的;改变燃气用途或者转供燃气;未设立售后服务站点或者未配备经考核合格的燃气燃烧器具安装、维修人员;燃气燃烧器具的安装、维修不符合国家有关标准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《城镇燃气管理条例》（国务院令第583号公布）第二十八条  燃气用户及相关单位和个人不得有下列行为：（一）擅自操作公用燃气阀门；（二）将燃气管道作为负重支架或者接地引线；（三）安装、使用不符合气源要求的燃气燃烧器具；（四）擅自安装、改装、拆除户内燃气设施和燃气计量装置；（五）在不具备安全条件的场所使用、储存燃气；（六）盗用燃气；（七）改变燃气用途或者转供燃气。</w:t>
            </w:r>
          </w:p>
          <w:p>
            <w:pPr>
              <w:shd w:val="clear" w:color="auto" w:fill="FFFFFF"/>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第四十九条  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一）擅自操作公用燃气阀门的；（二）将燃气管道作为负重支架或者接地引线的；（三）安装、使用不符合气源要求的燃气燃烧器具的；（四）擅自安装、改装、拆除户内燃气设施和燃气计量装置的；（五）在不具备安全条件的场所使用、储存燃气的；（六）改变燃气用途或者转供燃气的；（七）未设立售后服务站点或者未配备经考核合格的燃气燃烧器具安装、维修人员的；（八）燃气燃烧器具的安装、维修不符合国家有关标准的。盗用燃气的，依照有关</w:t>
            </w:r>
            <w:r>
              <w:rPr>
                <w:rFonts w:hint="eastAsia" w:ascii="宋体" w:hAnsi="宋体" w:cs="宋体"/>
                <w:color w:val="auto"/>
                <w:szCs w:val="21"/>
              </w:rPr>
              <w:fldChar w:fldCharType="begin"/>
            </w:r>
            <w:r>
              <w:rPr>
                <w:rFonts w:hint="eastAsia" w:ascii="宋体" w:hAnsi="宋体" w:cs="宋体"/>
                <w:color w:val="auto"/>
                <w:szCs w:val="21"/>
              </w:rPr>
              <w:instrText xml:space="preserve"> HYPERLINK "http://baike.baidu.com/view/2313510.htm" \t "_blank" </w:instrText>
            </w:r>
            <w:r>
              <w:rPr>
                <w:rFonts w:hint="eastAsia" w:ascii="宋体" w:hAnsi="宋体" w:cs="宋体"/>
                <w:color w:val="auto"/>
                <w:szCs w:val="21"/>
              </w:rPr>
              <w:fldChar w:fldCharType="separate"/>
            </w:r>
            <w:r>
              <w:rPr>
                <w:rFonts w:hint="eastAsia" w:ascii="宋体" w:hAnsi="宋体" w:cs="宋体"/>
                <w:color w:val="auto"/>
                <w:szCs w:val="21"/>
              </w:rPr>
              <w:t>治安管理处罚</w:t>
            </w:r>
            <w:r>
              <w:rPr>
                <w:rFonts w:hint="eastAsia" w:ascii="宋体" w:hAnsi="宋体" w:cs="宋体"/>
                <w:color w:val="auto"/>
                <w:szCs w:val="21"/>
              </w:rPr>
              <w:fldChar w:fldCharType="end"/>
            </w:r>
            <w:r>
              <w:rPr>
                <w:rFonts w:hint="eastAsia" w:ascii="宋体" w:hAnsi="宋体" w:cs="宋体"/>
                <w:color w:val="auto"/>
                <w:szCs w:val="21"/>
              </w:rPr>
              <w:t>的法律规定进行处罚。</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54</w:t>
            </w:r>
          </w:p>
        </w:tc>
        <w:tc>
          <w:tcPr>
            <w:tcW w:w="3776" w:type="dxa"/>
            <w:vAlign w:val="center"/>
          </w:tcPr>
          <w:p>
            <w:pPr>
              <w:adjustRightInd w:val="0"/>
              <w:snapToGrid w:val="0"/>
              <w:spacing w:line="280" w:lineRule="exact"/>
              <w:jc w:val="center"/>
              <w:rPr>
                <w:rFonts w:hint="eastAsia"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szCs w:val="21"/>
              </w:rPr>
              <w:t>在燃气设施保护范围内进行爆破、取土等作业或者动用明火的；倾倒、排放腐蚀性物质的；放置易燃易爆物品或者种植深根植物的；未与燃气经营者共同制定燃气设施保护方案，采取相应的安全保护措施，从事敷设管道、打桩、顶进、挖掘、钻探等影响燃气设施安全活动的处罚</w:t>
            </w:r>
          </w:p>
        </w:tc>
        <w:tc>
          <w:tcPr>
            <w:tcW w:w="989" w:type="dxa"/>
            <w:vAlign w:val="center"/>
          </w:tcPr>
          <w:p>
            <w:pPr>
              <w:adjustRightInd w:val="0"/>
              <w:snapToGrid w:val="0"/>
              <w:spacing w:line="280" w:lineRule="exact"/>
              <w:jc w:val="center"/>
              <w:rPr>
                <w:rFonts w:hint="default"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widowControl/>
              <w:shd w:val="clear" w:color="auto" w:fill="FFFFFF"/>
              <w:adjustRightInd w:val="0"/>
              <w:snapToGrid w:val="0"/>
              <w:spacing w:line="280" w:lineRule="exact"/>
              <w:ind w:firstLine="420" w:firstLineChars="200"/>
              <w:rPr>
                <w:rFonts w:hint="eastAsia" w:ascii="宋体" w:hAnsi="宋体" w:cs="宋体"/>
                <w:kern w:val="0"/>
                <w:szCs w:val="21"/>
                <w:shd w:val="clear" w:color="auto" w:fill="FFFFFF"/>
              </w:rPr>
            </w:pPr>
            <w:r>
              <w:rPr>
                <w:rFonts w:hint="eastAsia" w:ascii="宋体" w:hAnsi="宋体" w:cs="宋体"/>
                <w:szCs w:val="21"/>
              </w:rPr>
              <w:t>《城镇燃气管理条例》（国务院令第583号）</w:t>
            </w:r>
            <w:r>
              <w:rPr>
                <w:rFonts w:hint="eastAsia" w:ascii="宋体" w:hAnsi="宋体" w:cs="宋体"/>
                <w:kern w:val="0"/>
                <w:szCs w:val="21"/>
                <w:shd w:val="clear" w:color="auto" w:fill="FFFFFF"/>
              </w:rPr>
              <w:t>第三十三条  县级以上地方人民政府燃气管理部门应当会同城乡规划等有关部门按照国家有关标准和规定划定燃气设施保护范围，并向社会公布。在燃气设施保护范围内，禁止从事下列危及燃气设施安全的活动：（一）建设占压地下燃气管线的建筑物、构筑物或者其他设施；（二）进行爆破、取土等作业或者动用明火；（三）倾倒、排放腐蚀性物质；（四）放置易燃易爆危险物品或者种植深根植物；（五）其他危及燃气设施安全的活动。</w:t>
            </w:r>
          </w:p>
          <w:p>
            <w:pPr>
              <w:widowControl/>
              <w:shd w:val="clear" w:color="auto" w:fill="FFFFFF"/>
              <w:adjustRightInd w:val="0"/>
              <w:snapToGrid w:val="0"/>
              <w:spacing w:line="280" w:lineRule="exact"/>
              <w:ind w:firstLine="420" w:firstLineChars="200"/>
              <w:rPr>
                <w:rFonts w:hint="eastAsia"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szCs w:val="21"/>
              </w:rPr>
              <w:t>第五十条  违反本条例规定，在燃气设施保护范围内从事下列活动之一的，由燃气管理部门责令停止违法行为，限期恢复原状或者采取其他补救措施，对单位处5万元以上10万元以下罚款，对个人处5000元以上5万元以下罚款；造成损失的，依法承担赔偿责任；构成犯罪的，依法追究刑事责任：（一）进行爆破、取土等作业或者动用明火的；（二）倾倒、排放腐蚀性物质的；（三）放置</w:t>
            </w:r>
            <w:r>
              <w:rPr>
                <w:rFonts w:hint="eastAsia" w:ascii="宋体" w:hAnsi="宋体" w:cs="宋体"/>
                <w:szCs w:val="21"/>
              </w:rPr>
              <w:fldChar w:fldCharType="begin"/>
            </w:r>
            <w:r>
              <w:rPr>
                <w:rFonts w:hint="eastAsia" w:ascii="宋体" w:hAnsi="宋体" w:cs="宋体"/>
                <w:szCs w:val="21"/>
              </w:rPr>
              <w:instrText xml:space="preserve"> HYPERLINK "http://baike.baidu.com/view/2537232.htm" \t "_blank" </w:instrText>
            </w:r>
            <w:r>
              <w:rPr>
                <w:rFonts w:hint="eastAsia" w:ascii="宋体" w:hAnsi="宋体" w:cs="宋体"/>
                <w:szCs w:val="21"/>
              </w:rPr>
              <w:fldChar w:fldCharType="separate"/>
            </w:r>
            <w:r>
              <w:rPr>
                <w:rFonts w:hint="eastAsia" w:ascii="宋体" w:hAnsi="宋体" w:cs="宋体"/>
                <w:szCs w:val="21"/>
              </w:rPr>
              <w:t>易燃易爆物品</w:t>
            </w:r>
            <w:r>
              <w:rPr>
                <w:rFonts w:hint="eastAsia" w:ascii="宋体" w:hAnsi="宋体" w:cs="宋体"/>
                <w:szCs w:val="21"/>
              </w:rPr>
              <w:fldChar w:fldCharType="end"/>
            </w:r>
            <w:r>
              <w:rPr>
                <w:rFonts w:hint="eastAsia" w:ascii="宋体" w:hAnsi="宋体" w:cs="宋体"/>
                <w:szCs w:val="21"/>
              </w:rPr>
              <w:t>或者种植深根植物的；（四）未与燃气经营者共同制定燃气设施保护方案，采取相应的安全保护措施，从事敷设管道、打桩、顶进、挖掘、钻探等可能影响燃气设施安全活动的。违反本条例规定，在燃气设施保护范围内建设占压地下燃气管线的建筑物、构筑物或者其他设施的，依照有关城乡规划的法律、行政法规的规定进行处罚。</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55</w:t>
            </w:r>
          </w:p>
        </w:tc>
        <w:tc>
          <w:tcPr>
            <w:tcW w:w="3776" w:type="dxa"/>
            <w:vAlign w:val="center"/>
          </w:tcPr>
          <w:p>
            <w:pPr>
              <w:adjustRightInd w:val="0"/>
              <w:snapToGrid w:val="0"/>
              <w:spacing w:line="280" w:lineRule="exact"/>
              <w:jc w:val="center"/>
              <w:rPr>
                <w:rFonts w:hint="eastAsia"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szCs w:val="21"/>
              </w:rPr>
              <w:t>侵占、毁损擅自拆除移动燃气设施或者擅自改动市政燃气设施</w:t>
            </w:r>
            <w:r>
              <w:rPr>
                <w:rFonts w:hint="eastAsia" w:ascii="宋体" w:hAnsi="宋体" w:cs="宋体"/>
                <w:szCs w:val="21"/>
                <w:lang w:eastAsia="zh-CN"/>
              </w:rPr>
              <w:t>；毁损、覆盖、涂改、擅自拆除或者移动燃气设施安全警示标志</w:t>
            </w:r>
            <w:r>
              <w:rPr>
                <w:rFonts w:hint="eastAsia" w:ascii="宋体" w:hAnsi="宋体" w:cs="宋体"/>
                <w:szCs w:val="21"/>
              </w:rPr>
              <w:t>的处罚</w:t>
            </w:r>
          </w:p>
        </w:tc>
        <w:tc>
          <w:tcPr>
            <w:tcW w:w="989" w:type="dxa"/>
            <w:vAlign w:val="center"/>
          </w:tcPr>
          <w:p>
            <w:pPr>
              <w:adjustRightInd w:val="0"/>
              <w:snapToGrid w:val="0"/>
              <w:spacing w:line="280" w:lineRule="exact"/>
              <w:jc w:val="center"/>
              <w:rPr>
                <w:rFonts w:hint="eastAsia"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widowControl/>
              <w:shd w:val="clear" w:color="auto" w:fill="FFFFFF"/>
              <w:adjustRightInd w:val="0"/>
              <w:snapToGrid w:val="0"/>
              <w:spacing w:line="280" w:lineRule="exact"/>
              <w:ind w:firstLine="420" w:firstLineChars="200"/>
              <w:rPr>
                <w:rFonts w:hint="eastAsia" w:ascii="宋体" w:hAnsi="宋体" w:cs="宋体"/>
                <w:kern w:val="0"/>
                <w:szCs w:val="21"/>
                <w:shd w:val="clear" w:color="auto" w:fill="FFFFFF"/>
              </w:rPr>
            </w:pPr>
            <w:r>
              <w:rPr>
                <w:rFonts w:hint="eastAsia" w:ascii="宋体" w:hAnsi="宋体" w:cs="宋体"/>
                <w:szCs w:val="21"/>
              </w:rPr>
              <w:t>1．《城镇燃气管理条例》（国务院令第583号）</w:t>
            </w:r>
            <w:r>
              <w:rPr>
                <w:rFonts w:hint="eastAsia" w:ascii="宋体" w:hAnsi="宋体" w:cs="宋体"/>
                <w:kern w:val="0"/>
                <w:szCs w:val="21"/>
                <w:shd w:val="clear" w:color="auto" w:fill="FFFFFF"/>
              </w:rPr>
              <w:t>第三十六条  任何单位和个人不得侵占、毁损、擅自拆除或者移动燃气设施，不得毁损、覆盖、涂改、擅自拆除或者移动燃气设施安全警示标志。任何单位和个人发现有可能危及燃气设施和安全警示标志的行为，有权予以劝阻、制止；经劝阻、制止无效的，应当立即告知燃气经营者或者向燃气管理部门、安全生产监督管理部门和公安机关报告。</w:t>
            </w:r>
          </w:p>
          <w:p>
            <w:pPr>
              <w:widowControl/>
              <w:shd w:val="clear" w:color="auto" w:fill="FFFFFF"/>
              <w:adjustRightInd w:val="0"/>
              <w:snapToGrid w:val="0"/>
              <w:spacing w:line="280" w:lineRule="exact"/>
              <w:ind w:firstLine="420" w:firstLineChars="200"/>
              <w:rPr>
                <w:rFonts w:hint="eastAsia" w:ascii="宋体" w:hAnsi="宋体" w:cs="宋体"/>
                <w:szCs w:val="21"/>
              </w:rPr>
            </w:pPr>
            <w:r>
              <w:rPr>
                <w:rFonts w:hint="eastAsia" w:ascii="宋体" w:hAnsi="宋体" w:cs="宋体"/>
                <w:szCs w:val="21"/>
              </w:rPr>
              <w:t>第五十一条  违反本条例规定，侵占、毁损、擅自拆除、移动燃气设施或者擅自改动市政燃气设施的，由燃气管理部门责令限期改正，恢复原状或者采取其他补救措施，对单位处5万元以上10万元以下罚款，对个人处5000元以上5万元以下罚款；造成损失的，依法承担赔偿责任；构成犯罪的，依法追究刑事责任。违反本条例规定，毁损、覆盖、涂改、擅自拆除或者移动燃气设施安全警示标志的，由燃气管理部门责令限期改正，恢复原状，可以处5000元以下罚款。</w:t>
            </w:r>
          </w:p>
          <w:p>
            <w:pPr>
              <w:widowControl/>
              <w:shd w:val="clear" w:color="auto" w:fill="FFFFFF"/>
              <w:adjustRightInd w:val="0"/>
              <w:snapToGrid w:val="0"/>
              <w:spacing w:line="280" w:lineRule="exact"/>
              <w:ind w:firstLine="420" w:firstLineChars="200"/>
              <w:rPr>
                <w:rFonts w:hint="eastAsia" w:ascii="宋体" w:hAnsi="宋体" w:cs="宋体"/>
                <w:kern w:val="0"/>
                <w:szCs w:val="21"/>
                <w:shd w:val="clear" w:color="auto" w:fill="FFFFFF"/>
              </w:rPr>
            </w:pPr>
            <w:r>
              <w:rPr>
                <w:rFonts w:hint="eastAsia" w:ascii="宋体" w:hAnsi="宋体" w:cs="宋体"/>
                <w:szCs w:val="21"/>
                <w:shd w:val="clear" w:color="auto" w:fill="FFFFFF"/>
              </w:rPr>
              <w:t>2．《湖南省燃气管理条例》</w:t>
            </w:r>
            <w:r>
              <w:rPr>
                <w:rFonts w:hint="eastAsia" w:ascii="宋体" w:hAnsi="宋体" w:cs="宋体"/>
                <w:kern w:val="0"/>
                <w:szCs w:val="21"/>
                <w:shd w:val="clear" w:color="auto" w:fill="FFFFFF"/>
              </w:rPr>
              <w:t>第十一条</w:t>
            </w:r>
            <w:r>
              <w:rPr>
                <w:rStyle w:val="12"/>
                <w:rFonts w:hint="eastAsia" w:ascii="宋体" w:hAnsi="宋体" w:cs="宋体"/>
                <w:kern w:val="0"/>
                <w:szCs w:val="21"/>
                <w:shd w:val="clear" w:color="auto" w:fill="FFFFFF"/>
              </w:rPr>
              <w:t> </w:t>
            </w:r>
            <w:r>
              <w:rPr>
                <w:rFonts w:hint="eastAsia" w:ascii="宋体" w:hAnsi="宋体" w:cs="宋体"/>
                <w:kern w:val="0"/>
                <w:szCs w:val="21"/>
                <w:shd w:val="clear" w:color="auto" w:fill="FFFFFF"/>
              </w:rPr>
              <w:t>禁止毁坏或者擅自拆除、迁移燃气设施。除灭火救援和燃气严重泄漏等紧急情况外，未经燃气供应企业同意，任何人不得开启或者关闭燃气管道的公共阀门。</w:t>
            </w:r>
          </w:p>
          <w:p>
            <w:pPr>
              <w:widowControl/>
              <w:shd w:val="clear" w:color="auto" w:fill="FFFFFF"/>
              <w:adjustRightInd w:val="0"/>
              <w:snapToGrid w:val="0"/>
              <w:spacing w:line="280" w:lineRule="exact"/>
              <w:ind w:firstLine="420" w:firstLineChars="200"/>
              <w:rPr>
                <w:rFonts w:hint="eastAsia"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kern w:val="0"/>
                <w:szCs w:val="21"/>
                <w:shd w:val="clear" w:color="auto" w:fill="FFFFFF"/>
              </w:rPr>
              <w:t>第三十一条</w:t>
            </w:r>
            <w:r>
              <w:rPr>
                <w:rStyle w:val="12"/>
                <w:rFonts w:hint="eastAsia" w:ascii="宋体" w:hAnsi="宋体" w:cs="宋体"/>
                <w:kern w:val="0"/>
                <w:szCs w:val="21"/>
                <w:shd w:val="clear" w:color="auto" w:fill="FFFFFF"/>
              </w:rPr>
              <w:t> </w:t>
            </w:r>
            <w:r>
              <w:rPr>
                <w:rFonts w:hint="eastAsia" w:ascii="宋体" w:hAnsi="宋体" w:cs="宋体"/>
                <w:kern w:val="0"/>
                <w:szCs w:val="21"/>
                <w:shd w:val="clear" w:color="auto" w:fill="FFFFFF"/>
              </w:rPr>
              <w:t>违反本条例规定，有下列行为之一的，由燃气主管部门责令限期改正，恢复原状或者采取其他补救措施，对违反第一项规定的处五千元以下罚款；对违反第二项规定的单位处五万元以上十万元以下罚款，个人处五千元以上五万元以下罚款；对违反第三项规定的单位处十万元以下罚款，个人处一千元以下罚款；造成损失的，依法承担赔偿责任:（一）毁坏、涂改或者擅自拆除、迁移燃气设施安全警示标志的；（二）毁坏或者擅自拆除、迁移公用燃气设施的；（三）擅自关闭或者开启管道燃气公共阀门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56</w:t>
            </w:r>
          </w:p>
        </w:tc>
        <w:tc>
          <w:tcPr>
            <w:tcW w:w="3776" w:type="dxa"/>
            <w:vAlign w:val="center"/>
          </w:tcPr>
          <w:p>
            <w:pPr>
              <w:adjustRightInd w:val="0"/>
              <w:snapToGrid w:val="0"/>
              <w:spacing w:line="300" w:lineRule="exact"/>
              <w:jc w:val="center"/>
              <w:rPr>
                <w:rFonts w:hint="eastAsia"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szCs w:val="21"/>
              </w:rPr>
              <w:t>建设工程施工范围内有地下燃气管线等重要燃气设施，建设单位未会同施工单位与管道燃气经营者共同制定燃气设施保护方案，或者建设单位、施工单位未采取相应的安全保护措施的处罚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tc>
        <w:tc>
          <w:tcPr>
            <w:tcW w:w="6835" w:type="dxa"/>
            <w:vAlign w:val="center"/>
          </w:tcPr>
          <w:p>
            <w:pPr>
              <w:widowControl/>
              <w:shd w:val="clear" w:color="auto" w:fill="FFFFFF"/>
              <w:adjustRightInd w:val="0"/>
              <w:snapToGrid w:val="0"/>
              <w:spacing w:line="300" w:lineRule="exact"/>
              <w:ind w:firstLine="420" w:firstLineChars="200"/>
              <w:rPr>
                <w:rFonts w:hint="eastAsia" w:ascii="宋体" w:hAnsi="宋体" w:cs="宋体"/>
                <w:kern w:val="0"/>
                <w:szCs w:val="21"/>
                <w:shd w:val="clear" w:color="auto" w:fill="FFFFFF"/>
              </w:rPr>
            </w:pPr>
            <w:r>
              <w:rPr>
                <w:rFonts w:hint="eastAsia" w:ascii="宋体" w:hAnsi="宋体" w:cs="宋体"/>
                <w:szCs w:val="21"/>
              </w:rPr>
              <w:t>《城镇燃气管理条例》（国务院令第583号）</w:t>
            </w:r>
            <w:r>
              <w:rPr>
                <w:rFonts w:hint="eastAsia" w:ascii="宋体" w:hAnsi="宋体" w:cs="宋体"/>
                <w:kern w:val="0"/>
                <w:szCs w:val="21"/>
                <w:shd w:val="clear" w:color="auto" w:fill="FFFFFF"/>
              </w:rPr>
              <w:t>第三十七条  新建、扩建、改建建设工程，不得影响燃气设施安全。建设单位在开工前，应当查明建设工程施工范围内地下燃气管线的相关情况；燃气管理部门以及其他有关部门和单位应当及时提供相关资料。建设工程施工范围内有地下燃气管线等重要燃气设施的，建设单位应当会同施工单位与管道燃气经营者共同制定燃气设施保护方案。建设单位、施工单位应当采取相应的安全保护措施，确保燃气设施运行安全；管道燃气经营者应当派专业人员进行现场指导。法律、法规另有规定的，依照有关法律、法规的规定执行。</w:t>
            </w:r>
          </w:p>
          <w:p>
            <w:pPr>
              <w:widowControl/>
              <w:shd w:val="clear" w:color="auto" w:fill="FFFFFF"/>
              <w:adjustRightInd w:val="0"/>
              <w:snapToGrid w:val="0"/>
              <w:spacing w:line="300" w:lineRule="exact"/>
              <w:ind w:firstLine="420" w:firstLineChars="200"/>
              <w:rPr>
                <w:rFonts w:hint="eastAsia" w:ascii="宋体" w:hAnsi="宋体" w:eastAsia="宋体" w:cs="宋体"/>
                <w:i w:val="0"/>
                <w:caps w:val="0"/>
                <w:color w:val="000000"/>
                <w:spacing w:val="0"/>
                <w:kern w:val="2"/>
                <w:sz w:val="21"/>
                <w:szCs w:val="21"/>
                <w:shd w:val="clear" w:fill="FFFFFF"/>
                <w:lang w:val="en-US" w:eastAsia="zh-CN" w:bidi="ar-SA"/>
              </w:rPr>
            </w:pPr>
            <w:r>
              <w:rPr>
                <w:rFonts w:hint="eastAsia" w:ascii="宋体" w:hAnsi="宋体" w:cs="宋体"/>
                <w:szCs w:val="21"/>
              </w:rPr>
              <w:t>第五十二条  违反本条例规定，建设工程施工范围内有地下燃气管线等重要燃气设施，建设单位未会同施工单位与管道燃气经营者共同制定燃气设施保护方案，或者建设单位、施工单位未采取相应的安全保护措施的，由燃气管理部门责令改正，处1万元以上10万元以下罚款；造成损失的，依法承担赔偿责任；构成犯罪的，依法追究刑事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57</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leftChars="0" w:right="0" w:rightChars="0"/>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eastAsia="宋体" w:cs="宋体"/>
                <w:i w:val="0"/>
                <w:caps w:val="0"/>
                <w:color w:val="auto"/>
                <w:spacing w:val="0"/>
                <w:sz w:val="21"/>
                <w:szCs w:val="21"/>
                <w:shd w:val="clear" w:fill="FFFFFF"/>
                <w:lang w:eastAsia="zh-CN"/>
              </w:rPr>
              <w:t>违反国家燃气设施运行、维护、抢修等安全技术规程的；未按照国家有关规范和标准定期检测、检修、更新燃气设施的；无正当理由停止供气的</w:t>
            </w:r>
            <w:r>
              <w:rPr>
                <w:rFonts w:hint="eastAsia" w:eastAsia="宋体" w:cs="宋体"/>
                <w:i w:val="0"/>
                <w:caps w:val="0"/>
                <w:color w:val="auto"/>
                <w:spacing w:val="0"/>
                <w:sz w:val="21"/>
                <w:szCs w:val="21"/>
                <w:shd w:val="clear" w:fill="FFFFFF"/>
                <w:lang w:eastAsia="zh-CN"/>
              </w:rPr>
              <w:t>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rightChars="0"/>
              <w:jc w:val="center"/>
              <w:rPr>
                <w:rFonts w:hint="eastAsia" w:ascii="宋体" w:hAnsi="宋体" w:cs="宋体"/>
                <w:color w:val="auto"/>
                <w:szCs w:val="21"/>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《湖南省燃气管理条例》第十七条 燃气企业、燃气销售网点应当遵守下列规定:(一)燃气的质量和瓶装燃气的充装量、残液量符合国家标准，并保证持续稳定安全供气;(二)因燃气设施计划检修或者用户违法用气等原因需要中断供气时，提前二日发出公告或者通知用户;因紧急事故等原因停止供气时，应当及时抢修，同时发出公告或者通知用户，并报告燃气主管部门;(三)执行国家燃气设施运行、维护、抢修等安全技术规程，按照国家有关规范和标准定期检测、检修、更新燃气设施，保障燃气设施安全运行;(四)瓶装燃气应当标明充装单位;(五)不得用槽车直接向气瓶充装燃气，不得倒灌瓶装燃气，不得向未经检验以及检验不合格的或者残液量超过规定标准的气瓶充装燃气，不得将漏气气瓶运出储灌站或者销售网点;(六)不得违法向用户收取费用;(七)指导、督促用户安全使用燃气，告知报修电话。</w:t>
            </w:r>
          </w:p>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第三十二条 燃气企业、燃气销售网点违反本条例规定，有下列行为之一的，由燃气主管部门责令限期改正，处一万元以上十万元以下罚款:（一）违反国家燃气设施运行、维护、抢修等安全技术规程的；（二）未按照国家有关规范和标准定期检测、检修、更新燃气设施的；</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（三）无正当理由停止供气的。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58</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leftChars="0" w:right="0" w:rightChars="0"/>
              <w:jc w:val="center"/>
              <w:rPr>
                <w:rFonts w:hint="eastAsia" w:ascii="宋体" w:hAnsi="宋体" w:eastAsia="宋体" w:cs="宋体"/>
                <w:i w:val="0"/>
                <w:caps w:val="0"/>
                <w:color w:val="auto"/>
                <w:spacing w:val="0"/>
                <w:kern w:val="0"/>
                <w:sz w:val="21"/>
                <w:szCs w:val="21"/>
                <w:shd w:val="clear" w:fill="FFFFFF"/>
                <w:lang w:val="en-US" w:eastAsia="zh-CN" w:bidi="ar"/>
              </w:rPr>
            </w:pPr>
            <w:r>
              <w:rPr>
                <w:rFonts w:hint="eastAsia" w:ascii="宋体" w:hAnsi="宋体" w:eastAsia="宋体" w:cs="宋体"/>
                <w:i w:val="0"/>
                <w:caps w:val="0"/>
                <w:color w:val="auto"/>
                <w:spacing w:val="0"/>
                <w:sz w:val="21"/>
                <w:szCs w:val="21"/>
                <w:shd w:val="clear" w:fill="FFFFFF"/>
                <w:lang w:eastAsia="zh-CN"/>
              </w:rPr>
              <w:t>盗用管道燃气的；擅自安装、改装、拆迁管道燃气设施和改换气瓶检验标记的；倒灌瓶装燃气的；擅自倾倒瓶装燃气残液的；进行危害燃气设施安全的装卸装修等活动的处罚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rightChars="0"/>
              <w:jc w:val="center"/>
              <w:rPr>
                <w:rFonts w:hint="eastAsia" w:ascii="宋体" w:hAnsi="宋体" w:eastAsia="宋体" w:cs="宋体"/>
                <w:i w:val="0"/>
                <w:caps w:val="0"/>
                <w:color w:val="auto"/>
                <w:spacing w:val="0"/>
                <w:kern w:val="2"/>
                <w:sz w:val="21"/>
                <w:szCs w:val="21"/>
                <w:shd w:val="clear" w:fill="FFFFFF"/>
                <w:lang w:val="en-US" w:eastAsia="zh-CN" w:bidi="ar-SA"/>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《湖南省燃气管理条例》第二十七条  燃气用户应当遵守下列规定：（一）按照规定安全使用燃气；（二）管道燃气用户应当使用与当地燃气相适配的燃气燃烧器具；（三）无正当理由不得拒绝持有合法证件的燃气工作人员入户进行燃气使用安全检查及正常业务活动；（四）不得违反规定擅自安装、改装、拆迁管道燃气设施和燃气器具或者进行危害燃气设施安全的装卸装修等活动；（五）不得加热、摔砸、倒卧、曝晒气瓶和改换气瓶检验标记；（六）不得倒灌瓶装燃气、倾倒瓶装燃气残液；（七）不得盗用管道燃气；（八）不得转卖燃气。</w:t>
            </w:r>
          </w:p>
          <w:p>
            <w:pPr>
              <w:shd w:val="clear" w:color="auto" w:fill="FFFFFF"/>
              <w:adjustRightInd w:val="0"/>
              <w:snapToGrid w:val="0"/>
              <w:spacing w:line="320" w:lineRule="exact"/>
              <w:ind w:firstLine="420" w:firstLineChars="200"/>
              <w:rPr>
                <w:rFonts w:hint="eastAsia" w:ascii="宋体" w:hAnsi="宋体" w:eastAsia="宋体" w:cs="宋体"/>
                <w:i w:val="0"/>
                <w:caps w:val="0"/>
                <w:color w:val="auto"/>
                <w:spacing w:val="0"/>
                <w:kern w:val="2"/>
                <w:sz w:val="21"/>
                <w:szCs w:val="21"/>
                <w:shd w:val="clear" w:fill="FFFFFF"/>
                <w:lang w:val="en-US" w:eastAsia="zh-CN" w:bidi="ar-SA"/>
              </w:rPr>
            </w:pPr>
            <w:r>
              <w:rPr>
                <w:rFonts w:hint="eastAsia" w:ascii="宋体" w:hAnsi="宋体" w:cs="宋体"/>
                <w:color w:val="auto"/>
                <w:szCs w:val="21"/>
              </w:rPr>
              <w:t>第三十三条 燃气用户违反本条例规定，有下列行为之一的，由燃气主管部门责令限期改正;逾期不改正的，对单位可以处十万元以下罚款，对个人可以处一千元以下罚款;造成损失的，依法承担赔偿责任:(一)擅自安装、改装、拆迁管道燃气设施或者改换气瓶检验标记的;(二)倒灌瓶装燃气的;(三)擅自倾倒瓶装燃气残液的;(四)进行危害燃气设施安全的装饰装修等活动的。盗用燃气的，依照有关治安管理处罚的法律规定进行处罚。</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59</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排放油烟的餐饮服务业经营者未安装油烟净化设施、不正常使用油烟净化设施或者未采取其他油烟净化措施，超过排放标准排放油烟</w:t>
            </w:r>
            <w:r>
              <w:rPr>
                <w:rFonts w:hint="eastAsia" w:ascii="宋体" w:hAnsi="宋体" w:cs="宋体"/>
                <w:color w:val="auto"/>
                <w:kern w:val="0"/>
                <w:szCs w:val="21"/>
                <w:lang w:eastAsia="zh-CN"/>
              </w:rPr>
              <w:t>；</w:t>
            </w:r>
            <w:r>
              <w:rPr>
                <w:rFonts w:hint="eastAsia" w:ascii="宋体" w:hAnsi="宋体" w:cs="宋体"/>
                <w:color w:val="auto"/>
                <w:kern w:val="0"/>
                <w:szCs w:val="21"/>
              </w:rPr>
              <w:t>在当地人民政府禁止的时段和区域内露天烧烤食品或者为露天烧烤食品提供场地的</w:t>
            </w:r>
            <w:r>
              <w:rPr>
                <w:rFonts w:hint="eastAsia" w:ascii="宋体" w:hAnsi="宋体" w:cs="宋体"/>
                <w:color w:val="auto"/>
                <w:szCs w:val="21"/>
              </w:rPr>
              <w:t>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rPr>
              <w:t>中华人民共和国大气污染防治法</w:t>
            </w:r>
            <w:r>
              <w:rPr>
                <w:rFonts w:hint="eastAsia" w:ascii="宋体" w:hAnsi="宋体" w:cs="宋体"/>
                <w:color w:val="auto"/>
                <w:szCs w:val="21"/>
                <w:lang w:eastAsia="zh-CN"/>
              </w:rPr>
              <w:t>》</w:t>
            </w:r>
            <w:r>
              <w:rPr>
                <w:rFonts w:hint="eastAsia" w:ascii="宋体" w:hAnsi="宋体" w:cs="宋体"/>
                <w:color w:val="auto"/>
                <w:szCs w:val="21"/>
              </w:rPr>
              <w:t>（主席令第三十一号）第八十一条　排放油烟的餐饮服务业经营者应当安装油烟净化设施并保持正常使用，或者采取其他油烟净化措施，使油烟达标排放，并防止对附近居民的正常生活环境造成污染。</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禁止在居民住宅楼、未配套设立专用烟道的商住综合楼以及商住综合楼内与居住层相邻的商业楼层内新建、改建、扩建产生油烟、异味、废气的餐饮服务项目。</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任何单位和个人不得在当地人民政府禁止的区域内露天烧烤食品或者为露天烧烤食品提供场地。</w:t>
            </w:r>
          </w:p>
          <w:p>
            <w:pPr>
              <w:shd w:val="clear" w:color="auto" w:fill="FFFFFF"/>
              <w:adjustRightInd w:val="0"/>
              <w:snapToGrid w:val="0"/>
              <w:spacing w:line="320" w:lineRule="exact"/>
              <w:ind w:firstLine="420" w:firstLineChars="200"/>
              <w:rPr>
                <w:rFonts w:hint="eastAsia" w:ascii="宋体" w:hAnsi="宋体" w:cs="宋体"/>
                <w:color w:val="auto"/>
                <w:kern w:val="0"/>
                <w:szCs w:val="21"/>
              </w:rPr>
            </w:pPr>
            <w:r>
              <w:rPr>
                <w:rFonts w:hint="eastAsia" w:ascii="宋体" w:hAnsi="宋体" w:cs="宋体"/>
                <w:color w:val="auto"/>
                <w:kern w:val="0"/>
                <w:szCs w:val="21"/>
              </w:rPr>
              <w:t>第一百一十八条　违反本法规定，排放油烟的餐饮服务业经营者未安装油烟净化设施、不正常使用油烟净化设施或者未采取其他油烟净化措施，超过排放标准排放油烟的，由县级以上地方人民政府确定的监督管理部门责令改正，处五千元以上五万元以下的罚款；拒不改正的，责令停业整治。</w:t>
            </w:r>
          </w:p>
          <w:p>
            <w:pPr>
              <w:shd w:val="clear" w:color="auto" w:fill="FFFFFF"/>
              <w:adjustRightInd w:val="0"/>
              <w:snapToGrid w:val="0"/>
              <w:spacing w:line="320" w:lineRule="exact"/>
              <w:ind w:firstLine="420" w:firstLineChars="200"/>
              <w:rPr>
                <w:rFonts w:hint="eastAsia" w:ascii="宋体" w:hAnsi="宋体" w:cs="宋体"/>
                <w:color w:val="auto"/>
                <w:kern w:val="0"/>
                <w:szCs w:val="21"/>
              </w:rPr>
            </w:pPr>
            <w:r>
              <w:rPr>
                <w:rFonts w:hint="eastAsia" w:ascii="宋体" w:hAnsi="宋体" w:cs="宋体"/>
                <w:color w:val="auto"/>
                <w:kern w:val="0"/>
                <w:szCs w:val="21"/>
              </w:rPr>
              <w:t>违反本法规定，在居民住宅楼、未配套设立专用烟道的商住综合楼、商住综合楼内与居住层相邻的商业楼层内新建、改建、扩建产生油烟、异味、废气的餐饮服务项目的，由县级以上地方人民政府确定的监督管理部门责令改正；拒不改正的，予以关闭，并处一万元以上十万元以下的罚款。</w:t>
            </w:r>
          </w:p>
          <w:p>
            <w:pPr>
              <w:shd w:val="clear" w:color="auto" w:fill="FFFFFF"/>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kern w:val="0"/>
                <w:szCs w:val="21"/>
              </w:rPr>
              <w:t>违反本法规定，在当地人民政府禁止的时段和区域内露天烧烤食品或者为露天烧烤食品提供场地的，由县级以上地方人民政府确定的监督管理部门责令改正，没收烧烤工具和违法所得，并处五百元以上二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60</w:t>
            </w:r>
          </w:p>
        </w:tc>
        <w:tc>
          <w:tcPr>
            <w:tcW w:w="3776" w:type="dxa"/>
            <w:vAlign w:val="center"/>
          </w:tcPr>
          <w:p>
            <w:pPr>
              <w:adjustRightInd w:val="0"/>
              <w:snapToGrid w:val="0"/>
              <w:spacing w:line="30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在城市市区噪声敏感建筑物集中区域内使用高音广播喇叭</w:t>
            </w:r>
            <w:r>
              <w:rPr>
                <w:rFonts w:hint="eastAsia" w:ascii="宋体" w:hAnsi="宋体" w:cs="宋体"/>
                <w:color w:val="auto"/>
                <w:szCs w:val="21"/>
                <w:lang w:eastAsia="zh-CN"/>
              </w:rPr>
              <w:t>；</w:t>
            </w:r>
            <w:r>
              <w:rPr>
                <w:rFonts w:hint="eastAsia" w:ascii="宋体" w:hAnsi="宋体" w:cs="宋体"/>
                <w:color w:val="auto"/>
                <w:kern w:val="0"/>
                <w:szCs w:val="21"/>
              </w:rPr>
              <w:t>在城市市区街道、广场、公园等公共场所组织娱乐、集会等活动，使用音响器材，产生干扰周围生活环境的过大音量的</w:t>
            </w:r>
            <w:r>
              <w:rPr>
                <w:rFonts w:hint="eastAsia" w:ascii="宋体" w:hAnsi="宋体" w:cs="宋体"/>
                <w:color w:val="auto"/>
                <w:szCs w:val="21"/>
                <w:lang w:eastAsia="zh-CN"/>
              </w:rPr>
              <w:t>；</w:t>
            </w:r>
            <w:r>
              <w:rPr>
                <w:rFonts w:hint="eastAsia" w:ascii="宋体" w:hAnsi="宋体" w:cs="宋体"/>
                <w:color w:val="auto"/>
                <w:szCs w:val="21"/>
              </w:rPr>
              <w:t>使用家用电器、乐器或者进行其他家庭室内娱乐活动时，对周围居民造成环境噪声污染</w:t>
            </w:r>
            <w:r>
              <w:rPr>
                <w:rFonts w:hint="eastAsia" w:ascii="宋体" w:hAnsi="宋体" w:cs="宋体"/>
                <w:color w:val="auto"/>
                <w:szCs w:val="21"/>
                <w:lang w:eastAsia="zh-CN"/>
              </w:rPr>
              <w:t>的；在已竣工交付使用的住宅楼进行装修活动，发出严重干扰周围居民生活的环境噪声的处罚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00" w:lineRule="exact"/>
              <w:ind w:firstLine="420" w:firstLineChars="200"/>
              <w:rPr>
                <w:rFonts w:hint="eastAsia" w:ascii="宋体" w:hAnsi="宋体" w:cs="宋体"/>
                <w:color w:val="auto"/>
                <w:szCs w:val="21"/>
              </w:rPr>
            </w:pPr>
            <w:r>
              <w:rPr>
                <w:rFonts w:hint="eastAsia" w:ascii="宋体" w:hAnsi="宋体" w:cs="宋体"/>
                <w:color w:val="auto"/>
                <w:szCs w:val="21"/>
              </w:rPr>
              <w:t>《中华人民共和国环境噪声污染防治法》第四十六条  使用家用电器、乐器或者进行其他家庭室内娱乐活动时，应当控制音量或者采取其他有效措施，避免对周围居民造成环境噪声污染。</w:t>
            </w:r>
          </w:p>
          <w:p>
            <w:pPr>
              <w:shd w:val="clear" w:color="auto" w:fill="FFFFFF"/>
              <w:adjustRightInd w:val="0"/>
              <w:snapToGrid w:val="0"/>
              <w:spacing w:line="300" w:lineRule="exact"/>
              <w:ind w:firstLine="420" w:firstLineChars="200"/>
              <w:rPr>
                <w:rFonts w:hint="eastAsia" w:ascii="宋体" w:hAnsi="宋体" w:cs="宋体"/>
                <w:color w:val="auto"/>
                <w:szCs w:val="21"/>
                <w:shd w:val="clear" w:color="auto" w:fill="FFFFFF"/>
              </w:rPr>
            </w:pPr>
            <w:r>
              <w:rPr>
                <w:rFonts w:hint="eastAsia" w:ascii="宋体" w:hAnsi="宋体" w:cs="宋体"/>
                <w:color w:val="auto"/>
                <w:szCs w:val="21"/>
              </w:rPr>
              <w:t xml:space="preserve">第四十七条  </w:t>
            </w:r>
            <w:r>
              <w:rPr>
                <w:rFonts w:hint="eastAsia" w:ascii="宋体" w:hAnsi="宋体" w:cs="宋体"/>
                <w:color w:val="auto"/>
                <w:szCs w:val="21"/>
                <w:shd w:val="clear" w:color="auto" w:fill="FFFFFF"/>
              </w:rPr>
              <w:t>在已竣工交付使用的住宅楼进行室内装修活动，应当限制作业时间，并采取其他有效措施，以减轻、避免对周围居民造成环境噪声污染。</w:t>
            </w:r>
          </w:p>
          <w:p>
            <w:pPr>
              <w:shd w:val="clear" w:color="auto" w:fill="FFFFFF"/>
              <w:adjustRightInd w:val="0"/>
              <w:snapToGrid w:val="0"/>
              <w:spacing w:line="30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 xml:space="preserve">第五十八条  </w:t>
            </w:r>
            <w:r>
              <w:rPr>
                <w:rFonts w:hint="eastAsia" w:ascii="宋体" w:hAnsi="宋体" w:cs="宋体"/>
                <w:color w:val="auto"/>
                <w:kern w:val="0"/>
                <w:szCs w:val="21"/>
              </w:rPr>
              <w:t>违反本法规定，有下列行为之一的，由公安机关给予警告，可以并处罚款：（一）在城市市区噪声敏感建筑物集中区域内使用高音广播喇叭；（二）违反当地公安机关的规定，在城市市区街道、广场、公园等公共场所组织娱乐、集会等活动，使用音响器材，产生干扰周围生活环境的过大音量的；（三）未按本法第四十六条和第四十七条规定采取措施，从家庭室内发出严重干扰周围居民生活的环境噪声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61</w:t>
            </w:r>
          </w:p>
        </w:tc>
        <w:tc>
          <w:tcPr>
            <w:tcW w:w="3776" w:type="dxa"/>
            <w:vAlign w:val="center"/>
          </w:tcPr>
          <w:p>
            <w:pPr>
              <w:adjustRightInd w:val="0"/>
              <w:snapToGrid w:val="0"/>
              <w:spacing w:line="28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在商业经营活动中使用高音嗽叭或者采取其他发出高噪声的方法招揽顾客造成环境污染的处罚</w:t>
            </w:r>
          </w:p>
        </w:tc>
        <w:tc>
          <w:tcPr>
            <w:tcW w:w="989" w:type="dxa"/>
            <w:vAlign w:val="center"/>
          </w:tcPr>
          <w:p>
            <w:pPr>
              <w:adjustRightInd w:val="0"/>
              <w:snapToGrid w:val="0"/>
              <w:spacing w:line="300" w:lineRule="exact"/>
              <w:jc w:val="center"/>
              <w:rPr>
                <w:rFonts w:hint="eastAsia" w:ascii="宋体" w:hAnsi="宋体" w:cs="宋体"/>
                <w:szCs w:val="21"/>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处罚</w:t>
            </w:r>
          </w:p>
          <w:p>
            <w:pPr>
              <w:adjustRightInd w:val="0"/>
              <w:snapToGrid w:val="0"/>
              <w:spacing w:line="300" w:lineRule="exact"/>
              <w:jc w:val="center"/>
              <w:rPr>
                <w:rFonts w:hint="eastAsia" w:ascii="宋体" w:hAnsi="宋体" w:eastAsia="宋体" w:cs="宋体"/>
                <w:i w:val="0"/>
                <w:caps w:val="0"/>
                <w:color w:val="000000"/>
                <w:spacing w:val="0"/>
                <w:sz w:val="21"/>
                <w:szCs w:val="21"/>
                <w:shd w:val="clear" w:fill="FFFFFF"/>
                <w:lang w:eastAsia="zh-CN"/>
              </w:rPr>
            </w:pPr>
          </w:p>
        </w:tc>
        <w:tc>
          <w:tcPr>
            <w:tcW w:w="6835" w:type="dxa"/>
            <w:vAlign w:val="center"/>
          </w:tcPr>
          <w:p>
            <w:pPr>
              <w:shd w:val="clear" w:color="auto" w:fill="FFFFFF"/>
              <w:adjustRightInd w:val="0"/>
              <w:snapToGrid w:val="0"/>
              <w:spacing w:line="300" w:lineRule="exact"/>
              <w:ind w:firstLine="420" w:firstLineChars="200"/>
              <w:rPr>
                <w:rFonts w:hint="eastAsia" w:ascii="宋体" w:hAnsi="宋体" w:cs="宋体"/>
                <w:szCs w:val="21"/>
              </w:rPr>
            </w:pPr>
            <w:r>
              <w:rPr>
                <w:rFonts w:hint="eastAsia" w:ascii="宋体" w:hAnsi="宋体" w:cs="宋体"/>
                <w:szCs w:val="21"/>
              </w:rPr>
              <w:t>《中华人民共和国环境噪声污染防治法》第四十四条 在商业经营活动中使用空调器、</w:t>
            </w:r>
            <w:r>
              <w:rPr>
                <w:rFonts w:hint="eastAsia" w:ascii="宋体" w:hAnsi="宋体" w:cs="宋体"/>
                <w:szCs w:val="21"/>
              </w:rPr>
              <w:fldChar w:fldCharType="begin"/>
            </w:r>
            <w:r>
              <w:rPr>
                <w:rFonts w:hint="eastAsia" w:ascii="宋体" w:hAnsi="宋体" w:cs="宋体"/>
                <w:szCs w:val="21"/>
              </w:rPr>
              <w:instrText xml:space="preserve"> HYPERLINK "http://baike.baidu.com/view/10742.htm" \t "_blank" </w:instrText>
            </w:r>
            <w:r>
              <w:rPr>
                <w:rFonts w:hint="eastAsia" w:ascii="宋体" w:hAnsi="宋体" w:cs="宋体"/>
                <w:szCs w:val="21"/>
              </w:rPr>
              <w:fldChar w:fldCharType="separate"/>
            </w:r>
            <w:r>
              <w:rPr>
                <w:rFonts w:hint="eastAsia" w:ascii="宋体" w:hAnsi="宋体" w:cs="宋体"/>
                <w:szCs w:val="21"/>
              </w:rPr>
              <w:t>冷却塔</w:t>
            </w:r>
            <w:r>
              <w:rPr>
                <w:rFonts w:hint="eastAsia" w:ascii="宋体" w:hAnsi="宋体" w:cs="宋体"/>
                <w:szCs w:val="21"/>
              </w:rPr>
              <w:fldChar w:fldCharType="end"/>
            </w:r>
            <w:r>
              <w:rPr>
                <w:rFonts w:hint="eastAsia" w:ascii="宋体" w:hAnsi="宋体" w:cs="宋体"/>
                <w:szCs w:val="21"/>
              </w:rPr>
              <w:t>等可能产生环境噪声污染的设备、设施的，其经营管理者应当采取措施，使其边界噪声不超过国家规定的环境噪声排放标准。</w:t>
            </w:r>
          </w:p>
          <w:p>
            <w:pPr>
              <w:shd w:val="clear" w:color="auto" w:fill="FFFFFF"/>
              <w:adjustRightInd w:val="0"/>
              <w:snapToGrid w:val="0"/>
              <w:spacing w:line="300" w:lineRule="exact"/>
              <w:ind w:firstLine="420" w:firstLineChars="200"/>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第六十条  违反本法第四十四条第一款的规定，造成环境噪声污染的，由公安机关责令改正，可以并处罚款。省级以上人民政府依法决定由县级以上地方人民政府环境保护行政主管部门行使前款规定的行政处罚权的，从其决定。</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62</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在城市市区噪声敏感建筑物集中区域内，夜间进行禁止进行的产生环境噪声污染的建筑施工作业的处罚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《中华人民共和国环境噪声污染防治法》第五十六条  建筑施工单位违反本法第三十条第一款的规定，在城市市区噪声敏感建筑的集中区域内，夜间进行禁止进行的产生环境噪声污染的建筑施工作业的，由工程所在地县级以上地方人民政府环境保护行政主管部门责令改正，可以并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63</w:t>
            </w:r>
          </w:p>
        </w:tc>
        <w:tc>
          <w:tcPr>
            <w:tcW w:w="3776" w:type="dxa"/>
            <w:vAlign w:val="center"/>
          </w:tcPr>
          <w:p>
            <w:pPr>
              <w:adjustRightInd w:val="0"/>
              <w:snapToGrid w:val="0"/>
              <w:spacing w:line="320" w:lineRule="exact"/>
              <w:jc w:val="center"/>
              <w:rPr>
                <w:rFonts w:hint="eastAsia" w:ascii="宋体" w:hAnsi="宋体" w:cs="宋体"/>
                <w:color w:val="auto"/>
                <w:szCs w:val="21"/>
              </w:rPr>
            </w:pPr>
            <w:r>
              <w:rPr>
                <w:rFonts w:hint="eastAsia" w:ascii="宋体" w:hAnsi="宋体" w:cs="宋体"/>
                <w:color w:val="auto"/>
                <w:szCs w:val="21"/>
                <w:lang w:eastAsia="zh-CN"/>
              </w:rPr>
              <w:t>对户外公共场所无照经营</w:t>
            </w:r>
            <w:r>
              <w:rPr>
                <w:rFonts w:hint="eastAsia" w:ascii="宋体" w:hAnsi="宋体" w:cs="宋体"/>
                <w:color w:val="auto"/>
                <w:szCs w:val="21"/>
              </w:rPr>
              <w:t>无照经营行为的处罚</w:t>
            </w:r>
          </w:p>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shd w:val="clear" w:color="auto" w:fill="FFFFFF"/>
              </w:rPr>
            </w:pPr>
            <w:r>
              <w:rPr>
                <w:rFonts w:hint="eastAsia" w:ascii="宋体" w:hAnsi="宋体" w:cs="宋体"/>
                <w:color w:val="auto"/>
                <w:szCs w:val="21"/>
              </w:rPr>
              <w:t>《无证无照经营查处办法》（国务院令第684号</w:t>
            </w:r>
            <w:r>
              <w:rPr>
                <w:rFonts w:hint="eastAsia" w:ascii="宋体" w:hAnsi="宋体" w:cs="宋体"/>
                <w:color w:val="auto"/>
                <w:szCs w:val="21"/>
                <w:shd w:val="clear" w:color="auto" w:fill="FFFFFF"/>
              </w:rPr>
              <w:t>）第二条　任何单位或者个人不得违反法律、法规、国务院决定的规定，从事无证无照经营。</w:t>
            </w:r>
          </w:p>
          <w:p>
            <w:pPr>
              <w:shd w:val="clear" w:color="auto" w:fill="FFFFFF"/>
              <w:adjustRightInd w:val="0"/>
              <w:snapToGrid w:val="0"/>
              <w:spacing w:line="320" w:lineRule="exact"/>
              <w:ind w:firstLine="420" w:firstLineChars="200"/>
              <w:rPr>
                <w:rFonts w:hint="eastAsia" w:ascii="宋体" w:hAnsi="宋体" w:cs="宋体"/>
                <w:color w:val="auto"/>
                <w:szCs w:val="21"/>
                <w:shd w:val="clear" w:color="auto" w:fill="FFFFFF"/>
              </w:rPr>
            </w:pPr>
            <w:r>
              <w:rPr>
                <w:rFonts w:hint="eastAsia" w:ascii="宋体" w:hAnsi="宋体" w:cs="宋体"/>
                <w:color w:val="auto"/>
                <w:szCs w:val="21"/>
                <w:shd w:val="clear" w:color="auto" w:fill="FFFFFF"/>
              </w:rPr>
              <w:t>第五条　经营者未依法取得许可从事经营活动的，由法律、法规、国务院决定规定的部门予以查处；法律、法规、国务院决定没有规定或者规定不明确的，由省、自治区、直辖市人民政府确定的部门予以查处。</w:t>
            </w:r>
          </w:p>
          <w:p>
            <w:pPr>
              <w:shd w:val="clear" w:color="auto" w:fill="FFFFFF"/>
              <w:adjustRightInd w:val="0"/>
              <w:snapToGrid w:val="0"/>
              <w:spacing w:line="320" w:lineRule="exact"/>
              <w:ind w:firstLine="420" w:firstLineChars="200"/>
              <w:rPr>
                <w:rFonts w:hint="eastAsia" w:ascii="宋体" w:hAnsi="宋体" w:cs="宋体"/>
                <w:color w:val="auto"/>
                <w:szCs w:val="21"/>
                <w:shd w:val="clear" w:color="auto" w:fill="FFFFFF"/>
              </w:rPr>
            </w:pPr>
            <w:r>
              <w:rPr>
                <w:rFonts w:hint="eastAsia" w:ascii="宋体" w:hAnsi="宋体" w:cs="宋体"/>
                <w:color w:val="auto"/>
                <w:szCs w:val="21"/>
                <w:shd w:val="clear" w:color="auto" w:fill="FFFFFF"/>
              </w:rPr>
              <w:t>第六条　经营者未依法取得营业执照从事经营活动的，由履行工商行政管理职责的部门（以下称工商行政管理部门）予以查处。</w:t>
            </w:r>
          </w:p>
          <w:p>
            <w:pPr>
              <w:shd w:val="clear" w:color="auto" w:fill="FFFFFF"/>
              <w:adjustRightInd w:val="0"/>
              <w:snapToGrid w:val="0"/>
              <w:spacing w:line="320" w:lineRule="exact"/>
              <w:ind w:firstLine="420" w:firstLineChars="200"/>
              <w:rPr>
                <w:rFonts w:hint="eastAsia" w:ascii="宋体" w:hAnsi="宋体" w:cs="宋体"/>
                <w:color w:val="auto"/>
                <w:szCs w:val="21"/>
                <w:shd w:val="clear" w:color="auto" w:fill="FFFFFF"/>
              </w:rPr>
            </w:pPr>
            <w:r>
              <w:rPr>
                <w:rFonts w:hint="eastAsia" w:ascii="宋体" w:hAnsi="宋体" w:cs="宋体"/>
                <w:color w:val="auto"/>
                <w:szCs w:val="21"/>
                <w:shd w:val="clear" w:color="auto" w:fill="FFFFFF"/>
              </w:rPr>
              <w:t>第七条　经营者未依法取得许可且未依法取得营业执照从事经营活动的，依照本办法第五条的规定予以查处。</w:t>
            </w:r>
          </w:p>
          <w:p>
            <w:pPr>
              <w:shd w:val="clear" w:color="auto" w:fill="FFFFFF"/>
              <w:adjustRightInd w:val="0"/>
              <w:snapToGrid w:val="0"/>
              <w:spacing w:line="320" w:lineRule="exact"/>
              <w:ind w:firstLine="420" w:firstLineChars="200"/>
              <w:rPr>
                <w:rFonts w:hint="eastAsia" w:ascii="宋体" w:hAnsi="宋体" w:cs="宋体"/>
                <w:color w:val="auto"/>
                <w:szCs w:val="21"/>
                <w:shd w:val="clear" w:color="auto" w:fill="FFFFFF"/>
              </w:rPr>
            </w:pPr>
            <w:r>
              <w:rPr>
                <w:rFonts w:hint="eastAsia" w:ascii="宋体" w:hAnsi="宋体" w:cs="宋体"/>
                <w:color w:val="auto"/>
                <w:szCs w:val="21"/>
                <w:shd w:val="clear" w:color="auto" w:fill="FFFFFF"/>
              </w:rPr>
              <w:t>第十二条　从事无证经营的，由查处部门依照相关法律、法规的规定予以处罚。</w:t>
            </w:r>
          </w:p>
          <w:p>
            <w:pPr>
              <w:shd w:val="clear" w:color="auto" w:fill="FFFFFF"/>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rPr>
              <w:t>第十三条　从事无照经营的，由工商行政管理部门依照相关法律、行政法规的规定予以处罚。法律、行政法规对无照经营的处罚没有明确规定的，由工商行政管理部门责令停止违法行为，没收违法所得，并处1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64</w:t>
            </w:r>
          </w:p>
        </w:tc>
        <w:tc>
          <w:tcPr>
            <w:tcW w:w="3776"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随意倾倒、抛撒或者堆放生活垃圾的;擅自关闭、闲置或者拆除生活垃圾处置设施、场所的;工程施工单位不及时清运施工过程中产生的固体废物，造成环境污染的;工程施工单位不按照环境卫生行政主管部门的规定对施工过程中产生的固体废物进行利用或者处置的;在运输过程中沿途丢弃、遗撒生活垃圾的处罚</w:t>
            </w:r>
          </w:p>
        </w:tc>
        <w:tc>
          <w:tcPr>
            <w:tcW w:w="989"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行政</w:t>
            </w:r>
            <w:r>
              <w:rPr>
                <w:rFonts w:hint="eastAsia" w:ascii="宋体" w:hAnsi="宋体" w:eastAsia="宋体" w:cs="宋体"/>
                <w:i w:val="0"/>
                <w:caps w:val="0"/>
                <w:color w:val="000000"/>
                <w:spacing w:val="0"/>
                <w:sz w:val="21"/>
                <w:szCs w:val="21"/>
                <w:shd w:val="clear" w:fill="FFFFFF"/>
                <w:lang w:val="en-US" w:eastAsia="zh-CN"/>
              </w:rPr>
              <w:t xml:space="preserve">  </w:t>
            </w:r>
            <w:r>
              <w:rPr>
                <w:rFonts w:hint="eastAsia" w:ascii="宋体" w:hAnsi="宋体" w:eastAsia="宋体" w:cs="宋体"/>
                <w:i w:val="0"/>
                <w:caps w:val="0"/>
                <w:color w:val="000000"/>
                <w:spacing w:val="0"/>
                <w:sz w:val="21"/>
                <w:szCs w:val="21"/>
                <w:shd w:val="clear" w:fill="FFFFFF"/>
                <w:lang w:eastAsia="zh-CN"/>
              </w:rPr>
              <w:t>处罚</w:t>
            </w:r>
          </w:p>
        </w:tc>
        <w:tc>
          <w:tcPr>
            <w:tcW w:w="6835"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210" w:firstLineChars="10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《中华人民共和国固体废物污染环境防治法》第七十四条 违反本法有关城市生活垃圾污染环境防治的规定，有下列行为之一的，由县级以上地方人民政府环境卫生行政主管部门责令停止违法行为，限期改正，处以罚款:(一)随意倾倒、抛撒或者堆放生活垃圾的;(二)擅自关闭、闲置或者拆除生活垃圾处置设施、场所的;(三)工程施工单位不及时清运施工过程中产生的固体废物，造成环境污染的;(四)工程施工单位不按照环境卫生行政主管部门的规定对施工过程中产生的固体废物进行利用或者处置的;(五)在运输过程中沿途丢弃、遗撒生活垃圾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eastAsia" w:ascii="宋体" w:hAnsi="宋体" w:eastAsia="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lang w:eastAsia="zh-CN"/>
              </w:rPr>
              <w:t>单位有前款第一项、第三项、第五项行为之一的，处五千元以上五万元以下的罚款;有前款第二项、第四项行为之一的，处一万元以上十万元以下的罚款。个人有前款第一项、第五项行为之一的，处二百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65</w:t>
            </w:r>
          </w:p>
        </w:tc>
        <w:tc>
          <w:tcPr>
            <w:tcW w:w="3776" w:type="dxa"/>
            <w:vAlign w:val="center"/>
          </w:tcPr>
          <w:p>
            <w:pPr>
              <w:adjustRightInd w:val="0"/>
              <w:snapToGrid w:val="0"/>
              <w:spacing w:line="30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对</w:t>
            </w:r>
            <w:r>
              <w:rPr>
                <w:rFonts w:hint="eastAsia" w:ascii="宋体" w:hAnsi="宋体" w:cs="宋体"/>
                <w:color w:val="auto"/>
                <w:szCs w:val="21"/>
              </w:rPr>
              <w:t>未取得建设工程规划许可证或者未按照建设工程规划许可证的规定进行建设的处罚</w:t>
            </w:r>
          </w:p>
        </w:tc>
        <w:tc>
          <w:tcPr>
            <w:tcW w:w="989" w:type="dxa"/>
            <w:vAlign w:val="center"/>
          </w:tcPr>
          <w:p>
            <w:pPr>
              <w:adjustRightInd w:val="0"/>
              <w:snapToGrid w:val="0"/>
              <w:spacing w:line="30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处罚</w:t>
            </w:r>
          </w:p>
        </w:tc>
        <w:tc>
          <w:tcPr>
            <w:tcW w:w="6835" w:type="dxa"/>
            <w:vAlign w:val="center"/>
          </w:tcPr>
          <w:p>
            <w:pPr>
              <w:numPr>
                <w:ilvl w:val="0"/>
                <w:numId w:val="0"/>
              </w:numPr>
              <w:shd w:val="clear" w:color="auto" w:fill="FFFFFF"/>
              <w:adjustRightInd w:val="0"/>
              <w:snapToGrid w:val="0"/>
              <w:spacing w:line="30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《中华人民共和国城乡规划法》第六十四条  未取得建设工程规划许可证或者未按照建设工程规划许可证的规定进行建设的，由县级以上地方人民政府城乡规划主管部门责令停止建设；尚可采取改正措施消除对规划实施的影响的，限期改正，处</w:t>
            </w:r>
            <w:r>
              <w:rPr>
                <w:rFonts w:hint="eastAsia" w:ascii="宋体" w:hAnsi="宋体" w:cs="宋体"/>
                <w:color w:val="auto"/>
                <w:szCs w:val="21"/>
              </w:rPr>
              <w:fldChar w:fldCharType="begin"/>
            </w:r>
            <w:r>
              <w:rPr>
                <w:rFonts w:hint="eastAsia" w:ascii="宋体" w:hAnsi="宋体" w:cs="宋体"/>
                <w:color w:val="auto"/>
                <w:szCs w:val="21"/>
              </w:rPr>
              <w:instrText xml:space="preserve"> HYPERLINK "http://baike.baidu.com/view/685179.htm" \t "_blank" </w:instrText>
            </w:r>
            <w:r>
              <w:rPr>
                <w:rFonts w:hint="eastAsia" w:ascii="宋体" w:hAnsi="宋体" w:cs="宋体"/>
                <w:color w:val="auto"/>
                <w:szCs w:val="21"/>
              </w:rPr>
              <w:fldChar w:fldCharType="separate"/>
            </w:r>
            <w:r>
              <w:rPr>
                <w:rStyle w:val="11"/>
                <w:rFonts w:hint="eastAsia" w:ascii="宋体" w:hAnsi="宋体" w:cs="宋体"/>
                <w:color w:val="auto"/>
                <w:szCs w:val="21"/>
                <w:u w:val="none"/>
              </w:rPr>
              <w:t>建设工程造价</w:t>
            </w:r>
            <w:r>
              <w:rPr>
                <w:rFonts w:hint="eastAsia" w:ascii="宋体" w:hAnsi="宋体" w:cs="宋体"/>
                <w:color w:val="auto"/>
                <w:szCs w:val="21"/>
              </w:rPr>
              <w:fldChar w:fldCharType="end"/>
            </w:r>
            <w:r>
              <w:rPr>
                <w:rFonts w:hint="eastAsia" w:ascii="宋体" w:hAnsi="宋体" w:cs="宋体"/>
                <w:color w:val="auto"/>
                <w:szCs w:val="21"/>
              </w:rPr>
              <w:t>百分之五以上百分之十以下的罚款；无法采取改正措施消除影响的，限期拆除，不能拆除的，没收实物或者违法收入，可以并处建设工程造价百分之十以下的罚款。</w:t>
            </w:r>
          </w:p>
          <w:p>
            <w:pPr>
              <w:numPr>
                <w:ilvl w:val="0"/>
                <w:numId w:val="0"/>
              </w:numPr>
              <w:shd w:val="clear" w:color="auto" w:fill="FFFFFF"/>
              <w:adjustRightInd w:val="0"/>
              <w:snapToGrid w:val="0"/>
              <w:spacing w:line="300" w:lineRule="exact"/>
              <w:rPr>
                <w:rFonts w:hint="eastAsia" w:ascii="宋体" w:hAnsi="宋体" w:cs="宋体"/>
                <w:color w:val="auto"/>
                <w:szCs w:val="21"/>
              </w:rPr>
            </w:pPr>
            <w:r>
              <w:rPr>
                <w:rFonts w:hint="eastAsia" w:ascii="宋体" w:hAnsi="宋体" w:cs="宋体"/>
                <w:color w:val="auto"/>
                <w:szCs w:val="21"/>
              </w:rPr>
              <w:t>第六十六条 建设单位或者个人有下列行为之一的，由所在地城市、县人民政府城乡规划主管部门责令限期拆除，可以并处临时建设工程造价一倍以下的罚款： （一）未经批准进行临时建设的； （二）未按照批准内容进行临时建设的； （三）临时建筑物、构筑物超过批准期限不拆除的。</w:t>
            </w:r>
          </w:p>
          <w:p>
            <w:pPr>
              <w:numPr>
                <w:ilvl w:val="0"/>
                <w:numId w:val="0"/>
              </w:numPr>
              <w:shd w:val="clear" w:color="auto" w:fill="FFFFFF"/>
              <w:adjustRightInd w:val="0"/>
              <w:snapToGrid w:val="0"/>
              <w:spacing w:line="300" w:lineRule="exact"/>
              <w:ind w:leftChars="0" w:firstLine="420" w:firstLineChars="200"/>
              <w:rPr>
                <w:rFonts w:hint="eastAsia" w:ascii="宋体" w:hAns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《湖南省实施〈中华人民共和国城乡规划法〉办法》第四十七条</w:t>
            </w:r>
            <w:r>
              <w:rPr>
                <w:rFonts w:hint="eastAsia" w:ascii="宋体" w:hAnsi="宋体" w:cs="宋体"/>
                <w:color w:val="auto"/>
                <w:szCs w:val="21"/>
                <w:lang w:val="en-US" w:eastAsia="zh-CN"/>
              </w:rPr>
              <w:t xml:space="preserve">  </w:t>
            </w:r>
            <w:r>
              <w:rPr>
                <w:rFonts w:hint="eastAsia" w:ascii="宋体" w:hAnsi="宋体" w:cs="宋体"/>
                <w:color w:val="auto"/>
                <w:szCs w:val="21"/>
              </w:rPr>
              <w:t>违反本办法规定，未取得建设工程规划许可证或者未按照建设工程规划许可证的规定进行建设的，由城市、县人民政府城乡规划主管部门或者镇、乡人民政府责令停止建设，当事人应当自接到停止建设通知书之日起立即停止建设；尚可采取改正措施消除对规划实施影响的，限期改正，处建设工程造价百分之五以上百分之十以下的罚款；无法采取改正措施消除影响的，限期拆除，不能拆除的，没收实物或者违法收入，可以并处建设工程造价百分之十以下的罚款。</w:t>
            </w:r>
          </w:p>
          <w:p>
            <w:pPr>
              <w:numPr>
                <w:ilvl w:val="0"/>
                <w:numId w:val="0"/>
              </w:numPr>
              <w:shd w:val="clear" w:color="auto" w:fill="FFFFFF"/>
              <w:adjustRightInd w:val="0"/>
              <w:snapToGrid w:val="0"/>
              <w:spacing w:line="300" w:lineRule="exact"/>
              <w:ind w:left="0" w:leftChars="0" w:firstLine="0" w:firstLineChars="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　第四十九条</w:t>
            </w:r>
            <w:r>
              <w:rPr>
                <w:rFonts w:hint="eastAsia" w:ascii="宋体" w:hAnsi="宋体" w:cs="宋体"/>
                <w:color w:val="auto"/>
                <w:szCs w:val="21"/>
                <w:lang w:val="en-US" w:eastAsia="zh-CN"/>
              </w:rPr>
              <w:t xml:space="preserve">  </w:t>
            </w:r>
            <w:r>
              <w:rPr>
                <w:rFonts w:hint="eastAsia" w:ascii="宋体" w:hAnsi="宋体" w:cs="宋体"/>
                <w:color w:val="auto"/>
                <w:szCs w:val="21"/>
              </w:rPr>
              <w:t>违反本办法规定，单位或者个人未经批准或者未按照批准内容进行临时建设的，由城市、县人民政府城乡规划主管部门发出责令停止建设通知书，当事人应当自接到停止建设通知书之日起立即停止建设，并在十五日内自行拆除；临时建设超过批准使用期限不自行拆除的，责令当事人自接到拆除通知书之日起十五日内自行拆除。在十五日内不自行拆除的，可以并处临时建设工程造价的百分之三十以上一倍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66</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Arial" w:hAnsi="Arial" w:eastAsia="宋体" w:cs="Arial"/>
                <w:i w:val="0"/>
                <w:caps w:val="0"/>
                <w:color w:val="auto"/>
                <w:spacing w:val="0"/>
                <w:sz w:val="21"/>
                <w:szCs w:val="21"/>
                <w:shd w:val="clear" w:color="auto" w:fill="FFFFFF"/>
              </w:rPr>
              <w:t>市容环境卫生责任人不履行环境卫生保洁责任、不按照规定设置环境卫生设施或者未保持环境卫生设施完好、整洁的</w:t>
            </w:r>
            <w:r>
              <w:rPr>
                <w:rFonts w:hint="eastAsia" w:ascii="Arial" w:hAnsi="Arial" w:eastAsia="宋体" w:cs="Arial"/>
                <w:i w:val="0"/>
                <w:caps w:val="0"/>
                <w:color w:val="auto"/>
                <w:spacing w:val="0"/>
                <w:sz w:val="21"/>
                <w:szCs w:val="21"/>
                <w:shd w:val="clear" w:color="auto" w:fill="FFFFFF"/>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行政处罚</w:t>
            </w:r>
          </w:p>
        </w:tc>
        <w:tc>
          <w:tcPr>
            <w:tcW w:w="6835" w:type="dxa"/>
            <w:vAlign w:val="center"/>
          </w:tcPr>
          <w:p>
            <w:pPr>
              <w:shd w:val="clear" w:color="auto" w:fill="FFFFFF"/>
              <w:adjustRightInd w:val="0"/>
              <w:snapToGrid w:val="0"/>
              <w:spacing w:line="320" w:lineRule="exact"/>
              <w:rPr>
                <w:rFonts w:hint="default" w:ascii="Arial" w:hAnsi="Arial" w:eastAsia="宋体" w:cs="Arial"/>
                <w:i w:val="0"/>
                <w:caps w:val="0"/>
                <w:color w:val="auto"/>
                <w:spacing w:val="0"/>
                <w:sz w:val="21"/>
                <w:szCs w:val="21"/>
                <w:shd w:val="clear" w:color="auto" w:fill="FFFFFF"/>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w:t>
            </w:r>
            <w:r>
              <w:rPr>
                <w:rFonts w:hint="eastAsia" w:ascii="Arial" w:hAnsi="Arial" w:eastAsia="宋体" w:cs="Arial"/>
                <w:i w:val="0"/>
                <w:caps w:val="0"/>
                <w:color w:val="auto"/>
                <w:spacing w:val="0"/>
                <w:sz w:val="21"/>
                <w:szCs w:val="21"/>
                <w:shd w:val="clear" w:color="auto" w:fill="FFFFFF"/>
              </w:rPr>
              <w:t>第十二条　市容环境卫生责任人的责任如下:</w:t>
            </w:r>
            <w:r>
              <w:rPr>
                <w:rFonts w:hint="default" w:ascii="Arial" w:hAnsi="Arial" w:eastAsia="宋体" w:cs="Arial"/>
                <w:i w:val="0"/>
                <w:caps w:val="0"/>
                <w:color w:val="auto"/>
                <w:spacing w:val="0"/>
                <w:sz w:val="21"/>
                <w:szCs w:val="21"/>
                <w:shd w:val="clear" w:color="auto" w:fill="FFFFFF"/>
              </w:rPr>
              <w:t>（一）保持责任区内市容整洁；（二）保持责任区内环境卫生整洁，无暴露垃圾、粪便、污水和引发病媒生物孳生的其他污染源；（三）按照规定设置环境卫生设施，保持完好、整洁；（四）法律、法规、规章规定的其他市容环境卫生工作。</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Arial" w:hAnsi="Arial" w:eastAsia="宋体" w:cs="Arial"/>
                <w:i w:val="0"/>
                <w:caps w:val="0"/>
                <w:color w:val="auto"/>
                <w:spacing w:val="0"/>
                <w:sz w:val="21"/>
                <w:szCs w:val="21"/>
                <w:shd w:val="clear" w:color="auto" w:fill="FFFFFF"/>
              </w:rPr>
              <w:t>第三十六条　违反本条例第十二条规定，市容环境卫生责任人不履行环境卫生保洁责任、不按照规定设置环境卫生设施或者未保持环境卫生设施完好、整洁的，责令改正，对单位可以处五百元以上二千元以下罚款；对个人可以处五十元以上二百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67</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建筑物的所有权人、使用人在主要街道和重点区域</w:t>
            </w:r>
            <w:r>
              <w:rPr>
                <w:rFonts w:hint="eastAsia" w:ascii="宋体" w:hAnsi="宋体" w:cs="宋体"/>
                <w:color w:val="auto"/>
                <w:szCs w:val="21"/>
                <w:lang w:eastAsia="zh-CN"/>
              </w:rPr>
              <w:t>建设建（构）筑物不符合城市容貌标准；在</w:t>
            </w:r>
            <w:r>
              <w:rPr>
                <w:rFonts w:hint="eastAsia" w:ascii="宋体" w:hAnsi="宋体" w:cs="宋体"/>
                <w:color w:val="auto"/>
                <w:szCs w:val="21"/>
              </w:rPr>
              <w:t>建筑物外立面装饰装修或者顶部搭建雨棚、遮阳蓬帐、突出门廊，安装太阳能板、空调外机、防盗网等设施设备</w:t>
            </w:r>
            <w:r>
              <w:rPr>
                <w:rFonts w:hint="eastAsia" w:ascii="宋体" w:hAnsi="宋体" w:cs="宋体"/>
                <w:color w:val="auto"/>
                <w:szCs w:val="21"/>
                <w:lang w:eastAsia="zh-CN"/>
              </w:rPr>
              <w:t>不符合城市容貌标准；在</w:t>
            </w:r>
            <w:r>
              <w:rPr>
                <w:rFonts w:hint="eastAsia" w:ascii="宋体" w:hAnsi="宋体" w:cs="宋体"/>
                <w:color w:val="auto"/>
                <w:szCs w:val="21"/>
              </w:rPr>
              <w:t>主要街道和重点区域建（构）筑物的外立面、屋顶、阳台外、窗外、平台、外走廊，堆放、悬挂有碍市容的物品</w:t>
            </w:r>
            <w:r>
              <w:rPr>
                <w:rFonts w:hint="eastAsia" w:ascii="宋体" w:hAnsi="宋体" w:cs="宋体"/>
                <w:color w:val="auto"/>
                <w:szCs w:val="21"/>
                <w:lang w:eastAsia="zh-CN"/>
              </w:rPr>
              <w:t>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w:t>
            </w:r>
            <w:r>
              <w:rPr>
                <w:rFonts w:hint="eastAsia" w:ascii="宋体" w:hAnsi="宋体" w:cs="宋体"/>
                <w:color w:val="auto"/>
                <w:szCs w:val="21"/>
              </w:rPr>
              <w:t>第十四条　建（构）筑物应当符合城市容貌标准。</w:t>
            </w:r>
            <w:r>
              <w:rPr>
                <w:rFonts w:hint="eastAsia" w:ascii="宋体" w:hAnsi="宋体" w:cs="宋体"/>
                <w:color w:val="auto"/>
                <w:szCs w:val="21"/>
              </w:rPr>
              <w:br w:type="textWrapping"/>
            </w:r>
            <w:r>
              <w:rPr>
                <w:rFonts w:hint="eastAsia" w:ascii="宋体" w:hAnsi="宋体" w:cs="宋体"/>
                <w:color w:val="auto"/>
                <w:szCs w:val="21"/>
              </w:rPr>
              <w:t>　　在主要街道和重点区域的建筑物外立面装饰装修或者顶部搭建雨棚、遮阳蓬帐、突出门廊，安装太阳能板、空调外机、防盗网等设施设备，建筑物的所有权人、使用人应当统一规范设置，符合城市容貌标准。</w:t>
            </w:r>
            <w:r>
              <w:rPr>
                <w:rFonts w:hint="eastAsia" w:ascii="宋体" w:hAnsi="宋体" w:cs="宋体"/>
                <w:color w:val="auto"/>
                <w:szCs w:val="21"/>
              </w:rPr>
              <w:br w:type="textWrapping"/>
            </w:r>
            <w:r>
              <w:rPr>
                <w:rFonts w:hint="eastAsia" w:ascii="宋体" w:hAnsi="宋体" w:cs="宋体"/>
                <w:color w:val="auto"/>
                <w:szCs w:val="21"/>
              </w:rPr>
              <w:t>　　主要街道和重点区域建（构）筑物的外立面、屋顶、阳台外、窗外、平台、外走廊，不得堆放、悬挂有碍市容的物品。</w:t>
            </w:r>
            <w:r>
              <w:rPr>
                <w:rFonts w:hint="eastAsia" w:ascii="宋体" w:hAnsi="宋体" w:cs="宋体"/>
                <w:color w:val="auto"/>
                <w:szCs w:val="21"/>
              </w:rPr>
              <w:br w:type="textWrapping"/>
            </w:r>
            <w:r>
              <w:rPr>
                <w:rFonts w:hint="eastAsia" w:ascii="宋体" w:hAnsi="宋体" w:cs="宋体"/>
                <w:color w:val="auto"/>
                <w:szCs w:val="21"/>
              </w:rPr>
              <w:t>　　主要街道和重点区域的范围，由市、县（市、区）规划行政主管部门会同住房和城乡建设、市容环境卫生等部门，依据城市总体规划划定，经本级人民政府批准后公布实施。</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第三十七条　违反本条例第十四条第一款、第二款规定的，责令限期改正，经县级以上人民政府批准，可以处二百元以上一千元以下罚款。</w:t>
            </w:r>
            <w:r>
              <w:rPr>
                <w:rFonts w:hint="eastAsia" w:ascii="宋体" w:hAnsi="宋体" w:cs="宋体"/>
                <w:color w:val="auto"/>
                <w:szCs w:val="21"/>
              </w:rPr>
              <w:br w:type="textWrapping"/>
            </w:r>
            <w:r>
              <w:rPr>
                <w:rFonts w:hint="eastAsia" w:ascii="宋体" w:hAnsi="宋体" w:cs="宋体"/>
                <w:color w:val="auto"/>
                <w:szCs w:val="21"/>
              </w:rPr>
              <w:t>　　违反本条例第十四条第三款规定的，责令限期改正，可以处警告或者五十元以上二百元以下罚款。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0"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68</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闲置用地或者待建用地，临街一侧</w:t>
            </w:r>
            <w:r>
              <w:rPr>
                <w:rFonts w:hint="eastAsia" w:ascii="宋体" w:hAnsi="宋体" w:cs="宋体"/>
                <w:color w:val="auto"/>
                <w:szCs w:val="21"/>
                <w:lang w:eastAsia="zh-CN"/>
              </w:rPr>
              <w:t>未</w:t>
            </w:r>
            <w:r>
              <w:rPr>
                <w:rFonts w:hint="eastAsia" w:ascii="宋体" w:hAnsi="宋体" w:cs="宋体"/>
                <w:color w:val="auto"/>
                <w:szCs w:val="21"/>
              </w:rPr>
              <w:t>设置实体围挡</w:t>
            </w:r>
            <w:r>
              <w:rPr>
                <w:rFonts w:hint="eastAsia" w:ascii="宋体" w:hAnsi="宋体" w:cs="宋体"/>
                <w:color w:val="auto"/>
                <w:szCs w:val="21"/>
                <w:lang w:eastAsia="zh-CN"/>
              </w:rPr>
              <w:t>；</w:t>
            </w:r>
            <w:r>
              <w:rPr>
                <w:rFonts w:hint="eastAsia" w:ascii="宋体" w:hAnsi="宋体" w:cs="宋体"/>
                <w:color w:val="auto"/>
                <w:szCs w:val="21"/>
              </w:rPr>
              <w:t>户外广告以及非广告的招牌、报栏、画廊、实物造型等户外设施，</w:t>
            </w:r>
            <w:r>
              <w:rPr>
                <w:rFonts w:hint="eastAsia" w:ascii="宋体" w:hAnsi="宋体" w:cs="宋体"/>
                <w:color w:val="auto"/>
                <w:szCs w:val="21"/>
                <w:lang w:eastAsia="zh-CN"/>
              </w:rPr>
              <w:t>不</w:t>
            </w:r>
            <w:r>
              <w:rPr>
                <w:rFonts w:hint="eastAsia" w:ascii="宋体" w:hAnsi="宋体" w:cs="宋体"/>
                <w:color w:val="auto"/>
                <w:szCs w:val="21"/>
              </w:rPr>
              <w:t>符合城市容貌标准</w:t>
            </w:r>
            <w:r>
              <w:rPr>
                <w:rFonts w:hint="eastAsia" w:ascii="宋体" w:hAnsi="宋体" w:cs="宋体"/>
                <w:color w:val="auto"/>
                <w:szCs w:val="21"/>
                <w:lang w:eastAsia="zh-CN"/>
              </w:rPr>
              <w:t>；</w:t>
            </w:r>
            <w:r>
              <w:rPr>
                <w:rFonts w:hint="eastAsia" w:ascii="宋体" w:hAnsi="宋体" w:cs="宋体"/>
                <w:color w:val="auto"/>
                <w:szCs w:val="21"/>
              </w:rPr>
              <w:t>户外设施的设置单位，对图案、文字显示不全或者污浊、腐蚀、陈旧、破损的户外设施，</w:t>
            </w:r>
            <w:r>
              <w:rPr>
                <w:rFonts w:hint="eastAsia" w:ascii="宋体" w:hAnsi="宋体" w:cs="宋体"/>
                <w:color w:val="auto"/>
                <w:szCs w:val="21"/>
                <w:lang w:eastAsia="zh-CN"/>
              </w:rPr>
              <w:t>未</w:t>
            </w:r>
            <w:r>
              <w:rPr>
                <w:rFonts w:hint="eastAsia" w:ascii="宋体" w:hAnsi="宋体" w:cs="宋体"/>
                <w:color w:val="auto"/>
                <w:szCs w:val="21"/>
              </w:rPr>
              <w:t>及时修复、清洗或者拆除</w:t>
            </w:r>
            <w:r>
              <w:rPr>
                <w:rFonts w:hint="eastAsia" w:ascii="宋体" w:hAnsi="宋体" w:cs="宋体"/>
                <w:color w:val="auto"/>
                <w:szCs w:val="21"/>
                <w:lang w:eastAsia="zh-CN"/>
              </w:rPr>
              <w:t>；</w:t>
            </w:r>
            <w:r>
              <w:rPr>
                <w:rFonts w:hint="eastAsia" w:ascii="宋体" w:hAnsi="宋体" w:cs="宋体"/>
                <w:color w:val="auto"/>
                <w:szCs w:val="21"/>
              </w:rPr>
              <w:t>建设工程的施工现场</w:t>
            </w:r>
            <w:r>
              <w:rPr>
                <w:rFonts w:hint="eastAsia" w:ascii="宋体" w:hAnsi="宋体" w:cs="宋体"/>
                <w:color w:val="auto"/>
                <w:szCs w:val="21"/>
                <w:lang w:eastAsia="zh-CN"/>
              </w:rPr>
              <w:t>未</w:t>
            </w:r>
            <w:r>
              <w:rPr>
                <w:rFonts w:hint="eastAsia" w:ascii="宋体" w:hAnsi="宋体" w:cs="宋体"/>
                <w:color w:val="auto"/>
                <w:szCs w:val="21"/>
              </w:rPr>
              <w:t>按照规定设置遮挡围墙和车辆清洗设施，进出口的路面</w:t>
            </w:r>
            <w:r>
              <w:rPr>
                <w:rFonts w:hint="eastAsia" w:ascii="宋体" w:hAnsi="宋体" w:cs="宋体"/>
                <w:color w:val="auto"/>
                <w:szCs w:val="21"/>
                <w:lang w:eastAsia="zh-CN"/>
              </w:rPr>
              <w:t>未</w:t>
            </w:r>
            <w:r>
              <w:rPr>
                <w:rFonts w:hint="eastAsia" w:ascii="宋体" w:hAnsi="宋体" w:cs="宋体"/>
                <w:color w:val="auto"/>
                <w:szCs w:val="21"/>
              </w:rPr>
              <w:t>实行硬化处理</w:t>
            </w:r>
            <w:r>
              <w:rPr>
                <w:rFonts w:hint="eastAsia" w:ascii="宋体" w:hAnsi="宋体" w:cs="宋体"/>
                <w:color w:val="auto"/>
                <w:szCs w:val="21"/>
                <w:lang w:eastAsia="zh-CN"/>
              </w:rPr>
              <w:t>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行政处罚</w:t>
            </w:r>
          </w:p>
        </w:tc>
        <w:tc>
          <w:tcPr>
            <w:tcW w:w="6835" w:type="dxa"/>
            <w:vAlign w:val="center"/>
          </w:tcPr>
          <w:p>
            <w:pPr>
              <w:numPr>
                <w:ilvl w:val="0"/>
                <w:numId w:val="0"/>
              </w:num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》第十五条</w:t>
            </w:r>
            <w:r>
              <w:rPr>
                <w:rFonts w:hint="eastAsia" w:ascii="宋体" w:hAnsi="宋体" w:cs="宋体"/>
                <w:color w:val="auto"/>
                <w:szCs w:val="21"/>
                <w:lang w:val="en-US" w:eastAsia="zh-CN"/>
              </w:rPr>
              <w:t xml:space="preserve">  </w:t>
            </w:r>
            <w:r>
              <w:rPr>
                <w:rFonts w:hint="eastAsia" w:ascii="宋体" w:hAnsi="宋体" w:cs="宋体"/>
                <w:color w:val="auto"/>
                <w:szCs w:val="21"/>
              </w:rPr>
              <w:t>主要街道和重点区域建（构）筑物之间，根据需要与可能，设置透景围墙、绿篱、栅栏、花坛、草坪等设施，并符合城市容貌标准，保持完整、清洁、美观。</w:t>
            </w:r>
            <w:r>
              <w:rPr>
                <w:rFonts w:hint="eastAsia" w:ascii="宋体" w:hAnsi="宋体" w:cs="宋体"/>
                <w:color w:val="auto"/>
                <w:szCs w:val="21"/>
              </w:rPr>
              <w:br w:type="textWrapping"/>
            </w:r>
            <w:r>
              <w:rPr>
                <w:rFonts w:hint="eastAsia" w:ascii="宋体" w:hAnsi="宋体" w:cs="宋体"/>
                <w:color w:val="auto"/>
                <w:szCs w:val="21"/>
              </w:rPr>
              <w:t>　　闲置用地或者待建用地，临街一侧应当设置实体围挡。</w:t>
            </w:r>
          </w:p>
          <w:p>
            <w:pPr>
              <w:numPr>
                <w:ilvl w:val="0"/>
                <w:numId w:val="0"/>
              </w:num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第二十条　户外广告以及非广告的招牌、报栏、画廊、实物造型等户外设施，应当按规定设置，符合城市容貌标准。</w:t>
            </w:r>
          </w:p>
          <w:p>
            <w:pPr>
              <w:numPr>
                <w:ilvl w:val="0"/>
                <w:numId w:val="0"/>
              </w:num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户外设施的设置单位，应当负责日常维护保养，对图案、文字显示不全或者污浊、腐蚀、陈旧、破损的户外设施，应当及时修复、清洗或者拆除。</w:t>
            </w:r>
          </w:p>
          <w:p>
            <w:pPr>
              <w:numPr>
                <w:ilvl w:val="0"/>
                <w:numId w:val="0"/>
              </w:num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规划行政主管部门应当会同主管市容环境卫生的行政部门，根据城市总体规划和城市容貌标准的要求，编制户外广告设施设置规划，经本级人民政府批准后公布实施。</w:t>
            </w:r>
          </w:p>
          <w:p>
            <w:pPr>
              <w:numPr>
                <w:ilvl w:val="0"/>
                <w:numId w:val="0"/>
              </w:numPr>
              <w:shd w:val="clear" w:color="auto" w:fill="FFFFFF"/>
              <w:adjustRightInd w:val="0"/>
              <w:snapToGrid w:val="0"/>
              <w:spacing w:line="320" w:lineRule="exact"/>
              <w:ind w:firstLine="420"/>
              <w:rPr>
                <w:rFonts w:hint="eastAsia" w:ascii="宋体" w:hAnsi="宋体" w:cs="宋体"/>
                <w:color w:val="auto"/>
                <w:szCs w:val="21"/>
              </w:rPr>
            </w:pPr>
            <w:r>
              <w:rPr>
                <w:rFonts w:hint="eastAsia" w:ascii="宋体" w:hAnsi="宋体" w:cs="宋体"/>
                <w:color w:val="auto"/>
                <w:szCs w:val="21"/>
              </w:rPr>
              <w:t>主管市容环境卫生的行政部门应当根据户外广告设施设置规划和城市容貌标准等规定，编制户外广告设施设置技术规范，经本级人民政府批准后公布实施。</w:t>
            </w:r>
          </w:p>
          <w:p>
            <w:pPr>
              <w:numPr>
                <w:ilvl w:val="0"/>
                <w:numId w:val="0"/>
              </w:num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第三十二条　建设工程的施工现场应当按照规定设置遮挡围墙和车辆清洗设施，进出口的路面实行硬化处理，采取有效措施，防止扬尘、污水污染环境。</w:t>
            </w:r>
          </w:p>
          <w:p>
            <w:pPr>
              <w:numPr>
                <w:ilvl w:val="0"/>
                <w:numId w:val="0"/>
              </w:numPr>
              <w:shd w:val="clear" w:color="auto" w:fill="FFFFFF"/>
              <w:adjustRightInd w:val="0"/>
              <w:snapToGrid w:val="0"/>
              <w:spacing w:line="320" w:lineRule="exact"/>
              <w:ind w:left="0" w:leftChars="0" w:firstLine="0" w:firstLineChars="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第三十八条　违反本条例第十五条第二款、第二十条第一款、第二款、第三十二条规定的，责令限期改正，可以处一千元以上五千元以下罚款。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69</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单位和个人擅自占用城市道路、地下通道、人行天桥及其他公共场所从事设摊经营、兜售物品、揽工、派发广告等活动</w:t>
            </w:r>
            <w:r>
              <w:rPr>
                <w:rFonts w:hint="eastAsia" w:ascii="宋体" w:hAnsi="宋体" w:cs="宋体"/>
                <w:color w:val="auto"/>
                <w:szCs w:val="21"/>
                <w:lang w:eastAsia="zh-CN"/>
              </w:rPr>
              <w:t>；</w:t>
            </w:r>
            <w:r>
              <w:rPr>
                <w:rFonts w:hint="eastAsia" w:ascii="宋体" w:hAnsi="宋体" w:cs="宋体"/>
                <w:color w:val="auto"/>
                <w:szCs w:val="21"/>
              </w:rPr>
              <w:t>占用城市道路、公共场所从事洗车、喷漆、维修、收购废品等活动</w:t>
            </w:r>
            <w:r>
              <w:rPr>
                <w:rFonts w:hint="eastAsia" w:ascii="宋体" w:hAnsi="宋体" w:cs="宋体"/>
                <w:color w:val="auto"/>
                <w:szCs w:val="21"/>
                <w:lang w:eastAsia="zh-CN"/>
              </w:rPr>
              <w:t>；</w:t>
            </w:r>
            <w:r>
              <w:rPr>
                <w:rFonts w:hint="eastAsia" w:ascii="宋体" w:hAnsi="宋体" w:cs="宋体"/>
                <w:color w:val="auto"/>
                <w:szCs w:val="21"/>
              </w:rPr>
              <w:t>单位和个人擅自在城市道路两侧和公共场地摆放物料，搭建建（构）筑物或者其他设施</w:t>
            </w:r>
            <w:r>
              <w:rPr>
                <w:rFonts w:hint="eastAsia" w:ascii="宋体" w:hAnsi="宋体" w:cs="宋体"/>
                <w:color w:val="auto"/>
                <w:szCs w:val="21"/>
                <w:lang w:eastAsia="zh-CN"/>
              </w:rPr>
              <w:t>；</w:t>
            </w:r>
            <w:r>
              <w:rPr>
                <w:rFonts w:hint="eastAsia" w:ascii="宋体" w:hAnsi="宋体" w:cs="宋体"/>
                <w:color w:val="auto"/>
                <w:szCs w:val="21"/>
              </w:rPr>
              <w:t>将餐厨垃圾直接排入城镇排水管网</w:t>
            </w:r>
            <w:r>
              <w:rPr>
                <w:rFonts w:hint="eastAsia" w:ascii="宋体" w:hAnsi="宋体" w:cs="宋体"/>
                <w:color w:val="auto"/>
                <w:szCs w:val="21"/>
                <w:lang w:eastAsia="zh-CN"/>
              </w:rPr>
              <w:t>或者</w:t>
            </w:r>
            <w:r>
              <w:rPr>
                <w:rFonts w:hint="eastAsia" w:ascii="宋体" w:hAnsi="宋体" w:cs="宋体"/>
                <w:color w:val="auto"/>
                <w:szCs w:val="21"/>
              </w:rPr>
              <w:t>随意倾倒、抛撒、堆放餐厨垃圾</w:t>
            </w:r>
            <w:r>
              <w:rPr>
                <w:rFonts w:hint="eastAsia" w:ascii="宋体" w:hAnsi="宋体" w:cs="宋体"/>
                <w:color w:val="auto"/>
                <w:szCs w:val="21"/>
                <w:lang w:eastAsia="zh-CN"/>
              </w:rPr>
              <w:t>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行政处罚</w:t>
            </w:r>
          </w:p>
        </w:tc>
        <w:tc>
          <w:tcPr>
            <w:tcW w:w="6835" w:type="dxa"/>
            <w:vAlign w:val="center"/>
          </w:tcPr>
          <w:p>
            <w:pPr>
              <w:shd w:val="clear" w:color="auto" w:fill="FFFFFF"/>
              <w:adjustRightInd w:val="0"/>
              <w:snapToGrid w:val="0"/>
              <w:spacing w:line="320" w:lineRule="exact"/>
              <w:jc w:val="both"/>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w:t>
            </w:r>
            <w:r>
              <w:rPr>
                <w:rFonts w:hint="eastAsia" w:ascii="宋体" w:hAnsi="宋体" w:cs="宋体"/>
                <w:color w:val="auto"/>
                <w:szCs w:val="21"/>
              </w:rPr>
              <w:t>第十七条　任何单位和个人不得擅自占用城市道路、地下通道、人行天桥及其他公共场所从事设摊经营、兜售物品、揽工、派发广告等活动。</w:t>
            </w:r>
          </w:p>
          <w:p>
            <w:pPr>
              <w:shd w:val="clear" w:color="auto" w:fill="FFFFFF"/>
              <w:adjustRightInd w:val="0"/>
              <w:snapToGrid w:val="0"/>
              <w:spacing w:line="320" w:lineRule="exact"/>
              <w:jc w:val="both"/>
              <w:rPr>
                <w:rFonts w:hint="eastAsia" w:ascii="宋体" w:hAnsi="宋体" w:cs="宋体"/>
                <w:color w:val="auto"/>
                <w:szCs w:val="21"/>
              </w:rPr>
            </w:pPr>
            <w:r>
              <w:rPr>
                <w:rFonts w:hint="eastAsia" w:ascii="宋体" w:hAnsi="宋体" w:cs="宋体"/>
                <w:color w:val="auto"/>
                <w:szCs w:val="21"/>
              </w:rPr>
              <w:t>禁止占用城市道路、公共场所从事洗车、喷漆、维修、收购废品等活动。</w:t>
            </w:r>
          </w:p>
          <w:p>
            <w:pPr>
              <w:shd w:val="clear" w:color="auto" w:fill="FFFFFF"/>
              <w:adjustRightInd w:val="0"/>
              <w:snapToGrid w:val="0"/>
              <w:spacing w:line="320" w:lineRule="exact"/>
              <w:ind w:firstLine="420"/>
              <w:jc w:val="both"/>
              <w:rPr>
                <w:rFonts w:hint="eastAsia" w:ascii="宋体" w:hAnsi="宋体" w:cs="宋体"/>
                <w:color w:val="auto"/>
                <w:szCs w:val="21"/>
              </w:rPr>
            </w:pPr>
            <w:r>
              <w:rPr>
                <w:rFonts w:hint="eastAsia" w:ascii="宋体" w:hAnsi="宋体" w:cs="宋体"/>
                <w:color w:val="auto"/>
                <w:szCs w:val="21"/>
              </w:rPr>
              <w:t>任何单位和个人不得擅自在城市道路两侧和公共场地摆放物料，搭建建（构）筑物或者其他设施。</w:t>
            </w:r>
          </w:p>
          <w:p>
            <w:pPr>
              <w:shd w:val="clear" w:color="auto" w:fill="FFFFFF"/>
              <w:adjustRightInd w:val="0"/>
              <w:snapToGrid w:val="0"/>
              <w:spacing w:line="320" w:lineRule="exact"/>
              <w:jc w:val="both"/>
              <w:rPr>
                <w:rFonts w:hint="eastAsia" w:ascii="宋体" w:hAnsi="宋体" w:cs="宋体"/>
                <w:color w:val="auto"/>
                <w:szCs w:val="21"/>
              </w:rPr>
            </w:pPr>
            <w:r>
              <w:rPr>
                <w:rFonts w:hint="eastAsia" w:ascii="宋体" w:hAnsi="宋体" w:cs="宋体"/>
                <w:color w:val="auto"/>
                <w:szCs w:val="21"/>
              </w:rPr>
              <w:t>第三十条　饮食业经营者和其他单位产生的餐厨垃圾应当单独收集、密闭存放，不得将餐厨垃圾交由未依法取得餐厨垃圾收运、处置许可的单位或者个人处理。</w:t>
            </w:r>
          </w:p>
          <w:p>
            <w:pPr>
              <w:shd w:val="clear" w:color="auto" w:fill="FFFFFF"/>
              <w:adjustRightInd w:val="0"/>
              <w:snapToGrid w:val="0"/>
              <w:spacing w:line="320" w:lineRule="exact"/>
              <w:ind w:firstLine="420"/>
              <w:jc w:val="both"/>
              <w:rPr>
                <w:rFonts w:hint="eastAsia" w:ascii="宋体" w:hAnsi="宋体" w:cs="宋体"/>
                <w:color w:val="auto"/>
                <w:szCs w:val="21"/>
              </w:rPr>
            </w:pPr>
            <w:r>
              <w:rPr>
                <w:rFonts w:hint="eastAsia" w:ascii="宋体" w:hAnsi="宋体" w:cs="宋体"/>
                <w:color w:val="auto"/>
                <w:szCs w:val="21"/>
              </w:rPr>
              <w:t>禁止将餐厨垃圾直接排入城镇排水管网。禁止随意倾倒、抛撒、堆放餐厨垃圾。</w:t>
            </w:r>
          </w:p>
          <w:p>
            <w:pPr>
              <w:shd w:val="clear" w:color="auto" w:fill="FFFFFF"/>
              <w:adjustRightInd w:val="0"/>
              <w:snapToGrid w:val="0"/>
              <w:spacing w:line="320" w:lineRule="exact"/>
              <w:jc w:val="both"/>
              <w:rPr>
                <w:rFonts w:hint="eastAsia" w:ascii="宋体" w:hAnsi="宋体" w:cs="宋体"/>
                <w:color w:val="auto"/>
                <w:szCs w:val="21"/>
              </w:rPr>
            </w:pPr>
            <w:r>
              <w:rPr>
                <w:rFonts w:hint="eastAsia" w:ascii="宋体" w:hAnsi="宋体" w:cs="宋体"/>
                <w:color w:val="auto"/>
                <w:szCs w:val="21"/>
              </w:rPr>
              <w:t>第三十九条　违反本条例第十七条第一款规定的，责令改正，对单位可以处五百元以上三千元以下罚款；对个人可以处五十元以上二百元以下罚款。</w:t>
            </w:r>
          </w:p>
          <w:p>
            <w:pPr>
              <w:shd w:val="clear" w:color="auto" w:fill="FFFFFF"/>
              <w:adjustRightInd w:val="0"/>
              <w:snapToGrid w:val="0"/>
              <w:spacing w:line="320" w:lineRule="exact"/>
              <w:jc w:val="both"/>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违反本条例第十七条第二款、第三款、第三十条第二款规定的，责令改正，可以处五百元以上三千元以下罚款。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70</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在</w:t>
            </w:r>
            <w:r>
              <w:rPr>
                <w:rFonts w:hint="eastAsia" w:ascii="宋体" w:hAnsi="宋体" w:cs="宋体"/>
                <w:color w:val="auto"/>
                <w:szCs w:val="21"/>
              </w:rPr>
              <w:t>城市道路上运输砂石、渣土、水泥等散装货物和液体、垃圾、粪便等物品的车辆，</w:t>
            </w:r>
            <w:r>
              <w:rPr>
                <w:rFonts w:hint="eastAsia" w:ascii="宋体" w:hAnsi="宋体" w:cs="宋体"/>
                <w:color w:val="auto"/>
                <w:szCs w:val="21"/>
                <w:lang w:eastAsia="zh-CN"/>
              </w:rPr>
              <w:t>未</w:t>
            </w:r>
            <w:r>
              <w:rPr>
                <w:rFonts w:hint="eastAsia" w:ascii="宋体" w:hAnsi="宋体" w:cs="宋体"/>
                <w:color w:val="auto"/>
                <w:szCs w:val="21"/>
              </w:rPr>
              <w:t>采取密封、全覆盖、清洗等措施，</w:t>
            </w:r>
            <w:r>
              <w:rPr>
                <w:rFonts w:hint="eastAsia" w:ascii="宋体" w:hAnsi="宋体" w:cs="宋体"/>
                <w:color w:val="auto"/>
                <w:szCs w:val="21"/>
                <w:lang w:eastAsia="zh-CN"/>
              </w:rPr>
              <w:t>造成</w:t>
            </w:r>
            <w:r>
              <w:rPr>
                <w:rFonts w:hint="eastAsia" w:ascii="宋体" w:hAnsi="宋体" w:cs="宋体"/>
                <w:color w:val="auto"/>
                <w:szCs w:val="21"/>
              </w:rPr>
              <w:t>车辆运输过程中出现泄漏、散落的或者</w:t>
            </w:r>
            <w:r>
              <w:rPr>
                <w:rFonts w:hint="eastAsia" w:ascii="宋体" w:hAnsi="宋体" w:cs="宋体"/>
                <w:color w:val="auto"/>
                <w:szCs w:val="21"/>
                <w:lang w:eastAsia="zh-CN"/>
              </w:rPr>
              <w:t>车轮</w:t>
            </w:r>
            <w:r>
              <w:rPr>
                <w:rFonts w:hint="eastAsia" w:ascii="宋体" w:hAnsi="宋体" w:cs="宋体"/>
                <w:color w:val="auto"/>
                <w:szCs w:val="21"/>
              </w:rPr>
              <w:t>带泥运行</w:t>
            </w:r>
            <w:r>
              <w:rPr>
                <w:rFonts w:hint="eastAsia" w:ascii="宋体" w:hAnsi="宋体" w:cs="宋体"/>
                <w:color w:val="auto"/>
                <w:szCs w:val="21"/>
                <w:lang w:eastAsia="zh-CN"/>
              </w:rPr>
              <w:t>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w:t>
            </w: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w:t>
            </w:r>
            <w:r>
              <w:rPr>
                <w:rFonts w:hint="eastAsia" w:ascii="宋体" w:hAnsi="宋体" w:cs="宋体"/>
                <w:color w:val="auto"/>
                <w:szCs w:val="21"/>
              </w:rPr>
              <w:t>第十八条　在城市道路上行驶的各种车辆，应当保持外形完好、车容整洁。</w:t>
            </w:r>
          </w:p>
          <w:p>
            <w:pPr>
              <w:shd w:val="clear" w:color="auto" w:fill="FFFFFF"/>
              <w:adjustRightInd w:val="0"/>
              <w:snapToGrid w:val="0"/>
              <w:spacing w:line="320" w:lineRule="exact"/>
              <w:ind w:firstLine="420"/>
              <w:rPr>
                <w:rFonts w:hint="eastAsia" w:ascii="宋体" w:hAnsi="宋体" w:cs="宋体"/>
                <w:color w:val="auto"/>
                <w:szCs w:val="21"/>
              </w:rPr>
            </w:pPr>
            <w:r>
              <w:rPr>
                <w:rFonts w:hint="eastAsia" w:ascii="宋体" w:hAnsi="宋体" w:cs="宋体"/>
                <w:color w:val="auto"/>
                <w:szCs w:val="21"/>
              </w:rPr>
              <w:t>城市道路上运输砂石、渣土、水泥等散装货物和液体、垃圾、粪便等物品的车辆，应当采取密封、全覆盖、清洗等措施，不得泄漏、散落或者带泥运行。</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第四十条　违反本条例第十八条第二款规定，车辆运输过程中出现泄漏、散落的，责令改正，可以处二千元以上一万元以下罚款；车轮带泥运行，影响市容环境卫生的，责令改正，可以处五百元以上三千元以下罚款。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71</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在主要街道和重点区域内单位和个人擅自在道路路缘设置接坡</w:t>
            </w:r>
            <w:r>
              <w:rPr>
                <w:rFonts w:hint="eastAsia" w:ascii="宋体" w:hAnsi="宋体" w:cs="宋体"/>
                <w:color w:val="auto"/>
                <w:szCs w:val="21"/>
                <w:lang w:eastAsia="zh-CN"/>
              </w:rPr>
              <w:t>；</w:t>
            </w:r>
            <w:r>
              <w:rPr>
                <w:rFonts w:hint="eastAsia" w:ascii="宋体" w:hAnsi="宋体" w:cs="宋体"/>
                <w:color w:val="auto"/>
                <w:szCs w:val="21"/>
              </w:rPr>
              <w:t>擅自在人行道和公共场地上设置地锁、水泥墩、停车位</w:t>
            </w:r>
            <w:r>
              <w:rPr>
                <w:rFonts w:hint="eastAsia" w:ascii="宋体" w:hAnsi="宋体" w:cs="宋体"/>
                <w:color w:val="auto"/>
                <w:szCs w:val="21"/>
                <w:lang w:eastAsia="zh-CN"/>
              </w:rPr>
              <w:t>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w:t>
            </w:r>
            <w:r>
              <w:rPr>
                <w:rFonts w:hint="eastAsia" w:ascii="宋体" w:hAnsi="宋体" w:cs="宋体"/>
                <w:color w:val="auto"/>
                <w:szCs w:val="21"/>
              </w:rPr>
              <w:t>第十九条　在主要街道和重点区域内任何单位和个人不得有下列行为:（一）擅自在道路路缘设置接坡；（二）擅自在人行道和公共场地上设置地锁、水泥墩、停车位。</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第四十一条　违反本条例第十九条规定的，责令限期改正，对单位可以处一千元以上五千元以下罚款；对个人可以处二百元以上一千元以下罚款。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72</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单位和个人擅自在树木、建（构）筑物、道路或者其他设施上张贴、设置横幅、标语等宣传品或者刻画、涂写；临时张贴、设置横幅、标语等宣传品的设置单位未按照批准的范围、地点、数量、规格、内容和期限设置，未保持整洁美观、文字规范、字迹清晰，无破损、残缺，期满后未及时拆除，恢复原状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》第二十二条　任何单位和个人不得擅自在树木、建（构）筑物、道路或者其他设施上张贴、设置横幅、标语等宣传品或者刻画、涂写。</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　　因重大活动或者公益性活动等需要临时张贴、设置横幅、标语等宣传品的，设置单位应当向主管市容环境卫生的行政部门提出申请，主管市容环境卫生的行政部门应当在受理之日起七日内批复，不予批准的应当书面通知申请人，并说明理由。</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　　设置单位应当按照批准的范围、地点、数量、规格、内容和期限设置，并保持整洁美观、文字规范、字迹清晰，无破损、残缺，期满后及时拆除，恢复原状。</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　　市、县（市、区）人民政府或者乡（镇）人民政府、街道办事处应当根据规划设置公共招贴栏，满足公众发布信息需要，并负责日常管理和保洁。</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第四十二条　违反本条例第二十二条第一款规定的，责令限期改正，对单位可以处警告或者五百元以上三千元以下罚款；对个人可以处警告或者五十元以上二百元以下罚款。</w:t>
            </w:r>
            <w:r>
              <w:rPr>
                <w:rFonts w:hint="eastAsia" w:ascii="宋体" w:hAnsi="宋体" w:cs="宋体"/>
                <w:color w:val="auto"/>
                <w:szCs w:val="21"/>
              </w:rPr>
              <w:br w:type="textWrapping"/>
            </w:r>
            <w:r>
              <w:rPr>
                <w:rFonts w:hint="eastAsia" w:ascii="宋体" w:hAnsi="宋体" w:cs="宋体"/>
                <w:color w:val="auto"/>
                <w:szCs w:val="21"/>
              </w:rPr>
              <w:t>　　违反本条例第二十二条第三款规定的，责令限期改正，可以处警告或者五十元以上二百元以下罚款。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73</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架空管线不符合城市容貌标准或者在主要街道、重点区域的公共场所上空新建架空管线设施的</w:t>
            </w:r>
            <w:r>
              <w:rPr>
                <w:rFonts w:hint="eastAsia" w:ascii="宋体" w:hAnsi="宋体" w:cs="宋体"/>
                <w:color w:val="auto"/>
                <w:szCs w:val="21"/>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》第二十三条　设置架空管线应当符合城市容貌标准，其中主要街道和重点区域的公共场所上空不得新建架空管线设施。</w:t>
            </w:r>
            <w:r>
              <w:rPr>
                <w:rFonts w:hint="eastAsia" w:ascii="宋体" w:hAnsi="宋体" w:cs="宋体"/>
                <w:color w:val="auto"/>
                <w:szCs w:val="21"/>
                <w:lang w:eastAsia="zh-CN"/>
              </w:rPr>
              <w:br w:type="textWrapping"/>
            </w:r>
            <w:r>
              <w:rPr>
                <w:rFonts w:hint="eastAsia" w:ascii="宋体" w:hAnsi="宋体" w:cs="宋体"/>
                <w:color w:val="auto"/>
                <w:szCs w:val="21"/>
                <w:lang w:eastAsia="zh-CN"/>
              </w:rPr>
              <w:t>　　对现有不符合城市容貌标准的，应当逐步改造或者采取隐蔽措施。</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第四十三条　违反本条例第二十三条规定，架空管线不符合城市容貌标准或者在主要街道、重点区域的公共场所上空新建架空管线设施的，责令限期改正，可以处二千元以上一万元以下罚款。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74</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侵占、损坏和擅自拆除、封闭环境卫生设施，擅自改变环境卫生设施的用途</w:t>
            </w:r>
            <w:r>
              <w:rPr>
                <w:rFonts w:hint="eastAsia" w:ascii="宋体" w:hAnsi="宋体" w:cs="宋体"/>
                <w:color w:val="auto"/>
                <w:szCs w:val="21"/>
                <w:lang w:eastAsia="zh-CN"/>
              </w:rPr>
              <w:t>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w:t>
            </w:r>
            <w:r>
              <w:rPr>
                <w:rFonts w:hint="eastAsia" w:ascii="宋体" w:hAnsi="宋体" w:cs="宋体"/>
                <w:color w:val="auto"/>
                <w:szCs w:val="21"/>
              </w:rPr>
              <w:t>第二十五条　任何单位和个人不得侵占、损坏和擅自拆除、封闭环境卫生设施，不得擅自改变环境卫生设施的用途。</w:t>
            </w:r>
            <w:r>
              <w:rPr>
                <w:rFonts w:hint="eastAsia" w:ascii="宋体" w:hAnsi="宋体" w:cs="宋体"/>
                <w:color w:val="auto"/>
                <w:szCs w:val="21"/>
              </w:rPr>
              <w:br w:type="textWrapping"/>
            </w:r>
            <w:r>
              <w:rPr>
                <w:rFonts w:hint="eastAsia" w:ascii="宋体" w:hAnsi="宋体" w:cs="宋体"/>
                <w:color w:val="auto"/>
                <w:szCs w:val="21"/>
              </w:rPr>
              <w:t>　　因城市建设需要拆除环境卫生设施的，建设单位应当报市、县（市、区）主管市容环境卫生的行政部门批准，由建设单位按照拆建平衡的原则负责重建。</w:t>
            </w:r>
            <w:r>
              <w:rPr>
                <w:rFonts w:hint="eastAsia" w:ascii="宋体" w:hAnsi="宋体" w:cs="宋体"/>
                <w:color w:val="auto"/>
                <w:szCs w:val="21"/>
              </w:rPr>
              <w:br w:type="textWrapping"/>
            </w:r>
            <w:r>
              <w:rPr>
                <w:rFonts w:hint="eastAsia" w:ascii="宋体" w:hAnsi="宋体" w:cs="宋体"/>
                <w:color w:val="auto"/>
                <w:szCs w:val="21"/>
              </w:rPr>
              <w:t>　　新建住宅区，应当优先建设环境卫生等配套设施。</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第四十四条　违反本条例第二十五条第一款规定的，除责令其纠正违法行为、采取补救措施外，可以处一千元以上一万元以下罚款。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75</w:t>
            </w:r>
          </w:p>
        </w:tc>
        <w:tc>
          <w:tcPr>
            <w:tcW w:w="3776"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随地吐痰、便溺；乱扔果皮、纸屑、烟蒂、槟榔渣等废弃物；乱倒垃圾、污水、粪便，乱扔动物尸体；向车外抛弃废弃物；向花坛、绿化带、窨井扫入或者倾倒垃圾；在露天场所、垃圾收集容器内焚烧垃圾或者其他废弃物；焚烧冥纸或者在出殡途中抛撒冥纸；其他影响公共场所环境卫生的行为；</w:t>
            </w:r>
            <w:r>
              <w:rPr>
                <w:rFonts w:hint="eastAsia" w:ascii="宋体" w:hAnsi="宋体" w:cs="宋体"/>
                <w:color w:val="auto"/>
                <w:szCs w:val="21"/>
              </w:rPr>
              <w:t>在市、县（市）人民政府规定的时段和区域内燃放烟花爆竹不即时清理残屑的</w:t>
            </w:r>
            <w:r>
              <w:rPr>
                <w:rFonts w:hint="eastAsia" w:ascii="宋体" w:hAnsi="宋体" w:cs="宋体"/>
                <w:color w:val="auto"/>
                <w:szCs w:val="21"/>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》第二十六条　禁止下列影响公共场所环境卫生的行为:（一）随地吐痰、便溺；（二）乱扔果皮、纸屑、烟蒂、槟榔渣等废弃物；（三）乱倒垃圾、污水、粪便，乱扔动物尸体；（四）向车外抛弃废弃物；（五）向花坛、绿化带、窨井扫入或者倾倒垃圾；（六）在露天场所、垃圾收集容器内焚烧垃圾或者其他废弃物；（七）焚烧冥纸或者在出殡途中抛撒冥纸；（八）其他影响公共场所环境卫生的行为。</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　　燃放烟花爆竹，应当在市、县（市）人民政府规定的时段和区域内进行；燃放后，应当即时清理残屑。</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第四十五条　违反本条例第二十六条第一款第一项至第五项规定的，责令改正，可以处警告或者二十元以上一百元以下罚款。</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违反本条例第二十六条第一款第六项至第八项、第三十四条第二款、第三款规定的，责令改正，可以处五十元以上二百元以下罚款。</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　　违反本条例第二十六条第二款规定，在市、县（市）人民政府规定的时段和区域内燃放烟花爆竹不即时清理残屑的，责令改正，可以处一百元以上五百元以下罚款。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76</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从事经营的临时摊点或者举办的文化商贸会展等活动、从事早间、夜间小商品和餐饮服务的经营者</w:t>
            </w:r>
            <w:r>
              <w:rPr>
                <w:rFonts w:hint="eastAsia" w:ascii="宋体" w:hAnsi="宋体" w:cs="宋体"/>
                <w:color w:val="auto"/>
                <w:szCs w:val="21"/>
              </w:rPr>
              <w:t>污染、损毁路面</w:t>
            </w:r>
            <w:r>
              <w:rPr>
                <w:rFonts w:hint="eastAsia" w:ascii="宋体" w:hAnsi="宋体" w:cs="宋体"/>
                <w:color w:val="auto"/>
                <w:szCs w:val="21"/>
                <w:lang w:eastAsia="zh-CN"/>
              </w:rPr>
              <w:t>和公共设施的处罚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》第二十七条　在主管市容环境卫生的行政部门指定区域和规定时间段内从事经营的临时摊点或者举办的文化商贸会展等活动，经营者或者举办单位应当保持场所和周围环境卫生整洁，不得污染、损毁路面和公共设施。</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第二十八条　从事早间、夜间小商品和餐饮服务的经营者，应当在市、县（市、区）、乡（镇）人民政府、街道办事处划定的位置摆摊经营。经营者应当在主管市容环境卫生的行政部门规定的时段内文明经营，保持场地整洁，及时清理，不得遗留杂物。</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　经营者不得影响交通、消防安全和他人的正常生活，不得占用和损毁公共场地内的公共设施。</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第四十六条　违反本条例第二十七条、二十八条规定，污染、损毁路面的，除责令其纠正违法行为、采取补救措施外，可以处二百元以上一千元以下罚款。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77</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不按照规定的路线、时间、地点运输和倾倒建筑垃圾的</w:t>
            </w:r>
            <w:r>
              <w:rPr>
                <w:rFonts w:hint="eastAsia" w:ascii="宋体" w:hAnsi="宋体" w:cs="宋体"/>
                <w:color w:val="auto"/>
                <w:szCs w:val="21"/>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湘潭市城市市容和环境卫生管理条例</w:t>
            </w:r>
            <w:r>
              <w:rPr>
                <w:rFonts w:hint="eastAsia" w:ascii="宋体" w:hAnsi="宋体" w:cs="宋体"/>
                <w:color w:val="auto"/>
                <w:szCs w:val="21"/>
                <w:lang w:eastAsia="zh-CN"/>
              </w:rPr>
              <w:t>》　第三十一条　处置建筑垃圾的单位，应当向建筑垃圾所在地的县（市、区）主管市容环境卫生的行政部门提出申请，获得核准后方可处置。</w:t>
            </w:r>
            <w:r>
              <w:rPr>
                <w:rFonts w:hint="eastAsia" w:ascii="宋体" w:hAnsi="宋体" w:cs="宋体"/>
                <w:color w:val="auto"/>
                <w:szCs w:val="21"/>
                <w:lang w:eastAsia="zh-CN"/>
              </w:rPr>
              <w:br w:type="textWrapping"/>
            </w:r>
            <w:r>
              <w:rPr>
                <w:rFonts w:hint="eastAsia" w:ascii="宋体" w:hAnsi="宋体" w:cs="宋体"/>
                <w:color w:val="auto"/>
                <w:szCs w:val="21"/>
                <w:lang w:eastAsia="zh-CN"/>
              </w:rPr>
              <w:t>　　运输建筑垃圾应当随车携带建筑垃圾处置核准文件，并按照规定的路线、时间、地点运输和倾倒。</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第四十七条　违反本条例第三十一条第二款规定，不按照规定的路线、时间、地点运输和倾倒建筑垃圾的，责令改正，可以处二千元以上一万元以下罚款。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78</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在店外堆物、经营、作业的</w:t>
            </w:r>
            <w:r>
              <w:rPr>
                <w:rFonts w:hint="eastAsia" w:ascii="宋体" w:hAnsi="宋体" w:cs="宋体"/>
                <w:color w:val="auto"/>
                <w:szCs w:val="21"/>
                <w:lang w:eastAsia="zh-CN"/>
              </w:rPr>
              <w:t>；</w:t>
            </w:r>
            <w:r>
              <w:rPr>
                <w:rFonts w:hint="eastAsia" w:ascii="宋体" w:hAnsi="宋体" w:cs="宋体"/>
                <w:color w:val="auto"/>
                <w:szCs w:val="21"/>
              </w:rPr>
              <w:t>未将餐厨垃圾交给有资质的单位运输、处置的</w:t>
            </w:r>
            <w:r>
              <w:rPr>
                <w:rFonts w:hint="eastAsia" w:ascii="宋体" w:hAnsi="宋体" w:cs="宋体"/>
                <w:color w:val="auto"/>
                <w:szCs w:val="21"/>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rPr>
              <w:t>湖南省城市综合管理条例</w:t>
            </w:r>
            <w:r>
              <w:rPr>
                <w:rFonts w:hint="eastAsia" w:ascii="宋体" w:hAnsi="宋体" w:cs="宋体"/>
                <w:color w:val="auto"/>
                <w:szCs w:val="21"/>
                <w:lang w:eastAsia="zh-CN"/>
              </w:rPr>
              <w:t>》</w:t>
            </w:r>
            <w:r>
              <w:rPr>
                <w:rFonts w:hint="eastAsia" w:ascii="宋体" w:hAnsi="宋体" w:cs="宋体"/>
                <w:color w:val="auto"/>
                <w:szCs w:val="21"/>
              </w:rPr>
              <w:t>第十三条 城市道路应当及时清扫，保持整洁畅通。</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禁止违反规定在城市道路非机动车道、人行道上建设建(构)筑物、摆摊设点和从事其他占道行为。</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临街门店经营者不得在店外堆物、经营和作业。</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第十六条 设区的市、县(市、区)人民政府应当建设完善的垃圾收集处理设施，统筹垃圾处理及循环利用。</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公民和物业服务等单位应当按照垃圾分类标准和要求投放生活垃圾。餐饮经营单位和机关、企业事业单位的食堂(餐厅)应当将餐厨垃圾交给有资质的单位运输、处置。</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医疗卫生、电子、放射性等需要特殊处理的垃圾，按照有关法律法规规章的规定处理。</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第五十三条 违反本条例第十三条第三款规定在店外堆物、经营、作业的，违反本条例第十六条第二款规定未将餐厨垃圾交给有资质的单位运输、处置的，由城市管理部门责令限期改正；逾期不改正的，处一万元以下的罚款。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79</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在道路、广场等户外公共场所悬挂、张贴、涂写、刻画、散发广告品影响市容环境卫生</w:t>
            </w:r>
            <w:r>
              <w:rPr>
                <w:rFonts w:hint="eastAsia" w:ascii="宋体" w:hAnsi="宋体" w:cs="宋体"/>
                <w:color w:val="auto"/>
                <w:szCs w:val="21"/>
                <w:lang w:eastAsia="zh-CN"/>
              </w:rPr>
              <w:t>；</w:t>
            </w:r>
            <w:r>
              <w:rPr>
                <w:rFonts w:hint="eastAsia" w:ascii="宋体" w:hAnsi="宋体" w:cs="宋体"/>
                <w:color w:val="auto"/>
                <w:szCs w:val="21"/>
              </w:rPr>
              <w:t>在户外使用音响器材造成噪声污染的</w:t>
            </w:r>
            <w:r>
              <w:rPr>
                <w:rFonts w:hint="eastAsia" w:ascii="宋体" w:hAnsi="宋体" w:cs="宋体"/>
                <w:color w:val="auto"/>
                <w:szCs w:val="21"/>
                <w:lang w:eastAsia="zh-CN"/>
              </w:rPr>
              <w:t>；</w:t>
            </w:r>
            <w:r>
              <w:rPr>
                <w:rFonts w:hint="eastAsia" w:ascii="宋体" w:hAnsi="宋体" w:cs="宋体"/>
                <w:color w:val="auto"/>
                <w:szCs w:val="21"/>
              </w:rPr>
              <w:t>流动商贩不在规定区域和时段经营的</w:t>
            </w:r>
            <w:r>
              <w:rPr>
                <w:rFonts w:hint="eastAsia" w:ascii="宋体" w:hAnsi="宋体" w:cs="宋体"/>
                <w:color w:val="auto"/>
                <w:szCs w:val="21"/>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湖南省城市综合管理条例</w:t>
            </w:r>
            <w:r>
              <w:rPr>
                <w:rFonts w:hint="eastAsia" w:ascii="宋体" w:hAnsi="宋体" w:cs="宋体"/>
                <w:color w:val="auto"/>
                <w:szCs w:val="21"/>
                <w:lang w:eastAsia="zh-CN"/>
              </w:rPr>
              <w:t>》第十五条 在户外设置广告应当符合广告规划及城市容貌标准，管理责任人应当加强管理，定期维护和清理。</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任何单位和个人不得在道路、广场等户外公共场所悬挂、张贴、涂写、刻画、散发广告品影响市容环境卫生。</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第三十二条 在户外使用音响器材，使用时段、区域和产生的音量应当符合法律法规规章的规定，不得造成噪声污染。</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第三十九条 设区的市、县(市、区)人民政府应当根据便民原则合理设置自由市场、服务网点等经营场所，并规定流动商贩经营区域和经营时段。流动商贩应当在规定的区域和时段经营。</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第五十四条 有下列情形之一的，由城市管理部门责令改正；拒不改正的，处以罚款：</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xml:space="preserve">(一)违反本条例第十五条第二款规定，在道路、广场等户外公共场所悬挂、张贴、涂写、刻画、散发广告品影响市容环境卫生的，处一千元以下的罚款； </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(二)违反本条例第三十二条规定，在户外使用音响器材造成噪声污染的，处五百元以下的罚款；</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(三)违反本条例第三十九条规定，流动商贩不在规定区域和时段经营的，处五百元以下的罚款。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80</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未设置围挡作业、未对施工场地进出路口和出场车辆冲洗、未将泥浆和渣土等废弃物运到指定地点处置的</w:t>
            </w:r>
            <w:r>
              <w:rPr>
                <w:rFonts w:hint="eastAsia" w:ascii="宋体" w:hAnsi="宋体" w:cs="宋体"/>
                <w:color w:val="auto"/>
                <w:szCs w:val="21"/>
                <w:lang w:eastAsia="zh-CN"/>
              </w:rPr>
              <w:t>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湖南省城市综合管理条例</w:t>
            </w:r>
            <w:r>
              <w:rPr>
                <w:rFonts w:hint="eastAsia" w:ascii="宋体" w:hAnsi="宋体" w:cs="宋体"/>
                <w:color w:val="auto"/>
                <w:szCs w:val="21"/>
                <w:lang w:eastAsia="zh-CN"/>
              </w:rPr>
              <w:t>》第十七条 建设施工场地应当严格遵守相关作业规定，并符合下列要求：(一)实行围挡作业，按照相关规范设置围挡、防护设施、夜间照明装置；(二)对施工场地进出路口和出场车辆进行冲洗；(三)将泥浆和渣土等废弃物运到指定地点处置；(四)采取措施减少噪声、扬尘污染。</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城市管理部门应当对建筑垃圾和渣土的运输进行监管。</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第五十五条 违反本条例第十七条第一款规定，未设置围挡作业、未对施工场地进出路口和出场车辆冲洗、未将泥浆和渣土等废弃物运到指定地点处置的，由城市管理部门责令改正，处三万元以下的罚款。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81</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擅自占用或者挖掘城市道路</w:t>
            </w:r>
            <w:r>
              <w:rPr>
                <w:rFonts w:hint="eastAsia" w:ascii="宋体" w:hAnsi="宋体" w:cs="宋体"/>
                <w:color w:val="auto"/>
                <w:szCs w:val="21"/>
                <w:lang w:eastAsia="zh-CN"/>
              </w:rPr>
              <w:t>；</w:t>
            </w:r>
            <w:r>
              <w:rPr>
                <w:rFonts w:hint="eastAsia" w:ascii="宋体" w:hAnsi="宋体" w:cs="宋体"/>
                <w:color w:val="auto"/>
                <w:szCs w:val="21"/>
              </w:rPr>
              <w:t>擅自占用或者破坏盲道等无障碍设施</w:t>
            </w:r>
            <w:r>
              <w:rPr>
                <w:rFonts w:hint="eastAsia" w:ascii="宋体" w:hAnsi="宋体" w:cs="宋体"/>
                <w:color w:val="auto"/>
                <w:szCs w:val="21"/>
                <w:lang w:eastAsia="zh-CN"/>
              </w:rPr>
              <w:t>；</w:t>
            </w:r>
            <w:r>
              <w:rPr>
                <w:rFonts w:hint="eastAsia" w:ascii="宋体" w:hAnsi="宋体" w:cs="宋体"/>
                <w:color w:val="auto"/>
                <w:szCs w:val="21"/>
              </w:rPr>
              <w:t>擅自占用城市桥梁下空间</w:t>
            </w:r>
            <w:r>
              <w:rPr>
                <w:rFonts w:hint="eastAsia" w:ascii="宋体" w:hAnsi="宋体" w:cs="宋体"/>
                <w:color w:val="auto"/>
                <w:szCs w:val="21"/>
                <w:lang w:eastAsia="zh-CN"/>
              </w:rPr>
              <w:t>的处罚</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湖南省城市综合管理条例</w:t>
            </w:r>
            <w:r>
              <w:rPr>
                <w:rFonts w:hint="eastAsia" w:ascii="宋体" w:hAnsi="宋体" w:cs="宋体"/>
                <w:color w:val="auto"/>
                <w:szCs w:val="21"/>
                <w:lang w:eastAsia="zh-CN"/>
              </w:rPr>
              <w:t>》第二十二条 设区的市、县(市、区)人民政府应当加强城市道路管理。严禁擅自占用或者挖掘城市道路。</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第二十三条 城市道路桥梁、公共场所和居民小区等应当按照规划配套建设无障碍设施。城市道路人行道应当按照规划和国家标准设置盲道。任何单位和个人不得擅自占用或者破坏盲道等无障碍设施。</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第二十四条 设区的市、县(市、区)人民政府应当将经过城区的公路桥梁纳入城市道路桥梁管理范围。</w:t>
            </w:r>
          </w:p>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城市桥梁下的空间确需进行公益性开发利用的，应当报经城市管理部门同意，任何单位和个人不得擅自占用。</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第五十七条 有下列情形之一的，由城市管理部门责令改正;拒不改正的，由城市管理部门采取措施恢复原状，费用由违法者承担，可以处二万元以下的罚款：</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(一)违反本条例第二十二条规定擅自占用或者挖掘城市道路的；</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(二)违反本条例第二十三条规定擅自占用或者破坏盲道等无障碍设施的；</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(三)违反本条例第二十四条规定擅自占用城市桥梁下空间的。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82</w:t>
            </w:r>
          </w:p>
        </w:tc>
        <w:tc>
          <w:tcPr>
            <w:tcW w:w="3776" w:type="dxa"/>
            <w:vAlign w:val="center"/>
          </w:tcPr>
          <w:p>
            <w:pPr>
              <w:adjustRightInd w:val="0"/>
              <w:snapToGrid w:val="0"/>
              <w:spacing w:line="320" w:lineRule="exact"/>
              <w:jc w:val="center"/>
              <w:rPr>
                <w:rFonts w:hint="eastAsia" w:ascii="宋体" w:hAnsi="宋体" w:cs="宋体"/>
                <w:color w:val="auto"/>
                <w:szCs w:val="21"/>
              </w:rPr>
            </w:pPr>
            <w:r>
              <w:rPr>
                <w:rFonts w:hint="eastAsia" w:ascii="宋体" w:hAnsi="宋体" w:cs="宋体"/>
                <w:color w:val="auto"/>
                <w:szCs w:val="21"/>
                <w:lang w:eastAsia="zh-CN"/>
              </w:rPr>
              <w:t>危险物品（燃气等）的生产、经营、储存单位的主要负责人和安全生产管理人员未按照规定经考核合格的;未按照规定对从业人员、被派遣劳动者、实习学生进行安全生产教育和培训，或者未按照规定如实告知有关的安全生产事项的;未如实记录安全生产教育和培训情况的;未将事故隐患排查治理情况如实记录或者未向从业人员通报的;未按照规定制定生产安全事故应急救援预案或者未定期组织演练的;特种作业人员（燃气等）未按照规定经专门的安全作业培训并取得相应资格，上岗作业的处罚</w:t>
            </w:r>
          </w:p>
        </w:tc>
        <w:tc>
          <w:tcPr>
            <w:tcW w:w="989" w:type="dxa"/>
            <w:vAlign w:val="center"/>
          </w:tcPr>
          <w:p>
            <w:pPr>
              <w:adjustRightInd w:val="0"/>
              <w:snapToGrid w:val="0"/>
              <w:spacing w:line="320" w:lineRule="exact"/>
              <w:jc w:val="center"/>
              <w:rPr>
                <w:rFonts w:hint="eastAsia" w:ascii="宋体" w:hAnsi="宋体" w:cs="宋体"/>
                <w:color w:val="auto"/>
                <w:szCs w:val="21"/>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ind w:firstLine="210" w:firstLineChars="100"/>
              <w:rPr>
                <w:rFonts w:hint="eastAsia" w:ascii="宋体" w:hAnsi="宋体" w:cs="宋体"/>
                <w:color w:val="auto"/>
                <w:szCs w:val="21"/>
                <w:lang w:eastAsia="zh-CN"/>
              </w:rPr>
            </w:pPr>
            <w:r>
              <w:rPr>
                <w:rFonts w:hint="eastAsia" w:ascii="宋体" w:hAnsi="宋体" w:cs="宋体"/>
                <w:color w:val="auto"/>
                <w:szCs w:val="21"/>
                <w:lang w:eastAsia="zh-CN"/>
              </w:rPr>
              <w:t>《中华人民共和国安全生产法》第九十四条 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一)未按照规定设置安全生产管理机构或者配备安全生产管理人员的;(二)危险物品的生产、经营、储存单位以及矿山、金属冶炼、建筑施工、道路运输单位的主要负责人和安全生产管理人员未按照规定经考核合格的;(三)未按照规定对从业人员、被派遣劳动者、实习学生进行安全生产教育和培训，或者未按照规定如实告知有关的安全生产事项的;(四)未如实记录安全生产教育和培训情况的;(五)未将事故隐患排查治理情况如实记录或者未向从业人员通报的;(六)未按照规定制定生产安全事故应急救援预案或者未定期组织演练的;(七)特种作业人员未按照规定经专门的安全作业培训并取得相应资格，上岗作业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83</w:t>
            </w:r>
          </w:p>
        </w:tc>
        <w:tc>
          <w:tcPr>
            <w:tcW w:w="3776" w:type="dxa"/>
            <w:vAlign w:val="center"/>
          </w:tcPr>
          <w:p>
            <w:pPr>
              <w:adjustRightInd w:val="0"/>
              <w:snapToGrid w:val="0"/>
              <w:spacing w:line="320" w:lineRule="exact"/>
              <w:jc w:val="center"/>
              <w:rPr>
                <w:rFonts w:hint="eastAsia" w:ascii="宋体" w:hAnsi="宋体" w:cs="宋体"/>
                <w:color w:val="auto"/>
                <w:szCs w:val="21"/>
              </w:rPr>
            </w:pPr>
            <w:r>
              <w:rPr>
                <w:rFonts w:hint="eastAsia" w:ascii="宋体" w:hAnsi="宋体" w:cs="宋体"/>
                <w:color w:val="auto"/>
                <w:szCs w:val="21"/>
                <w:lang w:eastAsia="zh-CN"/>
              </w:rPr>
              <w:t>未在有较大危险因素的生产经营场所和有关设施、设备上设置明显的安全警示标志的;安全设备的安装、使用、检测、改造和报废不符合国家标准或者行业标准的;未对安全设备进行经常性维护、保养和定期检测的;未为从业人员提供符合国家标准或者行业标准的劳动防护用品的;危险物品的容器、运输工具，以及涉及人身安全、危险性较大的海洋石油开采特种设备和矿山井下特种设备未经具有专业资质的机构检测、检验合格，取得安全使用证或者安全标志，投入使用的;使用应当淘汰的危及生产安全的工艺、设备的处罚</w:t>
            </w:r>
          </w:p>
        </w:tc>
        <w:tc>
          <w:tcPr>
            <w:tcW w:w="989" w:type="dxa"/>
            <w:vAlign w:val="center"/>
          </w:tcPr>
          <w:p>
            <w:pPr>
              <w:adjustRightInd w:val="0"/>
              <w:snapToGrid w:val="0"/>
              <w:spacing w:line="320" w:lineRule="exact"/>
              <w:jc w:val="center"/>
              <w:rPr>
                <w:rFonts w:hint="eastAsia" w:ascii="宋体" w:hAnsi="宋体" w:cs="宋体"/>
                <w:color w:val="auto"/>
                <w:szCs w:val="21"/>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《中华人民共和国安全生产法》第九十六条 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二)安全设备的安装、使用、检测、改造和报废不符合国家标准或者行业标准的;(三)未对安全设备进行经常性维护、保养和定期检测的;(四)未为从业人员提供符合国家标准或者行业标准的劳动防护用品的;(五)危险物品的容器、运输工具，以及涉及人身安全、危险性较大的海洋石油开采特种设备和矿山井下特种设备未经具有专业资质的机构检测、检验合格，取得安全使用证或者安全标志，投入使用的;(六)使用应当淘汰的危及生产安全的工艺、设备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84</w:t>
            </w:r>
          </w:p>
        </w:tc>
        <w:tc>
          <w:tcPr>
            <w:tcW w:w="3776" w:type="dxa"/>
            <w:vAlign w:val="center"/>
          </w:tcPr>
          <w:p>
            <w:pPr>
              <w:adjustRightInd w:val="0"/>
              <w:snapToGrid w:val="0"/>
              <w:spacing w:line="320" w:lineRule="exact"/>
              <w:jc w:val="center"/>
              <w:rPr>
                <w:rFonts w:hint="eastAsia" w:ascii="宋体" w:hAnsi="宋体" w:cs="宋体"/>
                <w:color w:val="auto"/>
                <w:szCs w:val="21"/>
              </w:rPr>
            </w:pPr>
            <w:r>
              <w:rPr>
                <w:rFonts w:hint="eastAsia" w:ascii="宋体" w:hAnsi="宋体" w:cs="宋体"/>
                <w:color w:val="auto"/>
                <w:szCs w:val="21"/>
                <w:lang w:eastAsia="zh-CN"/>
              </w:rPr>
              <w:t>生产、经营、运输、储存、使用危险物品或者处置废弃危险物品，未建立专门安全管理制度、未采取可靠的安全措施的;对重大危险源未登记建档，或者未进行评估、监控，或者未制定应急预案的;进行爆破、吊装以及国务院安全生产监督管理部门会同国务院有关部门规定的其他危险作业，未安排专门人员进行现场安全管理的;未建立事故隐患排查治理制度的处罚</w:t>
            </w:r>
          </w:p>
        </w:tc>
        <w:tc>
          <w:tcPr>
            <w:tcW w:w="989" w:type="dxa"/>
            <w:vAlign w:val="center"/>
          </w:tcPr>
          <w:p>
            <w:pPr>
              <w:adjustRightInd w:val="0"/>
              <w:snapToGrid w:val="0"/>
              <w:spacing w:line="320" w:lineRule="exact"/>
              <w:jc w:val="center"/>
              <w:rPr>
                <w:rFonts w:hint="eastAsia" w:ascii="宋体" w:hAnsi="宋体" w:cs="宋体"/>
                <w:color w:val="auto"/>
                <w:szCs w:val="21"/>
                <w:lang w:eastAsia="zh-CN"/>
              </w:rPr>
            </w:pPr>
            <w:r>
              <w:rPr>
                <w:rFonts w:hint="eastAsia" w:ascii="宋体" w:hAnsi="宋体" w:cs="宋体"/>
                <w:color w:val="auto"/>
                <w:szCs w:val="21"/>
                <w:lang w:eastAsia="zh-CN"/>
              </w:rPr>
              <w:t>行政</w:t>
            </w:r>
          </w:p>
          <w:p>
            <w:pPr>
              <w:adjustRightInd w:val="0"/>
              <w:snapToGrid w:val="0"/>
              <w:spacing w:line="320" w:lineRule="exact"/>
              <w:jc w:val="center"/>
              <w:rPr>
                <w:rFonts w:hint="eastAsia" w:ascii="宋体" w:hAnsi="宋体" w:cs="宋体"/>
                <w:color w:val="auto"/>
                <w:szCs w:val="21"/>
                <w:lang w:eastAsia="zh-CN"/>
              </w:rPr>
            </w:pP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《中华人民共和国安全生产法》第九十八条 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二)对重大危险源未登记建档，或者未进行评估、监控，或者未制定应急预案的;(三)进行爆破、吊装以及国务院安全生产监督管理部门会同国务院有关部门规定的其他危险作业，未安排专门人员进行现场安全管理的;(四)未建立事故隐患排查治理制度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燃气安全指导站</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85</w:t>
            </w:r>
          </w:p>
        </w:tc>
        <w:tc>
          <w:tcPr>
            <w:tcW w:w="3776" w:type="dxa"/>
            <w:vAlign w:val="center"/>
          </w:tcPr>
          <w:p>
            <w:pPr>
              <w:adjustRightInd w:val="0"/>
              <w:snapToGrid w:val="0"/>
              <w:spacing w:line="320" w:lineRule="exact"/>
              <w:jc w:val="center"/>
              <w:rPr>
                <w:rFonts w:hint="eastAsia" w:ascii="宋体" w:hAnsi="宋体" w:cs="宋体"/>
                <w:color w:val="auto"/>
                <w:szCs w:val="21"/>
              </w:rPr>
            </w:pPr>
            <w:r>
              <w:rPr>
                <w:rFonts w:hint="eastAsia" w:ascii="宋体" w:hAnsi="宋体" w:cs="宋体"/>
                <w:color w:val="auto"/>
                <w:szCs w:val="21"/>
                <w:lang w:eastAsia="zh-CN"/>
              </w:rPr>
              <w:t>城市桥梁产权人或者委托管理人未按照规定编制城市桥梁养护维修的中长期规划和年度计划，或者未经批准即实施的;未按照规定设置相应的标志，并保持其完好、清晰的;未按照规定委托具有相应资格的机构对城市桥梁进行检测评估的;未按照规定制定城市桥梁的安全抢险预备方案的;未按照规定对城市桥梁进行养护维修的处罚</w:t>
            </w:r>
          </w:p>
        </w:tc>
        <w:tc>
          <w:tcPr>
            <w:tcW w:w="989" w:type="dxa"/>
            <w:vAlign w:val="center"/>
          </w:tcPr>
          <w:p>
            <w:pPr>
              <w:adjustRightInd w:val="0"/>
              <w:snapToGrid w:val="0"/>
              <w:spacing w:line="320" w:lineRule="exact"/>
              <w:jc w:val="center"/>
              <w:rPr>
                <w:rFonts w:hint="eastAsia" w:ascii="宋体" w:hAnsi="宋体" w:cs="宋体"/>
                <w:color w:val="auto"/>
                <w:szCs w:val="21"/>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《城市桥梁检测和养护维修管理办法》第二十五条 城市桥梁产权人或者委托管理人有下列行为之一的，由城市人民政府市政工程设施行政主管部门责令限期改正，并可处1000元以上5000元以下的罚款:(一)未按照规定编制城市桥梁养护维修的中长期规划和年度计划，或者未经批准即实施的;(二)未按照规定设置相应的标志，并保持其完好、清晰的;(三)未按照规定委托具有相应资格的机构对城市桥梁进行检测评估的;(四)未按照规定制定城市桥梁的安全抢险预备方案的;(五)未按照规定对城市桥梁进行养护维修的。</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86</w:t>
            </w:r>
          </w:p>
        </w:tc>
        <w:tc>
          <w:tcPr>
            <w:tcW w:w="3776" w:type="dxa"/>
            <w:vAlign w:val="center"/>
          </w:tcPr>
          <w:p>
            <w:pPr>
              <w:adjustRightInd w:val="0"/>
              <w:snapToGrid w:val="0"/>
              <w:spacing w:line="320" w:lineRule="exact"/>
              <w:jc w:val="center"/>
              <w:rPr>
                <w:rFonts w:hint="eastAsia" w:ascii="宋体" w:hAnsi="宋体" w:cs="宋体"/>
                <w:color w:val="auto"/>
                <w:szCs w:val="21"/>
              </w:rPr>
            </w:pPr>
            <w:r>
              <w:rPr>
                <w:rFonts w:hint="eastAsia" w:ascii="宋体" w:hAnsi="宋体" w:cs="宋体"/>
                <w:color w:val="auto"/>
                <w:szCs w:val="21"/>
                <w:lang w:eastAsia="zh-CN"/>
              </w:rPr>
              <w:t>单位或者个人擅自在城市桥梁上架设各类管线、设置广告等辅助物的处罚</w:t>
            </w:r>
          </w:p>
        </w:tc>
        <w:tc>
          <w:tcPr>
            <w:tcW w:w="989" w:type="dxa"/>
            <w:vAlign w:val="center"/>
          </w:tcPr>
          <w:p>
            <w:pPr>
              <w:adjustRightInd w:val="0"/>
              <w:snapToGrid w:val="0"/>
              <w:spacing w:line="320" w:lineRule="exact"/>
              <w:jc w:val="center"/>
              <w:rPr>
                <w:rFonts w:hint="eastAsia" w:ascii="宋体" w:hAnsi="宋体" w:cs="宋体"/>
                <w:color w:val="auto"/>
                <w:szCs w:val="21"/>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《城市桥梁检测和养护维修管理办法》</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第二十六条 单位或者个人擅自在城市桥梁上架设各类管线、设置广告等辅助物的，由城市人民政府市政工程设施行政主管部门责令限期改正，并可处2万元以下的罚款;造成损失的，依法承担赔偿责任。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87</w:t>
            </w:r>
          </w:p>
        </w:tc>
        <w:tc>
          <w:tcPr>
            <w:tcW w:w="3776" w:type="dxa"/>
            <w:vAlign w:val="center"/>
          </w:tcPr>
          <w:p>
            <w:pPr>
              <w:adjustRightInd w:val="0"/>
              <w:snapToGrid w:val="0"/>
              <w:spacing w:line="320" w:lineRule="exact"/>
              <w:jc w:val="center"/>
              <w:rPr>
                <w:rFonts w:hint="default" w:ascii="宋体" w:hAnsi="宋体" w:cs="宋体"/>
                <w:color w:val="auto"/>
                <w:szCs w:val="21"/>
                <w:lang w:val="en-US"/>
              </w:rPr>
            </w:pPr>
            <w:r>
              <w:rPr>
                <w:rFonts w:hint="eastAsia" w:ascii="宋体" w:hAnsi="宋体" w:cs="宋体"/>
                <w:color w:val="auto"/>
                <w:szCs w:val="21"/>
                <w:lang w:eastAsia="zh-CN"/>
              </w:rPr>
              <w:t>单位和个人擅自在城市桥梁施工控制范围内从事河道疏浚、挖掘、打桩、地下管道顶进、爆破等作业活动的</w:t>
            </w:r>
            <w:r>
              <w:rPr>
                <w:rFonts w:hint="eastAsia" w:ascii="宋体" w:hAnsi="宋体" w:cs="宋体"/>
                <w:color w:val="auto"/>
                <w:szCs w:val="21"/>
                <w:lang w:val="en-US" w:eastAsia="zh-CN"/>
              </w:rPr>
              <w:t>处罚</w:t>
            </w:r>
          </w:p>
        </w:tc>
        <w:tc>
          <w:tcPr>
            <w:tcW w:w="989" w:type="dxa"/>
            <w:vAlign w:val="center"/>
          </w:tcPr>
          <w:p>
            <w:pPr>
              <w:adjustRightInd w:val="0"/>
              <w:snapToGrid w:val="0"/>
              <w:spacing w:line="320" w:lineRule="exact"/>
              <w:jc w:val="center"/>
              <w:rPr>
                <w:rFonts w:hint="eastAsia" w:ascii="宋体" w:hAnsi="宋体" w:cs="宋体"/>
                <w:color w:val="auto"/>
                <w:szCs w:val="21"/>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《城市桥梁检测和养护维修管理办法》第十四条 城市人民政府市政工程设施行政主管部门应当根据城市桥梁的具体技术特点、结构安全条件等情况，确定城市桥梁的施工控制范围。</w:t>
            </w:r>
          </w:p>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在城市桥梁施工控制范围内从事河道疏浚、挖掘、打桩、地下管道顶进、爆破等作业的单位和个人，在取得施工许可证前应当先经城市人民政府市政工程设施行政主管部门同意，并与城市桥梁的产权人签订保护协议，采取保护措施后，方可施工。</w:t>
            </w:r>
          </w:p>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第二十七条 单位和个人擅自在城市桥梁施工控制范围内从事本办法第十四条第二款规定的活动的，由城市人民政府市政工程设施行政主管部门责令限期改正，并可处1万元以上3万元以下的罚款。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88</w:t>
            </w:r>
          </w:p>
        </w:tc>
        <w:tc>
          <w:tcPr>
            <w:tcW w:w="3776" w:type="dxa"/>
            <w:vAlign w:val="center"/>
          </w:tcPr>
          <w:p>
            <w:pPr>
              <w:shd w:val="clear" w:color="auto" w:fill="FFFFFF"/>
              <w:adjustRightInd w:val="0"/>
              <w:snapToGrid w:val="0"/>
              <w:spacing w:line="320" w:lineRule="exact"/>
              <w:rPr>
                <w:rFonts w:hint="eastAsia" w:ascii="宋体" w:hAnsi="宋体" w:cs="宋体"/>
                <w:color w:val="auto"/>
                <w:szCs w:val="21"/>
                <w:lang w:eastAsia="zh-CN"/>
              </w:rPr>
            </w:pPr>
            <w:r>
              <w:rPr>
                <w:rFonts w:hint="eastAsia" w:ascii="宋体" w:hAnsi="宋体" w:cs="宋体"/>
                <w:color w:val="auto"/>
                <w:szCs w:val="21"/>
                <w:lang w:eastAsia="zh-CN"/>
              </w:rPr>
              <w:t>超限机动车辆、履带车、铁轮车等需经过城市桥梁未经审批的；经过检测评估，确定城市桥梁的承载能力下降，但尚未构成危桥的，城市桥梁产权人和委托管理人未及时设置警示标志，并立即采取加固等安全措施的；经检测评估判定为危桥的，城市桥梁产权人和委托管理人未立即采取措施，设置显著的警示标志，并在二十四小时内，向城市人民政府市政工程设施行政主管部门报告等行为的处罚</w:t>
            </w:r>
          </w:p>
          <w:p>
            <w:pPr>
              <w:adjustRightInd w:val="0"/>
              <w:snapToGrid w:val="0"/>
              <w:spacing w:line="320" w:lineRule="exact"/>
              <w:jc w:val="center"/>
              <w:rPr>
                <w:rFonts w:hint="eastAsia" w:ascii="宋体" w:hAnsi="宋体" w:cs="宋体"/>
                <w:color w:val="auto"/>
                <w:szCs w:val="21"/>
              </w:rPr>
            </w:pPr>
          </w:p>
        </w:tc>
        <w:tc>
          <w:tcPr>
            <w:tcW w:w="989" w:type="dxa"/>
            <w:vAlign w:val="center"/>
          </w:tcPr>
          <w:p>
            <w:pPr>
              <w:adjustRightInd w:val="0"/>
              <w:snapToGrid w:val="0"/>
              <w:spacing w:line="320" w:lineRule="exact"/>
              <w:jc w:val="center"/>
              <w:rPr>
                <w:rFonts w:hint="eastAsia" w:ascii="宋体" w:hAnsi="宋体" w:cs="宋体"/>
                <w:color w:val="auto"/>
                <w:szCs w:val="21"/>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处罚</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《城市桥梁检测和养护维修管理办法》第十六条 超限机动车辆、履带车、铁轮车等需经过城市桥梁的，在报公安交通管理部门审批前，应当先经城市人民政府市政工程设施行政主管部门同意，并采取相应技术措施后，方可通行。</w:t>
            </w:r>
          </w:p>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第二十三条 经过检测评估，确定城市桥梁的承载能力下降，但尚未构成危桥的，城市桥梁产权人和委托管理人应当及时设置警示标志，并立即采取加固等安全措施。</w:t>
            </w:r>
          </w:p>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经检测评估判定为危桥的，城市桥梁产权人和委托管理人应当立即采取措施，设置显著的警示标志，并在二十四小时内，向城市人民政府市政工程设施行政主管部门报告;城市人民政府市政工程设施行政主管部门应当提出处理意见，并限期排除危险;在危险排除之前，不得使用或者转让。</w:t>
            </w:r>
          </w:p>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城市桥梁产权人或者委托管理人对检测评估结论有异议的，可以依法申请重新检测评估。但重新检测评估结论未果之前，不得停止执行前款规定。</w:t>
            </w:r>
          </w:p>
          <w:p>
            <w:pPr>
              <w:shd w:val="clear" w:color="auto" w:fill="FFFFFF"/>
              <w:adjustRightInd w:val="0"/>
              <w:snapToGrid w:val="0"/>
              <w:spacing w:line="320" w:lineRule="exact"/>
              <w:ind w:firstLine="420" w:firstLineChars="200"/>
              <w:rPr>
                <w:rFonts w:hint="eastAsia" w:ascii="宋体" w:hAnsi="宋体" w:cs="宋体"/>
                <w:color w:val="auto"/>
                <w:szCs w:val="21"/>
                <w:lang w:eastAsia="zh-CN"/>
              </w:rPr>
            </w:pPr>
            <w:r>
              <w:rPr>
                <w:rFonts w:hint="eastAsia" w:ascii="宋体" w:hAnsi="宋体" w:cs="宋体"/>
                <w:color w:val="auto"/>
                <w:szCs w:val="21"/>
                <w:lang w:eastAsia="zh-CN"/>
              </w:rPr>
              <w:t>第二十八条 违反本办法第十六条、第二十三条规定，由城市人民政府市政工程设施行政主管部门责令限期改正，并可处1万元以上2万元以下的罚款;造成损失的，依法承担赔偿责任。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89</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在证据可能灭失或者以后难以取得的情况下，证据先行登记保存</w:t>
            </w:r>
            <w:r>
              <w:rPr>
                <w:rFonts w:hint="eastAsia" w:ascii="宋体" w:hAnsi="宋体" w:cs="宋体"/>
                <w:color w:val="auto"/>
                <w:szCs w:val="21"/>
                <w:lang w:eastAsia="zh-CN"/>
              </w:rPr>
              <w:t>；对</w:t>
            </w:r>
            <w:r>
              <w:rPr>
                <w:rFonts w:hint="eastAsia" w:ascii="宋体" w:hAnsi="宋体" w:cs="宋体"/>
                <w:color w:val="auto"/>
                <w:szCs w:val="21"/>
              </w:rPr>
              <w:t>不按规定在非机动车道、人行道上停放机动车阻碍交通，机动车驾驶人不在现场或者虽在现场但拒绝立即驶离的，将机动车拖离现场</w:t>
            </w:r>
            <w:r>
              <w:rPr>
                <w:rFonts w:hint="eastAsia" w:ascii="宋体" w:hAnsi="宋体" w:cs="宋体"/>
                <w:color w:val="auto"/>
                <w:szCs w:val="21"/>
                <w:lang w:eastAsia="zh-CN"/>
              </w:rPr>
              <w:t>；对</w:t>
            </w:r>
            <w:r>
              <w:rPr>
                <w:rFonts w:hint="eastAsia" w:ascii="宋体" w:hAnsi="宋体" w:cs="宋体"/>
                <w:color w:val="auto"/>
                <w:szCs w:val="21"/>
              </w:rPr>
              <w:t>不按规定使用专用运输车辆运输散装、流体物品，造成环境污染的，暂扣违法车辆至指定场所;同时责令当事人立即清除污染，当事人不能清除污染或者拒绝履行的，由城市管理部门代为清除，费用由当事人承担</w:t>
            </w:r>
            <w:r>
              <w:rPr>
                <w:rFonts w:hint="eastAsia" w:ascii="宋体" w:hAnsi="宋体" w:cs="宋体"/>
                <w:color w:val="auto"/>
                <w:szCs w:val="21"/>
                <w:lang w:eastAsia="zh-CN"/>
              </w:rPr>
              <w:t>；</w:t>
            </w:r>
            <w:r>
              <w:rPr>
                <w:rFonts w:hint="eastAsia" w:ascii="宋体" w:hAnsi="宋体" w:cs="宋体"/>
                <w:color w:val="auto"/>
                <w:szCs w:val="21"/>
              </w:rPr>
              <w:t>对未依法取得规划许可或者未按照规划许可内容建设的建(构)筑物，以及超过规划许可期限未拆除的临时建(构)筑物</w:t>
            </w:r>
            <w:r>
              <w:rPr>
                <w:rFonts w:hint="eastAsia" w:ascii="宋体" w:hAnsi="宋体" w:cs="宋体"/>
                <w:color w:val="auto"/>
                <w:szCs w:val="21"/>
                <w:lang w:eastAsia="zh-CN"/>
              </w:rPr>
              <w:t>的</w:t>
            </w:r>
            <w:r>
              <w:rPr>
                <w:rFonts w:hint="eastAsia" w:ascii="宋体" w:hAnsi="宋体" w:cs="宋体"/>
                <w:color w:val="auto"/>
                <w:szCs w:val="21"/>
              </w:rPr>
              <w:t>强制拆除</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强制</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w:t>
            </w:r>
            <w:r>
              <w:rPr>
                <w:rFonts w:hint="eastAsia" w:ascii="宋体" w:hAnsi="宋体" w:cs="宋体"/>
                <w:color w:val="auto"/>
                <w:szCs w:val="21"/>
              </w:rPr>
              <w:t>湖南省城市综合管理条例</w:t>
            </w:r>
            <w:r>
              <w:rPr>
                <w:rFonts w:hint="eastAsia" w:ascii="宋体" w:hAnsi="宋体" w:cs="宋体"/>
                <w:color w:val="auto"/>
                <w:szCs w:val="21"/>
                <w:lang w:eastAsia="zh-CN"/>
              </w:rPr>
              <w:t>》</w:t>
            </w:r>
            <w:r>
              <w:rPr>
                <w:rFonts w:hint="eastAsia" w:ascii="宋体" w:hAnsi="宋体" w:cs="宋体"/>
                <w:color w:val="auto"/>
                <w:szCs w:val="21"/>
              </w:rPr>
              <w:t>第四十七条 城市管理部门查处下列违法行为时，可以采取以下措施：(一)在证据可能灭失或者以后难以取得的情况下，经城市管理部门负责人批准，可以将证据先行登记保存；(二)不按规定在非机动车道、人行道上停放机动车阻碍交通，机动车驾驶人不在现场或者虽在现场但拒绝立即驶离的，可以将机动车拖离现场，但应当及时告知不在现场的机动车所有人；(三)不按规定使用专用运输车辆运输散装、流体物品，造成环境污染的，可以暂扣违法车辆至指定场所;同时责令当事人立即清除污染，当事人不能清除污染或者拒绝履行的，由城市管理部门代为清除，费用由当事人承担；(四)对未依法取得规划许可或者未按照规划许可内容建设的建(构)筑物，以及超过规划许可期限未拆除的临时建(构)筑物，应当责令当事人停止建设，并进行公告，限期当事人自行拆除;当事人在法定期限内不申请行政复议或者行政诉讼，又拒不停止建设或者自行拆除的，在报经当地人民政府批准后可以依法采取强制拆除措施。</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90</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对违规停放，机动车驾驶人不在现场或者虽在现场但拒绝立即驶离防碍其他车辆、行人通行的车辆的强制执行</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强制</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《中华人民共和国道路交通安全法》第九十三条  对违反道路交通安全法律、法规关于机动车停放、临时停车规定的，可以指出违法行为，并予以口头警告、令其立即驶离。机动车驾驶人不在现场或者虽在现场但拒绝立即驶离，妨碍其他车辆、行人通行的，处20元以上200元以下罚款，并可以将该机动车拖移至不妨碍交通的地点或者公安机关交通管理部门指定的地点停放。公安机关交通管理部门拖车不得向当事人收取费用，并应当及时告知当事人停放地点。因采取不正确的方法拖车造成机动车损坏的，应当依法承担补偿责任。</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91</w:t>
            </w:r>
          </w:p>
        </w:tc>
        <w:tc>
          <w:tcPr>
            <w:tcW w:w="3776"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对不符合城市容貌标准、环境卫生标准且拒绝改造或者自行拆除的建筑物或者设施的强制拆除</w:t>
            </w:r>
          </w:p>
        </w:tc>
        <w:tc>
          <w:tcPr>
            <w:tcW w:w="989" w:type="dxa"/>
            <w:vAlign w:val="center"/>
          </w:tcPr>
          <w:p>
            <w:pPr>
              <w:adjustRightInd w:val="0"/>
              <w:snapToGrid w:val="0"/>
              <w:spacing w:line="320" w:lineRule="exact"/>
              <w:jc w:val="center"/>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行政</w:t>
            </w:r>
            <w:r>
              <w:rPr>
                <w:rFonts w:hint="eastAsia" w:ascii="宋体" w:hAnsi="宋体" w:cs="宋体"/>
                <w:szCs w:val="21"/>
                <w:lang w:val="en-US" w:eastAsia="zh-CN"/>
              </w:rPr>
              <w:t xml:space="preserve">  </w:t>
            </w:r>
            <w:r>
              <w:rPr>
                <w:rFonts w:hint="eastAsia" w:ascii="宋体" w:hAnsi="宋体" w:cs="宋体"/>
                <w:szCs w:val="21"/>
              </w:rPr>
              <w:t>强制</w:t>
            </w:r>
          </w:p>
        </w:tc>
        <w:tc>
          <w:tcPr>
            <w:tcW w:w="6835" w:type="dxa"/>
            <w:vAlign w:val="center"/>
          </w:tcPr>
          <w:p>
            <w:pPr>
              <w:adjustRightInd w:val="0"/>
              <w:snapToGrid w:val="0"/>
              <w:spacing w:line="320" w:lineRule="exact"/>
              <w:rPr>
                <w:rFonts w:hint="eastAsia" w:ascii="宋体" w:hAnsi="宋体" w:eastAsia="宋体" w:cs="宋体"/>
                <w:i w:val="0"/>
                <w:caps w:val="0"/>
                <w:color w:val="000000"/>
                <w:spacing w:val="0"/>
                <w:sz w:val="21"/>
                <w:szCs w:val="21"/>
                <w:shd w:val="clear" w:fill="FFFFFF"/>
                <w:lang w:eastAsia="zh-CN"/>
              </w:rPr>
            </w:pPr>
            <w:r>
              <w:rPr>
                <w:rFonts w:hint="eastAsia" w:ascii="宋体" w:hAnsi="宋体" w:cs="宋体"/>
                <w:szCs w:val="21"/>
              </w:rPr>
              <w:t>《城市市容和环境卫生管理条例》（国务院令第101号）第三十七条  凡不符合城市容貌标准、环境卫生标准的建筑物或者设施，由城市人民政府市容环境卫生行政主管部门会同城市规划行政主管部门，责令有关单位和个人限期改造或者拆除；逾期未改造或者未拆除的，经县级以上人民政府批准，由城市人民政府市容环境卫生行政主管部门或者城市规划行政主管部门组织强制拆除，并可处以罚款。</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92</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当事人拒不停止建设的，采取拆除继续建设部分的</w:t>
            </w:r>
            <w:r>
              <w:rPr>
                <w:rFonts w:hint="eastAsia" w:ascii="宋体" w:hAnsi="宋体" w:cs="宋体"/>
                <w:color w:val="auto"/>
                <w:szCs w:val="21"/>
                <w:lang w:eastAsia="zh-CN"/>
              </w:rPr>
              <w:t>行政强制</w:t>
            </w:r>
            <w:r>
              <w:rPr>
                <w:rFonts w:hint="eastAsia" w:ascii="宋体" w:hAnsi="宋体" w:cs="宋体"/>
                <w:color w:val="auto"/>
                <w:szCs w:val="21"/>
              </w:rPr>
              <w:t>措施</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强制</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《湖南省实施&lt;中华人民共和国城乡规划法&gt;》第四十四条</w:t>
            </w:r>
            <w:r>
              <w:rPr>
                <w:rFonts w:hint="eastAsia" w:ascii="宋体" w:hAnsi="宋体" w:cs="宋体"/>
                <w:color w:val="auto"/>
                <w:szCs w:val="21"/>
                <w:lang w:val="en-US" w:eastAsia="zh-CN"/>
              </w:rPr>
              <w:t xml:space="preserve">  </w:t>
            </w:r>
            <w:r>
              <w:rPr>
                <w:rFonts w:hint="eastAsia" w:ascii="宋体" w:hAnsi="宋体" w:cs="宋体"/>
                <w:color w:val="auto"/>
                <w:szCs w:val="21"/>
              </w:rPr>
              <w:t>城市、县人民政府城乡规划主管部门和镇、乡人民政府应当建立对建设活动的日常巡查制度，落实建设项目验线、施工现场跟踪检查、建设用地规划条件核实等管理措施。发现违法建设的，应当责令当事人停止建设；当事人拒不停止建设的，城市、县人民政府应当责成有关部门采取拆除继续建设部分的措施。</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93</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对无法采取改正措施消除对规划实施影响的违法</w:t>
            </w:r>
            <w:r>
              <w:rPr>
                <w:rFonts w:hint="eastAsia" w:ascii="宋体" w:hAnsi="宋体" w:cs="宋体"/>
                <w:color w:val="auto"/>
                <w:szCs w:val="21"/>
                <w:lang w:eastAsia="zh-CN"/>
              </w:rPr>
              <w:t>建设</w:t>
            </w:r>
            <w:r>
              <w:rPr>
                <w:rFonts w:hint="eastAsia" w:ascii="宋体" w:hAnsi="宋体" w:cs="宋体"/>
                <w:color w:val="auto"/>
                <w:szCs w:val="21"/>
              </w:rPr>
              <w:t>的强制拆除</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强制</w:t>
            </w:r>
          </w:p>
        </w:tc>
        <w:tc>
          <w:tcPr>
            <w:tcW w:w="6835" w:type="dxa"/>
            <w:vAlign w:val="center"/>
          </w:tcPr>
          <w:p>
            <w:pPr>
              <w:shd w:val="clear" w:color="auto" w:fill="FFFFFF"/>
              <w:adjustRightInd w:val="0"/>
              <w:snapToGrid w:val="0"/>
              <w:spacing w:line="320" w:lineRule="exact"/>
              <w:ind w:firstLine="420" w:firstLineChars="200"/>
              <w:rPr>
                <w:rFonts w:hint="eastAsia" w:ascii="宋体" w:hAnsi="宋体" w:cs="宋体"/>
                <w:color w:val="auto"/>
                <w:szCs w:val="21"/>
                <w:shd w:val="clear" w:color="auto" w:fill="FFFFFF"/>
              </w:rPr>
            </w:pPr>
            <w:r>
              <w:rPr>
                <w:rFonts w:hint="eastAsia" w:ascii="宋体" w:hAnsi="宋体" w:cs="宋体"/>
                <w:color w:val="auto"/>
                <w:szCs w:val="21"/>
              </w:rPr>
              <w:t>1．《中华人民共和国城乡规划法》</w:t>
            </w:r>
            <w:r>
              <w:rPr>
                <w:rFonts w:hint="eastAsia" w:ascii="宋体" w:hAnsi="宋体" w:cs="宋体"/>
                <w:color w:val="auto"/>
                <w:szCs w:val="21"/>
                <w:shd w:val="clear" w:color="auto" w:fill="FFFFFF"/>
              </w:rPr>
              <w:t>第六十八条　城乡规划主管部门作出责令停止建设或者限期拆除的决定后，当事人不停止建设或者逾期不拆除的，建设工程所在地县级以上地方人民政府可以责成有关部门采取查封施工现场、强制拆除等措施。</w:t>
            </w:r>
          </w:p>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2．《湖南省实施&lt;中华人民共和国城乡规划法&gt;》第四十七条违反本办法规定，未取得建设工程规划许可证或者未按照建设工程规划许可证的规定进行建设的，由城市、县人民政府城乡规划主管部门或者镇、乡人民政府责令停止建设，当事人应当自接到停止建设通知书之日起立即停止建设；尚可采取改正措施消除对规划实施影响的，限期改正，处建设工程造价百分之五以上百分之十以下的罚款；无法采取改正措施消除影响的，限期拆除，不能拆除的，没收实物或者违法收入，可以并处建设工程造价百分之十以下的罚款。　</w:t>
            </w:r>
          </w:p>
          <w:p>
            <w:pPr>
              <w:shd w:val="clear" w:color="auto" w:fill="FFFFFF"/>
              <w:adjustRightInd w:val="0"/>
              <w:snapToGrid w:val="0"/>
              <w:spacing w:line="320" w:lineRule="exact"/>
              <w:ind w:firstLine="420" w:firstLineChars="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有下列情形之一的，属于前款规定的无法采取改正措施消除影响的情形：（一）未依法取得建设工程规划许可证，且不符合控制性详细规划的强制性内容或者超过建设用地规划条件确定的容积率、建筑高度、建筑密度的；（二）超过建设工程规划许可证确定的建筑面积（计算容积率部分）或者建筑高度，且超出合理误差范围的；（三）在已竣工验收的建设项目用地范围内擅自新（改、扩）建，或者利用建设项目擅自新（改、扩）建的；（四）存在建筑安全隐患、影响相邻建筑安全，或者导致相邻建筑的通风、采光、日照无法满足国家和省有关强制性标准的；（五）侵占现状以及规划确定的道路、消防通道、广场、公共绿地、河湖水面、地下工程、轨道交通设施、通讯设施或者压占城市管线、永久性测量标志等公共设施、公共场所用地的；（六）其他应当认定为无法采取改正措施消除影响的。</w:t>
            </w:r>
            <w:r>
              <w:rPr>
                <w:rFonts w:hint="eastAsia" w:ascii="宋体" w:hAnsi="宋体" w:cs="宋体"/>
                <w:color w:val="auto"/>
                <w:szCs w:val="21"/>
                <w:shd w:val="clear" w:color="auto" w:fill="FFFFFF"/>
              </w:rPr>
              <w:t></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94</w:t>
            </w:r>
          </w:p>
        </w:tc>
        <w:tc>
          <w:tcPr>
            <w:tcW w:w="3776"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val="en-US" w:eastAsia="zh-CN"/>
              </w:rPr>
              <w:t>取缔不符条件的燃气企业、燃气销售网点和燃气器具安装维修企业</w:t>
            </w:r>
          </w:p>
        </w:tc>
        <w:tc>
          <w:tcPr>
            <w:tcW w:w="989" w:type="dxa"/>
            <w:vAlign w:val="center"/>
          </w:tcPr>
          <w:p>
            <w:pPr>
              <w:shd w:val="clear" w:color="auto" w:fill="FFFFFF"/>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val="en-US" w:eastAsia="zh-CN"/>
              </w:rPr>
              <w:t>行政  强制</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val="en-US" w:eastAsia="zh-CN"/>
              </w:rPr>
              <w:t>《湖南省燃气管理条例》 第三十条  对不符合本条例第十二条规定条件的燃气企业、不符合本条例第十三条规定条件的燃气销售网点、不符合本条例第十九条规定条件的燃气器具安装维修企业，由燃气主管部门或者其他有关主管部门责令限期整顿；经整顿仍不具备相应条件的，由有关部门提请人民政府予以取缔。</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5"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95</w:t>
            </w:r>
          </w:p>
        </w:tc>
        <w:tc>
          <w:tcPr>
            <w:tcW w:w="3776"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val="en-US" w:eastAsia="zh-CN"/>
              </w:rPr>
              <w:t>查封、扣押不符合保障安全生产的国家标准或者行业标准的设施、设备、器材</w:t>
            </w:r>
          </w:p>
        </w:tc>
        <w:tc>
          <w:tcPr>
            <w:tcW w:w="989" w:type="dxa"/>
            <w:vAlign w:val="center"/>
          </w:tcPr>
          <w:p>
            <w:pPr>
              <w:shd w:val="clear" w:color="auto" w:fill="FFFFFF"/>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val="en-US" w:eastAsia="zh-CN"/>
              </w:rPr>
              <w:t>行政  强制</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val="en-US" w:eastAsia="zh-CN"/>
              </w:rPr>
              <w:t>《湖南省燃气管理条例》 第二十九条 燃气主管部门或者其他有关主管部门依法进行燃气安全监督检查时对于不符合保障安全生产的国家标准或者行业标准的设施、设备、器材应当予以查封或扣押，并在十五日内依法作出处理决定。 </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96</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对逾期不缴纳超计划用水加价水费的，按日加收滞纳金</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强制</w:t>
            </w:r>
          </w:p>
        </w:tc>
        <w:tc>
          <w:tcPr>
            <w:tcW w:w="6835" w:type="dxa"/>
            <w:vAlign w:val="center"/>
          </w:tcPr>
          <w:p>
            <w:pPr>
              <w:shd w:val="clear" w:color="auto" w:fill="FFFFFF"/>
              <w:tabs>
                <w:tab w:val="left" w:pos="5361"/>
              </w:tabs>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《城市节约用水管理规定》(1988年12月20日中华人民共和国建设部第1号令)第十八条 超计划用水加价水费必须按规定的期限缴纳。逾期不缴纳的，城市建设行政主管部门除限期缴纳外，并按日加收超计划用水加价水费的滞纳金。</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城市管理行政执法大队</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97</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城市供水水质检查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检查</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《城市供水水质管理规定》第十五条　国务院建设主管部门，省、自治区建设主管部门以及直辖市、市、县人民政府城市供水主管部门 [以下简称建设（城市供水）主管部门]应当建立健全城市供水水质检查和督察制度，对本规定的执行情况进行监督检查。</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xml:space="preserve"> 第十六条　建设（城市供水）主管部门实施监督检查时，可以采取以下措施：</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xml:space="preserve">    （一）进入现场实施检查；</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xml:space="preserve">    （二）对供水水质进行抽样检测；</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xml:space="preserve">    （三）查阅、复制相关报表、数据、原始记录等文件和资料；</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 xml:space="preserve">    （四）要求被检查的单位就有关问题做出说明；</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 xml:space="preserve">    （五）纠正违反有关法律、法规和本办法规定的行为。</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98</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单位附属绿地的绿化规划</w:t>
            </w:r>
            <w:r>
              <w:rPr>
                <w:rFonts w:hint="eastAsia" w:ascii="宋体" w:hAnsi="宋体" w:cs="宋体"/>
                <w:color w:val="auto"/>
                <w:szCs w:val="21"/>
                <w:lang w:eastAsia="zh-CN"/>
              </w:rPr>
              <w:t>、</w:t>
            </w:r>
            <w:r>
              <w:rPr>
                <w:rFonts w:hint="eastAsia" w:ascii="宋体" w:hAnsi="宋体" w:cs="宋体"/>
                <w:color w:val="auto"/>
                <w:szCs w:val="21"/>
              </w:rPr>
              <w:t>建设</w:t>
            </w:r>
            <w:r>
              <w:rPr>
                <w:rFonts w:hint="eastAsia" w:ascii="宋体" w:hAnsi="宋体" w:cs="宋体"/>
                <w:color w:val="auto"/>
                <w:szCs w:val="21"/>
                <w:lang w:eastAsia="zh-CN"/>
              </w:rPr>
              <w:t>的监督检查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检查</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《城市绿化条例》第十四条 单位附属绿地的绿化规划和建设，由该单位自行负责，城市人民政府城市绿化行政主管部门应当监督检查，并给予技术指导。</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第二十四条 百年以上树龄的树木，稀有、珍贵树木，具有历史价值或者重要纪念意义的树木，均属古树名木。</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对城市古树名木实行统一管理，分别养护。城市人民政府城市绿化行政主管部门，应当建立古树名木的档案和标志，划定保护范围，加强养护管理。在单位管界内或者私人庭院内的古树名木，由该单位或者居民负责养护，城市人民政府城市绿化行政主管部门负责监督和技术指导。</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严禁砍伐或者迁移古树名木。因特殊需要迁移古树名木，必须经城市人民政府城市绿化行政主管部门审查同意，并报同级或者上级人民政府批准。</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99</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城市绿化的规划设计、建设、保护和管理进行监督检查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行政检查</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lang w:eastAsia="zh-CN"/>
              </w:rPr>
              <w:t>《湘潭市城市绿化条例》</w:t>
            </w:r>
            <w:r>
              <w:rPr>
                <w:rFonts w:hint="eastAsia" w:ascii="宋体" w:hAnsi="宋体" w:cs="宋体"/>
                <w:color w:val="auto"/>
                <w:szCs w:val="21"/>
              </w:rPr>
              <w:t>第三十三条 市、县(市、区)人民政府应当加强对城市绿地系统规划、城市绿线的控制和实施情况的监督检查。 </w:t>
            </w:r>
            <w:r>
              <w:rPr>
                <w:rFonts w:hint="eastAsia" w:ascii="宋体" w:hAnsi="宋体" w:cs="宋体"/>
                <w:color w:val="auto"/>
                <w:szCs w:val="21"/>
              </w:rPr>
              <w:br w:type="textWrapping"/>
            </w:r>
            <w:r>
              <w:rPr>
                <w:rFonts w:hint="eastAsia" w:ascii="宋体" w:hAnsi="宋体" w:cs="宋体"/>
                <w:color w:val="auto"/>
                <w:szCs w:val="21"/>
              </w:rPr>
              <w:t>　　城市绿化行政主管部门应当严格执行绿线管理制度，定期对城市绿化的规划设计、建设、保护和管理进行监督检查。 </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第三十六条 城市绿化行政主管部门应当督促、指导城市绿化养护管理责任人按照绿化养护技术规范实施养护管理，定期对其养护管理情况进行检查和考核。</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100</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城市桥梁</w:t>
            </w:r>
            <w:r>
              <w:rPr>
                <w:rFonts w:hint="eastAsia" w:ascii="宋体" w:hAnsi="宋体" w:cs="宋体"/>
                <w:color w:val="auto"/>
                <w:szCs w:val="21"/>
                <w:lang w:eastAsia="zh-CN"/>
              </w:rPr>
              <w:t>及其附属设施检查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行政检查</w:t>
            </w:r>
          </w:p>
        </w:tc>
        <w:tc>
          <w:tcPr>
            <w:tcW w:w="6835" w:type="dxa"/>
            <w:vAlign w:val="center"/>
          </w:tcPr>
          <w:p>
            <w:pPr>
              <w:shd w:val="clear" w:color="auto" w:fill="FFFFFF"/>
              <w:adjustRightInd w:val="0"/>
              <w:snapToGrid w:val="0"/>
              <w:spacing w:line="320" w:lineRule="exact"/>
              <w:ind w:firstLine="420" w:firstLineChars="200"/>
              <w:rPr>
                <w:rFonts w:hint="default" w:ascii="宋体" w:hAnsi="宋体" w:cs="宋体"/>
                <w:color w:val="auto"/>
                <w:szCs w:val="21"/>
              </w:rPr>
            </w:pPr>
            <w:r>
              <w:rPr>
                <w:rFonts w:hint="eastAsia" w:ascii="宋体" w:hAnsi="宋体" w:cs="宋体"/>
                <w:color w:val="auto"/>
                <w:szCs w:val="21"/>
              </w:rPr>
              <w:t>《城市桥梁检测和养护维修管理办法》</w:t>
            </w:r>
            <w:r>
              <w:rPr>
                <w:rFonts w:hint="eastAsia" w:ascii="宋体" w:hAnsi="宋体" w:cs="宋体"/>
                <w:color w:val="auto"/>
                <w:szCs w:val="21"/>
                <w:lang w:val="en-US" w:eastAsia="zh-CN"/>
              </w:rPr>
              <w:t xml:space="preserve"> </w:t>
            </w:r>
            <w:r>
              <w:rPr>
                <w:rFonts w:hint="eastAsia" w:ascii="宋体" w:hAnsi="宋体" w:cs="宋体"/>
                <w:color w:val="auto"/>
                <w:szCs w:val="21"/>
              </w:rPr>
              <w:t>第十二条</w:t>
            </w:r>
            <w:r>
              <w:rPr>
                <w:rFonts w:hint="default" w:ascii="宋体" w:hAnsi="宋体" w:cs="宋体"/>
                <w:color w:val="auto"/>
                <w:szCs w:val="21"/>
              </w:rPr>
              <w:t> 城市桥梁产权人或者委托管理人应当按照养护维修年度计划和技术规范对城市桥梁进行养护。城市人民政府市政工程设施行政主管部门应当按照计划定期对城市桥梁养护情况进行检查。</w:t>
            </w:r>
          </w:p>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第十五条 城市人民政府市政工程设施行政主管部门应当经常检查城市桥梁施工控制范围内的施工作业情况，避免城市桥梁发生损伤。</w:t>
            </w:r>
          </w:p>
          <w:p>
            <w:pPr>
              <w:shd w:val="clear" w:color="auto" w:fill="FFFFFF"/>
              <w:adjustRightInd w:val="0"/>
              <w:snapToGrid w:val="0"/>
              <w:spacing w:line="320" w:lineRule="exact"/>
              <w:ind w:firstLine="420" w:firstLineChars="200"/>
              <w:rPr>
                <w:rFonts w:hint="eastAsia" w:ascii="宋体" w:hAnsi="宋体" w:cs="宋体"/>
                <w:color w:val="auto"/>
                <w:szCs w:val="21"/>
              </w:rPr>
            </w:pPr>
            <w:r>
              <w:rPr>
                <w:rFonts w:hint="eastAsia" w:ascii="宋体" w:hAnsi="宋体" w:cs="宋体"/>
                <w:color w:val="auto"/>
                <w:szCs w:val="21"/>
              </w:rPr>
              <w:t>第二十条 县级以上城市人民政府市政工程设施行政主管部门应当建立、健全城市桥梁检测评估制度，组织实施对城市桥梁的检测评估。</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城市桥梁的检测评估分为经常性检查、定期检测、特殊检测。</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经常性检查是指对城市桥梁及其附属设施的技术状况进行日常巡检。</w:t>
            </w:r>
          </w:p>
          <w:p>
            <w:pPr>
              <w:shd w:val="clear" w:color="auto" w:fill="FFFFFF"/>
              <w:adjustRightInd w:val="0"/>
              <w:snapToGrid w:val="0"/>
              <w:spacing w:line="320" w:lineRule="exact"/>
              <w:rPr>
                <w:rFonts w:hint="eastAsia" w:ascii="宋体" w:hAnsi="宋体" w:cs="宋体"/>
                <w:color w:val="auto"/>
                <w:szCs w:val="21"/>
              </w:rPr>
            </w:pPr>
            <w:r>
              <w:rPr>
                <w:rFonts w:hint="eastAsia" w:ascii="宋体" w:hAnsi="宋体" w:cs="宋体"/>
                <w:color w:val="auto"/>
                <w:szCs w:val="21"/>
              </w:rPr>
              <w:t>定期检测是指对城市桥梁及其附属设施的可靠性等进行定期检查评估。</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特殊检测是指当城市桥梁遭遇地震、洪水、台风等自然灾害或者车船撞击等人为事故后所进行的可靠性检测评估。</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101</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城市照明能耗</w:t>
            </w:r>
            <w:r>
              <w:rPr>
                <w:rFonts w:hint="eastAsia" w:ascii="宋体" w:hAnsi="宋体" w:cs="宋体"/>
                <w:color w:val="auto"/>
                <w:szCs w:val="21"/>
                <w:lang w:eastAsia="zh-CN"/>
              </w:rPr>
              <w:t>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行政检查</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《城市照明管理规定》</w:t>
            </w:r>
            <w:r>
              <w:rPr>
                <w:rFonts w:hint="eastAsia" w:ascii="宋体" w:hAnsi="宋体" w:cs="宋体"/>
                <w:color w:val="auto"/>
                <w:szCs w:val="21"/>
                <w:lang w:val="en-US" w:eastAsia="zh-CN"/>
              </w:rPr>
              <w:t xml:space="preserve"> </w:t>
            </w:r>
            <w:r>
              <w:rPr>
                <w:rFonts w:hint="eastAsia" w:ascii="宋体" w:hAnsi="宋体" w:cs="宋体"/>
                <w:color w:val="auto"/>
                <w:szCs w:val="21"/>
              </w:rPr>
              <w:t>第十八条　城市照明主管部门应当建立城市照明能耗考核制度，定期对城市景观照明能耗等情况进行检查。</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102</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城市生活废弃物的收集、运输和处理的监督检查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行政检查</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《城市市容和环境卫生管理条例》（</w:t>
            </w:r>
            <w:r>
              <w:rPr>
                <w:rFonts w:hint="eastAsia" w:ascii="宋体" w:hAnsi="宋体" w:cs="宋体"/>
                <w:color w:val="auto"/>
                <w:szCs w:val="21"/>
              </w:rPr>
              <w:fldChar w:fldCharType="begin"/>
            </w:r>
            <w:r>
              <w:rPr>
                <w:rFonts w:hint="eastAsia" w:ascii="宋体" w:hAnsi="宋体" w:cs="宋体"/>
                <w:color w:val="auto"/>
                <w:szCs w:val="21"/>
              </w:rPr>
              <w:instrText xml:space="preserve"> HYPERLINK "http://baike.baidu.com/view/2204753.htm" \t "http://baike.baidu.com/_blank" </w:instrText>
            </w:r>
            <w:r>
              <w:rPr>
                <w:rFonts w:hint="eastAsia" w:ascii="宋体" w:hAnsi="宋体" w:cs="宋体"/>
                <w:color w:val="auto"/>
                <w:szCs w:val="21"/>
              </w:rPr>
              <w:fldChar w:fldCharType="separate"/>
            </w:r>
            <w:r>
              <w:rPr>
                <w:rFonts w:hint="eastAsia" w:ascii="宋体" w:hAnsi="宋体" w:cs="宋体"/>
                <w:color w:val="auto"/>
                <w:szCs w:val="21"/>
              </w:rPr>
              <w:t>中华人民共和国国务院令</w:t>
            </w:r>
            <w:r>
              <w:rPr>
                <w:rFonts w:hint="eastAsia" w:ascii="宋体" w:hAnsi="宋体" w:cs="宋体"/>
                <w:color w:val="auto"/>
                <w:szCs w:val="21"/>
              </w:rPr>
              <w:fldChar w:fldCharType="end"/>
            </w:r>
            <w:r>
              <w:rPr>
                <w:rFonts w:hint="eastAsia" w:ascii="宋体" w:hAnsi="宋体" w:cs="宋体"/>
                <w:color w:val="auto"/>
                <w:szCs w:val="21"/>
              </w:rPr>
              <w:t>第101号）第二十八条　城市人民政府市容环境卫生行政主管部门对城市生活废弃物的收集、运输和处理实施监督管理。一切单位和个人，都应当依照城市人民政府市容环境卫生行政主管部门规定的时间、地点、方式，倾倒垃圾、粪便。对垃圾、粪便应当及时清运，并逐步做到垃圾、粪便的无害化处理和综合利用。对城市生活废弃物应当逐步做到分类收集、运输和处理。</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103</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rPr>
              <w:t>城市生活垃圾经营性清扫、收集、运输、处置企业</w:t>
            </w:r>
            <w:r>
              <w:rPr>
                <w:rFonts w:hint="eastAsia" w:ascii="宋体" w:hAnsi="宋体" w:cs="宋体"/>
                <w:color w:val="auto"/>
                <w:szCs w:val="21"/>
                <w:shd w:val="clear" w:color="auto" w:fill="FFFFFF"/>
                <w:lang w:eastAsia="zh-CN"/>
              </w:rPr>
              <w:t>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行政检查</w:t>
            </w:r>
          </w:p>
        </w:tc>
        <w:tc>
          <w:tcPr>
            <w:tcW w:w="6835" w:type="dxa"/>
            <w:vAlign w:val="center"/>
          </w:tcPr>
          <w:p>
            <w:pPr>
              <w:shd w:val="clear" w:color="auto" w:fill="FFFFFF"/>
              <w:adjustRightInd w:val="0"/>
              <w:snapToGrid w:val="0"/>
              <w:spacing w:line="320" w:lineRule="exact"/>
              <w:rPr>
                <w:rFonts w:hint="eastAsia" w:ascii="宋体" w:hAnsi="宋体" w:cs="宋体"/>
                <w:color w:val="auto"/>
                <w:szCs w:val="21"/>
                <w:shd w:val="clear" w:color="auto" w:fill="FFFFFF"/>
              </w:rPr>
            </w:pPr>
            <w:r>
              <w:rPr>
                <w:rFonts w:hint="eastAsia" w:ascii="宋体" w:hAnsi="宋体" w:cs="宋体"/>
                <w:color w:val="auto"/>
                <w:szCs w:val="21"/>
                <w:shd w:val="clear" w:color="auto" w:fill="FFFFFF"/>
                <w:lang w:eastAsia="zh-CN"/>
              </w:rPr>
              <w:t>《城市生活垃圾管理办法》</w:t>
            </w:r>
            <w:r>
              <w:rPr>
                <w:rFonts w:hint="eastAsia" w:ascii="宋体" w:hAnsi="宋体" w:cs="宋体"/>
                <w:color w:val="auto"/>
                <w:szCs w:val="21"/>
                <w:shd w:val="clear" w:color="auto" w:fill="FFFFFF"/>
              </w:rPr>
              <w:t>第二十九条 国务院建设主管部门和省、自治区人民政府建设主管部门应当建立健全监督管理制度，对本办法的执行情况进行监督检查。</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rPr>
              <w:t>直辖市、市、县人民政府建设(环境卫生)主管部门应当对本行政区域内城市生活垃圾经营性清扫、收集、运输、处置企业执行本办法的情况进行监督检查;根据需要，可以向城市生活垃圾经营性处置企业派驻监督员。</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104</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对公厕的卫生及设备、设施等的检查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p>
        </w:tc>
        <w:tc>
          <w:tcPr>
            <w:tcW w:w="6835" w:type="dxa"/>
            <w:vAlign w:val="center"/>
          </w:tcPr>
          <w:p>
            <w:pPr>
              <w:shd w:val="clear" w:color="auto" w:fill="FFFFFF"/>
              <w:tabs>
                <w:tab w:val="left" w:pos="1901"/>
              </w:tabs>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lang w:eastAsia="zh-CN"/>
              </w:rPr>
              <w:t>《城市公厕管理办法》(住建部令第9号)第二十条　城市人民政府环境卫生行政主管部门应当对公厕的卫生及设备、设施等进行检查，对于不符合规定的，应当予以纠正。</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105</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燃气经营、质量和安全状况监督检查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行政检查</w:t>
            </w:r>
          </w:p>
        </w:tc>
        <w:tc>
          <w:tcPr>
            <w:tcW w:w="6835" w:type="dxa"/>
            <w:vAlign w:val="center"/>
          </w:tcPr>
          <w:p>
            <w:pPr>
              <w:shd w:val="clear" w:color="auto" w:fill="FFFFFF"/>
              <w:adjustRightInd w:val="0"/>
              <w:snapToGrid w:val="0"/>
              <w:spacing w:line="320" w:lineRule="exact"/>
              <w:rPr>
                <w:rFonts w:hint="eastAsia" w:ascii="宋体" w:hAnsi="宋体" w:cs="宋体"/>
                <w:color w:val="auto"/>
                <w:kern w:val="0"/>
                <w:szCs w:val="21"/>
                <w:shd w:val="clear" w:color="auto" w:fill="FFFFFF"/>
              </w:rPr>
            </w:pPr>
            <w:r>
              <w:rPr>
                <w:rFonts w:hint="eastAsia" w:ascii="宋体" w:hAnsi="宋体" w:cs="宋体"/>
                <w:color w:val="auto"/>
                <w:szCs w:val="21"/>
                <w:shd w:val="clear" w:color="auto" w:fill="FFFFFF"/>
              </w:rPr>
              <w:t>《城镇燃气管理条例》（国务院令第583号）</w:t>
            </w:r>
            <w:r>
              <w:rPr>
                <w:rFonts w:hint="eastAsia" w:ascii="宋体" w:hAnsi="宋体" w:cs="宋体"/>
                <w:color w:val="auto"/>
                <w:kern w:val="0"/>
                <w:szCs w:val="21"/>
                <w:shd w:val="clear" w:color="auto" w:fill="FFFFFF"/>
              </w:rPr>
              <w:t>第二十二条  燃气经营者应当建立健全燃气质量检测制度，确保所供应的燃气质量符合国家标准。县级以上地方人民政府质量监督、</w:t>
            </w:r>
            <w:r>
              <w:rPr>
                <w:rFonts w:hint="eastAsia" w:ascii="宋体" w:hAnsi="宋体" w:cs="宋体"/>
                <w:color w:val="auto"/>
                <w:kern w:val="0"/>
                <w:szCs w:val="21"/>
                <w:shd w:val="clear" w:color="auto" w:fill="FFFFFF"/>
              </w:rPr>
              <w:fldChar w:fldCharType="begin"/>
            </w:r>
            <w:r>
              <w:rPr>
                <w:rFonts w:hint="eastAsia" w:ascii="宋体" w:hAnsi="宋体" w:cs="宋体"/>
                <w:color w:val="auto"/>
                <w:kern w:val="0"/>
                <w:szCs w:val="21"/>
                <w:shd w:val="clear" w:color="auto" w:fill="FFFFFF"/>
              </w:rPr>
              <w:instrText xml:space="preserve"> HYPERLINK "http://baike.baidu.com/view/676902.htm" \t "http://baike.baidu.com/_blank" </w:instrText>
            </w:r>
            <w:r>
              <w:rPr>
                <w:rFonts w:hint="eastAsia" w:ascii="宋体" w:hAnsi="宋体" w:cs="宋体"/>
                <w:color w:val="auto"/>
                <w:kern w:val="0"/>
                <w:szCs w:val="21"/>
                <w:shd w:val="clear" w:color="auto" w:fill="FFFFFF"/>
              </w:rPr>
              <w:fldChar w:fldCharType="separate"/>
            </w:r>
            <w:r>
              <w:rPr>
                <w:rStyle w:val="11"/>
                <w:rFonts w:hint="eastAsia" w:ascii="宋体" w:hAnsi="宋体" w:cs="宋体"/>
                <w:color w:val="auto"/>
                <w:szCs w:val="21"/>
                <w:u w:val="none"/>
                <w:shd w:val="clear" w:color="auto" w:fill="FFFFFF"/>
              </w:rPr>
              <w:t>工商行政管理</w:t>
            </w:r>
            <w:r>
              <w:rPr>
                <w:rFonts w:hint="eastAsia" w:ascii="宋体" w:hAnsi="宋体" w:cs="宋体"/>
                <w:color w:val="auto"/>
                <w:kern w:val="0"/>
                <w:szCs w:val="21"/>
                <w:shd w:val="clear" w:color="auto" w:fill="FFFFFF"/>
              </w:rPr>
              <w:fldChar w:fldCharType="end"/>
            </w:r>
            <w:r>
              <w:rPr>
                <w:rFonts w:hint="eastAsia" w:ascii="宋体" w:hAnsi="宋体" w:cs="宋体"/>
                <w:color w:val="auto"/>
                <w:kern w:val="0"/>
                <w:szCs w:val="21"/>
                <w:shd w:val="clear" w:color="auto" w:fill="FFFFFF"/>
              </w:rPr>
              <w:t>、燃气管理等部门应当按照职责分工，依法加强对燃气质量的监督检查。</w:t>
            </w:r>
          </w:p>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kern w:val="0"/>
                <w:szCs w:val="21"/>
                <w:shd w:val="clear" w:color="auto" w:fill="FFFFFF"/>
              </w:rPr>
              <w:t>第四十一条第二款 燃气管理部门以及其他有关部门和单位应当根据各自职责，对燃气经营、燃气使用的安全状况等进行监督检查，发现燃气安全事故隐患的，应当通知燃气经营者、燃气用户及时采取措施消除隐患；不及时消除隐患可能严重威胁公共安全的，燃气管理部门以及其他有关部门和单位应当依法采取措施，及时组织消除隐患，有关单位和个人应当予以配合。</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106</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对燃气供求状况的监督检查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检查</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rPr>
              <w:t>《城镇燃气管理条例》（国务院令第583号）第十二条  县级以上地方人民政府应当建立健全燃气应急储备制度，组织编制燃气应急预案，采取综合措施提高燃气应急保障能力。燃气应急预案应当明确燃气应急气源和种类、应急供应方式、应急处置程序和应急救援措施等内容。县级以上地方人民政府燃气管理部门应当会同有关部门对燃气供求状况实施监测、预测和预警。</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107</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燃气工程质量和安全检查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检查</w:t>
            </w:r>
          </w:p>
        </w:tc>
        <w:tc>
          <w:tcPr>
            <w:tcW w:w="6835" w:type="dxa"/>
            <w:vAlign w:val="center"/>
          </w:tcPr>
          <w:p>
            <w:pPr>
              <w:widowControl/>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rPr>
              <w:t>《建设工程质量管理条例》（国务院令第279号）第四十八条；《建设工程安全生产管理条例》（国务院令第393号）四十三条</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108</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lang w:eastAsia="zh-CN"/>
              </w:rPr>
              <w:t>燃气经营许可的监督管理</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检查</w:t>
            </w:r>
          </w:p>
        </w:tc>
        <w:tc>
          <w:tcPr>
            <w:tcW w:w="6835" w:type="dxa"/>
            <w:vAlign w:val="center"/>
          </w:tcPr>
          <w:p>
            <w:pPr>
              <w:widowControl/>
              <w:numPr>
                <w:ilvl w:val="0"/>
                <w:numId w:val="0"/>
              </w:numPr>
              <w:shd w:val="clear" w:color="auto" w:fill="FFFFFF"/>
              <w:tabs>
                <w:tab w:val="left" w:pos="2992"/>
              </w:tabs>
              <w:adjustRightInd w:val="0"/>
              <w:snapToGrid w:val="0"/>
              <w:spacing w:line="320" w:lineRule="exact"/>
              <w:rPr>
                <w:rFonts w:hint="eastAsia" w:ascii="宋体" w:hAnsi="宋体" w:cs="宋体"/>
                <w:color w:val="auto"/>
                <w:szCs w:val="21"/>
                <w:shd w:val="clear" w:color="auto" w:fill="FFFFFF"/>
                <w:lang w:eastAsia="zh-CN"/>
              </w:rPr>
            </w:pPr>
            <w:r>
              <w:rPr>
                <w:rFonts w:hint="eastAsia" w:ascii="宋体" w:hAnsi="宋体" w:cs="宋体"/>
                <w:color w:val="auto"/>
                <w:szCs w:val="21"/>
                <w:shd w:val="clear" w:color="auto" w:fill="FFFFFF"/>
                <w:lang w:val="en-US" w:eastAsia="zh-CN"/>
              </w:rPr>
              <w:t>1、</w:t>
            </w:r>
            <w:r>
              <w:rPr>
                <w:rFonts w:hint="eastAsia" w:ascii="宋体" w:hAnsi="宋体" w:cs="宋体"/>
                <w:color w:val="auto"/>
                <w:szCs w:val="21"/>
                <w:shd w:val="clear" w:color="auto" w:fill="FFFFFF"/>
                <w:lang w:eastAsia="zh-CN"/>
              </w:rPr>
              <w:t>《城镇燃气管理条例》(国务院令第583号)第五条 国务院建设主管部门负责全国的燃气管理工作。县级以上地方人民政府燃气管理部门负责本行政区域内的燃气管理工作。县级以上人民政府其他有关部门依照本条例和其他有关法律、法规的规定，在各自职责范围内负责有关燃气管理工作。</w:t>
            </w:r>
          </w:p>
          <w:p>
            <w:pPr>
              <w:widowControl/>
              <w:numPr>
                <w:ilvl w:val="0"/>
                <w:numId w:val="0"/>
              </w:numPr>
              <w:shd w:val="clear" w:color="auto" w:fill="FFFFFF"/>
              <w:tabs>
                <w:tab w:val="left" w:pos="2992"/>
              </w:tabs>
              <w:adjustRightInd w:val="0"/>
              <w:snapToGrid w:val="0"/>
              <w:spacing w:line="320" w:lineRule="exact"/>
              <w:ind w:left="0" w:leftChars="0" w:firstLine="0" w:firstLineChars="0"/>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lang w:eastAsia="zh-CN"/>
              </w:rPr>
              <w:t xml:space="preserve">2.《湖南省燃气经营许可管理办法》(湘建城〔2012〕183号)第三条 省住房城乡建设行政主管部门负责全省燃气经营许可指导、监督管理工作。县级以上燃气管理部门根据当地人民政府的职责分工，负责本行政区域内燃气经营许可的监督管理。  </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7"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109</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对燃气特许经营活动进行监督检查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检查</w:t>
            </w:r>
          </w:p>
        </w:tc>
        <w:tc>
          <w:tcPr>
            <w:tcW w:w="6835" w:type="dxa"/>
            <w:vAlign w:val="center"/>
          </w:tcPr>
          <w:p>
            <w:pPr>
              <w:widowControl/>
              <w:shd w:val="clear" w:color="auto" w:fill="FFFFFF"/>
              <w:tabs>
                <w:tab w:val="left" w:pos="3060"/>
              </w:tabs>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lang w:eastAsia="zh-CN"/>
              </w:rPr>
              <w:t>《湖南省市政公用事业特许经营条例》（湖南省第十届人民代表大会常务委员会公告第60号）第四条省人民政府建设行政主管部门负责本省行政区域内市政公用事业特许经营的指导和监督。设区的市、自治州、县（市、区）人民政府主管市政公用事业的部门（以下称市政公用事业主管部门），依据本级人民政府的授权，负责市政公用事业项目特许经营的实施，并对特许经营活动进行监督管理。第二十四条市政公用事业主管部门，应当履行下列职责：（一）依法制止和排除或者要求有关部门依法制止和排除侵害特许经营权的行为；（二）督促特许经营者履行法定的和特许经营协议约定的义务；（三）对特许经营者提供的市政公共产品或者公共服务的数量、质量、价格以及安全生产、设备设施保养维护等情况进行监督；┄┄</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5"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110</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城市道路养护、维修工程质量的监督检查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rPr>
              <w:t>行政</w:t>
            </w:r>
            <w:r>
              <w:rPr>
                <w:rFonts w:hint="eastAsia" w:ascii="宋体" w:hAnsi="宋体" w:cs="宋体"/>
                <w:color w:val="auto"/>
                <w:szCs w:val="21"/>
                <w:lang w:val="en-US" w:eastAsia="zh-CN"/>
              </w:rPr>
              <w:t xml:space="preserve">  </w:t>
            </w:r>
            <w:r>
              <w:rPr>
                <w:rFonts w:hint="eastAsia" w:ascii="宋体" w:hAnsi="宋体" w:cs="宋体"/>
                <w:color w:val="auto"/>
                <w:szCs w:val="21"/>
              </w:rPr>
              <w:t>检查</w:t>
            </w:r>
          </w:p>
        </w:tc>
        <w:tc>
          <w:tcPr>
            <w:tcW w:w="6835" w:type="dxa"/>
            <w:vAlign w:val="center"/>
          </w:tcPr>
          <w:p>
            <w:pPr>
              <w:shd w:val="clear" w:color="auto" w:fill="FFFFFF"/>
              <w:adjustRightInd w:val="0"/>
              <w:snapToGrid w:val="0"/>
              <w:spacing w:line="320" w:lineRule="exact"/>
              <w:rPr>
                <w:rFonts w:hint="eastAsia" w:ascii="宋体" w:hAnsi="宋体" w:eastAsia="宋体" w:cs="宋体"/>
                <w:i w:val="0"/>
                <w:caps w:val="0"/>
                <w:color w:val="auto"/>
                <w:spacing w:val="0"/>
                <w:sz w:val="21"/>
                <w:szCs w:val="21"/>
                <w:shd w:val="clear" w:fill="FFFFFF"/>
                <w:lang w:eastAsia="zh-CN"/>
              </w:rPr>
            </w:pPr>
            <w:r>
              <w:rPr>
                <w:rStyle w:val="10"/>
                <w:rFonts w:hint="eastAsia" w:ascii="宋体" w:hAnsi="宋体" w:cs="宋体"/>
                <w:b w:val="0"/>
                <w:bCs w:val="0"/>
                <w:color w:val="auto"/>
                <w:szCs w:val="21"/>
              </w:rPr>
              <w:t>《城市道路管理条例》（国务院令198号）第二十一条</w:t>
            </w:r>
            <w:r>
              <w:rPr>
                <w:rFonts w:hint="eastAsia" w:ascii="宋体" w:hAnsi="宋体" w:cs="宋体"/>
                <w:color w:val="auto"/>
                <w:szCs w:val="21"/>
              </w:rPr>
              <w:t>　承担城市道路养护、维修的单位，应当严格执行城市道路养护、维修的技术规范，定期对城市道路进行养护、维修，确保养护、</w:t>
            </w:r>
            <w:r>
              <w:rPr>
                <w:rFonts w:hint="eastAsia" w:ascii="宋体" w:hAnsi="宋体" w:cs="宋体"/>
                <w:color w:val="auto"/>
                <w:szCs w:val="21"/>
              </w:rPr>
              <w:fldChar w:fldCharType="begin"/>
            </w:r>
            <w:r>
              <w:rPr>
                <w:rFonts w:hint="eastAsia" w:ascii="宋体" w:hAnsi="宋体" w:cs="宋体"/>
                <w:color w:val="auto"/>
                <w:szCs w:val="21"/>
              </w:rPr>
              <w:instrText xml:space="preserve"> HYPERLINK "http://cpro.baidu.com/cpro/ui/uijs.php?adclass=0&amp;app_id=0&amp;c=news&amp;cf=1001&amp;ch=0&amp;di=128&amp;fv=17&amp;is_app=0&amp;jk=b164c660d0ba7626&amp;k=%CE%AC%D0%DE&amp;k0=%CE%AC%D0%DE&amp;kdi0=0&amp;luki=3&amp;n=10&amp;p=baidu&amp;q=80014150_cpr&amp;rb=0&amp;rs=1&amp;seller_id=1&amp;sid=2676bad060c664b1&amp;ssp2=1&amp;stid=0&amp;t=tpclicked3_hc&amp;tu=u1685601&amp;u=http://www.88148.com/Info/201503243745.html&amp;urlid=0" \t "http://www.88148.com/Info/_blank" </w:instrText>
            </w:r>
            <w:r>
              <w:rPr>
                <w:rFonts w:hint="eastAsia" w:ascii="宋体" w:hAnsi="宋体" w:cs="宋体"/>
                <w:color w:val="auto"/>
                <w:szCs w:val="21"/>
              </w:rPr>
              <w:fldChar w:fldCharType="separate"/>
            </w:r>
            <w:r>
              <w:rPr>
                <w:rStyle w:val="11"/>
                <w:rFonts w:hint="eastAsia" w:ascii="宋体" w:hAnsi="宋体" w:cs="宋体"/>
                <w:color w:val="auto"/>
                <w:szCs w:val="21"/>
                <w:u w:val="none"/>
              </w:rPr>
              <w:t>维修</w:t>
            </w:r>
            <w:r>
              <w:rPr>
                <w:rFonts w:hint="eastAsia" w:ascii="宋体" w:hAnsi="宋体" w:cs="宋体"/>
                <w:color w:val="auto"/>
                <w:szCs w:val="21"/>
              </w:rPr>
              <w:fldChar w:fldCharType="end"/>
            </w:r>
            <w:r>
              <w:rPr>
                <w:rFonts w:hint="eastAsia" w:ascii="宋体" w:hAnsi="宋体" w:cs="宋体"/>
                <w:color w:val="auto"/>
                <w:szCs w:val="21"/>
              </w:rPr>
              <w:t>工程的质量。市政工程行政主管部门负责对养护、维修工程的质量进行监督检查，保障城市道路完好。</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38"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shd w:val="clear" w:fill="FFFFFF"/>
                <w:lang w:val="en-US" w:eastAsia="zh-CN"/>
              </w:rPr>
              <w:t>111</w:t>
            </w:r>
          </w:p>
        </w:tc>
        <w:tc>
          <w:tcPr>
            <w:tcW w:w="3776"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安全生产监督检查</w:t>
            </w:r>
          </w:p>
        </w:tc>
        <w:tc>
          <w:tcPr>
            <w:tcW w:w="989" w:type="dxa"/>
            <w:vAlign w:val="center"/>
          </w:tcPr>
          <w:p>
            <w:pPr>
              <w:adjustRightInd w:val="0"/>
              <w:snapToGrid w:val="0"/>
              <w:spacing w:line="320" w:lineRule="exact"/>
              <w:jc w:val="center"/>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lang w:eastAsia="zh-CN"/>
              </w:rPr>
              <w:t>行政</w:t>
            </w:r>
            <w:r>
              <w:rPr>
                <w:rFonts w:hint="eastAsia" w:ascii="宋体" w:hAnsi="宋体" w:cs="宋体"/>
                <w:color w:val="auto"/>
                <w:szCs w:val="21"/>
                <w:lang w:val="en-US" w:eastAsia="zh-CN"/>
              </w:rPr>
              <w:t xml:space="preserve">  </w:t>
            </w:r>
            <w:r>
              <w:rPr>
                <w:rFonts w:hint="eastAsia" w:ascii="宋体" w:hAnsi="宋体" w:cs="宋体"/>
                <w:color w:val="auto"/>
                <w:szCs w:val="21"/>
                <w:lang w:eastAsia="zh-CN"/>
              </w:rPr>
              <w:t>检查</w:t>
            </w:r>
          </w:p>
        </w:tc>
        <w:tc>
          <w:tcPr>
            <w:tcW w:w="6835" w:type="dxa"/>
            <w:vAlign w:val="center"/>
          </w:tcPr>
          <w:p>
            <w:pPr>
              <w:numPr>
                <w:ilvl w:val="0"/>
                <w:numId w:val="0"/>
              </w:numPr>
              <w:shd w:val="clear" w:color="auto" w:fill="FFFFFF"/>
              <w:adjustRightInd w:val="0"/>
              <w:snapToGrid w:val="0"/>
              <w:spacing w:line="320" w:lineRule="exact"/>
              <w:jc w:val="left"/>
              <w:rPr>
                <w:rFonts w:hint="eastAsia" w:ascii="宋体" w:hAnsi="宋体" w:cs="宋体"/>
                <w:color w:val="auto"/>
                <w:szCs w:val="21"/>
                <w:shd w:val="clear" w:color="auto" w:fill="FFFFFF"/>
                <w:lang w:val="en-US" w:eastAsia="zh-CN"/>
              </w:rPr>
            </w:pPr>
            <w:r>
              <w:rPr>
                <w:rFonts w:hint="eastAsia" w:ascii="宋体" w:hAnsi="宋体" w:cs="宋体"/>
                <w:color w:val="auto"/>
                <w:szCs w:val="21"/>
                <w:shd w:val="clear" w:color="auto" w:fill="FFFFFF"/>
                <w:lang w:val="en-US" w:eastAsia="zh-CN"/>
              </w:rPr>
              <w:t>《中华人民共和国安全生产法》第六十二条 安全生产监督管理部门和其他负有安全生产监督管理职责的部门依法开展安全生产行政执法工作，对生产经营单位执行有关安全生产的法律、法规和国家标准或者行业标准的情况进行监督检查，行使以下职权:</w:t>
            </w:r>
          </w:p>
          <w:p>
            <w:pPr>
              <w:numPr>
                <w:ilvl w:val="0"/>
                <w:numId w:val="0"/>
              </w:numPr>
              <w:shd w:val="clear" w:color="auto" w:fill="FFFFFF"/>
              <w:adjustRightInd w:val="0"/>
              <w:snapToGrid w:val="0"/>
              <w:spacing w:line="320" w:lineRule="exact"/>
              <w:jc w:val="left"/>
              <w:rPr>
                <w:rFonts w:hint="eastAsia" w:ascii="宋体" w:hAnsi="宋体" w:cs="宋体"/>
                <w:color w:val="auto"/>
                <w:szCs w:val="21"/>
                <w:shd w:val="clear" w:color="auto" w:fill="FFFFFF"/>
                <w:lang w:val="en-US" w:eastAsia="zh-CN"/>
              </w:rPr>
            </w:pPr>
            <w:r>
              <w:rPr>
                <w:rFonts w:hint="eastAsia" w:ascii="宋体" w:hAnsi="宋体" w:cs="宋体"/>
                <w:color w:val="auto"/>
                <w:szCs w:val="21"/>
                <w:shd w:val="clear" w:color="auto" w:fill="FFFFFF"/>
                <w:lang w:val="en-US" w:eastAsia="zh-CN"/>
              </w:rPr>
              <w:t>(一)进入生产经营单位进行检查，调阅有关资料，向有关单位和人员了解情况;</w:t>
            </w:r>
          </w:p>
          <w:p>
            <w:pPr>
              <w:numPr>
                <w:ilvl w:val="0"/>
                <w:numId w:val="0"/>
              </w:numPr>
              <w:shd w:val="clear" w:color="auto" w:fill="FFFFFF"/>
              <w:adjustRightInd w:val="0"/>
              <w:snapToGrid w:val="0"/>
              <w:spacing w:line="320" w:lineRule="exact"/>
              <w:jc w:val="left"/>
              <w:rPr>
                <w:rFonts w:hint="eastAsia" w:ascii="宋体" w:hAnsi="宋体" w:cs="宋体"/>
                <w:color w:val="auto"/>
                <w:szCs w:val="21"/>
                <w:shd w:val="clear" w:color="auto" w:fill="FFFFFF"/>
                <w:lang w:val="en-US" w:eastAsia="zh-CN"/>
              </w:rPr>
            </w:pPr>
            <w:r>
              <w:rPr>
                <w:rFonts w:hint="eastAsia" w:ascii="宋体" w:hAnsi="宋体" w:cs="宋体"/>
                <w:color w:val="auto"/>
                <w:szCs w:val="21"/>
                <w:shd w:val="clear" w:color="auto" w:fill="FFFFFF"/>
                <w:lang w:val="en-US" w:eastAsia="zh-CN"/>
              </w:rPr>
              <w:t>(二)对检查中发现的安全生产违法行为，当场予以纠正或者要求限期改正;对依法应当给予行政处罚的行为，依照本法和其他有关法律、行政法规的规定作出行政处罚决定;</w:t>
            </w:r>
          </w:p>
          <w:p>
            <w:pPr>
              <w:numPr>
                <w:ilvl w:val="0"/>
                <w:numId w:val="0"/>
              </w:numPr>
              <w:shd w:val="clear" w:color="auto" w:fill="FFFFFF"/>
              <w:adjustRightInd w:val="0"/>
              <w:snapToGrid w:val="0"/>
              <w:spacing w:line="320" w:lineRule="exact"/>
              <w:jc w:val="left"/>
              <w:rPr>
                <w:rFonts w:hint="eastAsia" w:ascii="宋体" w:hAnsi="宋体" w:cs="宋体"/>
                <w:color w:val="auto"/>
                <w:szCs w:val="21"/>
                <w:shd w:val="clear" w:color="auto" w:fill="FFFFFF"/>
                <w:lang w:val="en-US" w:eastAsia="zh-CN"/>
              </w:rPr>
            </w:pPr>
            <w:r>
              <w:rPr>
                <w:rFonts w:hint="eastAsia" w:ascii="宋体" w:hAnsi="宋体" w:cs="宋体"/>
                <w:color w:val="auto"/>
                <w:szCs w:val="21"/>
                <w:shd w:val="clear" w:color="auto" w:fill="FFFFFF"/>
                <w:lang w:val="en-US" w:eastAsia="zh-CN"/>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numPr>
                <w:ilvl w:val="0"/>
                <w:numId w:val="0"/>
              </w:numPr>
              <w:shd w:val="clear" w:color="auto" w:fill="FFFFFF"/>
              <w:adjustRightInd w:val="0"/>
              <w:snapToGrid w:val="0"/>
              <w:spacing w:line="320" w:lineRule="exact"/>
              <w:jc w:val="left"/>
              <w:rPr>
                <w:rFonts w:hint="eastAsia" w:ascii="宋体" w:hAnsi="宋体" w:cs="宋体"/>
                <w:color w:val="auto"/>
                <w:szCs w:val="21"/>
                <w:shd w:val="clear" w:color="auto" w:fill="FFFFFF"/>
                <w:lang w:val="en-US" w:eastAsia="zh-CN"/>
              </w:rPr>
            </w:pPr>
            <w:r>
              <w:rPr>
                <w:rFonts w:hint="eastAsia" w:ascii="宋体" w:hAnsi="宋体" w:cs="宋体"/>
                <w:color w:val="auto"/>
                <w:szCs w:val="21"/>
                <w:shd w:val="clear" w:color="auto" w:fill="FFFFFF"/>
                <w:lang w:val="en-US" w:eastAsia="zh-CN"/>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numPr>
                <w:ilvl w:val="0"/>
                <w:numId w:val="0"/>
              </w:numPr>
              <w:shd w:val="clear" w:color="auto" w:fill="FFFFFF"/>
              <w:adjustRightInd w:val="0"/>
              <w:snapToGrid w:val="0"/>
              <w:spacing w:line="320" w:lineRule="exact"/>
              <w:ind w:left="0" w:leftChars="0" w:firstLine="0" w:firstLineChars="0"/>
              <w:jc w:val="left"/>
              <w:rPr>
                <w:rFonts w:hint="eastAsia" w:ascii="宋体" w:hAnsi="宋体" w:eastAsia="宋体" w:cs="宋体"/>
                <w:i w:val="0"/>
                <w:caps w:val="0"/>
                <w:color w:val="auto"/>
                <w:spacing w:val="0"/>
                <w:sz w:val="21"/>
                <w:szCs w:val="21"/>
                <w:shd w:val="clear" w:fill="FFFFFF"/>
                <w:lang w:eastAsia="zh-CN"/>
              </w:rPr>
            </w:pPr>
            <w:r>
              <w:rPr>
                <w:rFonts w:hint="eastAsia" w:ascii="宋体" w:hAnsi="宋体" w:cs="宋体"/>
                <w:color w:val="auto"/>
                <w:szCs w:val="21"/>
                <w:shd w:val="clear" w:color="auto" w:fill="FFFFFF"/>
                <w:lang w:val="en-US" w:eastAsia="zh-CN"/>
              </w:rPr>
              <w:t>监督检查不得影响被检查单位的正常生产经营活动。</w:t>
            </w:r>
          </w:p>
        </w:tc>
        <w:tc>
          <w:tcPr>
            <w:tcW w:w="1407"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湘乡市城市管理和综合执法局</w:t>
            </w:r>
          </w:p>
        </w:tc>
        <w:tc>
          <w:tcPr>
            <w:tcW w:w="901" w:type="dx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宋体" w:hAnsi="宋体" w:eastAsia="宋体" w:cs="宋体"/>
                <w:i w:val="0"/>
                <w:caps w:val="0"/>
                <w:color w:val="000000"/>
                <w:spacing w:val="0"/>
                <w:sz w:val="21"/>
                <w:szCs w:val="21"/>
                <w:shd w:val="clear" w:fill="FFFFFF"/>
                <w:lang w:eastAsia="zh-CN"/>
              </w:rPr>
            </w:pP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default" w:ascii="宋体" w:hAnsi="宋体" w:eastAsia="宋体" w:cs="宋体"/>
          <w:i w:val="0"/>
          <w:caps w:val="0"/>
          <w:color w:val="000000"/>
          <w:spacing w:val="0"/>
          <w:sz w:val="21"/>
          <w:szCs w:val="21"/>
          <w:shd w:val="clear" w:fill="FFFFFF"/>
          <w:lang w:val="en-US" w:eastAsia="zh-CN"/>
        </w:rPr>
      </w:pPr>
    </w:p>
    <w:sectPr>
      <w:footerReference r:id="rId3" w:type="default"/>
      <w:pgSz w:w="16838" w:h="11906" w:orient="landscape"/>
      <w:pgMar w:top="1689" w:right="1440" w:bottom="163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FE289B"/>
    <w:rsid w:val="011356F6"/>
    <w:rsid w:val="01577C09"/>
    <w:rsid w:val="01C17E8D"/>
    <w:rsid w:val="02C64528"/>
    <w:rsid w:val="03477432"/>
    <w:rsid w:val="04E05E2A"/>
    <w:rsid w:val="05B64FBE"/>
    <w:rsid w:val="06E44C35"/>
    <w:rsid w:val="077A393C"/>
    <w:rsid w:val="09B5336A"/>
    <w:rsid w:val="0A583842"/>
    <w:rsid w:val="0A7C6571"/>
    <w:rsid w:val="0A9E595C"/>
    <w:rsid w:val="0D547799"/>
    <w:rsid w:val="0DE7112A"/>
    <w:rsid w:val="0E5E6165"/>
    <w:rsid w:val="127A086F"/>
    <w:rsid w:val="17BF4872"/>
    <w:rsid w:val="17C27029"/>
    <w:rsid w:val="18FE289B"/>
    <w:rsid w:val="1A5C6D46"/>
    <w:rsid w:val="1C2064A6"/>
    <w:rsid w:val="1C2404F8"/>
    <w:rsid w:val="1C657ACE"/>
    <w:rsid w:val="1EA76AE7"/>
    <w:rsid w:val="1EE1646C"/>
    <w:rsid w:val="207C4C15"/>
    <w:rsid w:val="212A611D"/>
    <w:rsid w:val="2668602E"/>
    <w:rsid w:val="27A012E9"/>
    <w:rsid w:val="28552B76"/>
    <w:rsid w:val="2D956E02"/>
    <w:rsid w:val="2F492223"/>
    <w:rsid w:val="2F852842"/>
    <w:rsid w:val="30A329C4"/>
    <w:rsid w:val="35044662"/>
    <w:rsid w:val="36076C54"/>
    <w:rsid w:val="378E4A62"/>
    <w:rsid w:val="3C5A5341"/>
    <w:rsid w:val="3DAF4B89"/>
    <w:rsid w:val="3E2B6236"/>
    <w:rsid w:val="3FFD04CE"/>
    <w:rsid w:val="40820662"/>
    <w:rsid w:val="40D90636"/>
    <w:rsid w:val="41061957"/>
    <w:rsid w:val="418C0806"/>
    <w:rsid w:val="43596DB8"/>
    <w:rsid w:val="44660021"/>
    <w:rsid w:val="45B10A4E"/>
    <w:rsid w:val="45C541BC"/>
    <w:rsid w:val="46782166"/>
    <w:rsid w:val="467E0236"/>
    <w:rsid w:val="499E5B35"/>
    <w:rsid w:val="4EB10BA6"/>
    <w:rsid w:val="4EB87193"/>
    <w:rsid w:val="4F1B0AEE"/>
    <w:rsid w:val="4F8E5F78"/>
    <w:rsid w:val="4FEA4309"/>
    <w:rsid w:val="519F5A09"/>
    <w:rsid w:val="51F44287"/>
    <w:rsid w:val="52531AF7"/>
    <w:rsid w:val="57C335D3"/>
    <w:rsid w:val="584E1E1A"/>
    <w:rsid w:val="587D2BB3"/>
    <w:rsid w:val="5A716337"/>
    <w:rsid w:val="5CD70289"/>
    <w:rsid w:val="5EFC00BE"/>
    <w:rsid w:val="60FC3D7B"/>
    <w:rsid w:val="61304D7F"/>
    <w:rsid w:val="61790901"/>
    <w:rsid w:val="623C6D8A"/>
    <w:rsid w:val="62BA7B97"/>
    <w:rsid w:val="62F61FDD"/>
    <w:rsid w:val="63E900D6"/>
    <w:rsid w:val="66FF1D60"/>
    <w:rsid w:val="69A90672"/>
    <w:rsid w:val="69AA2F1A"/>
    <w:rsid w:val="6A3C5FD5"/>
    <w:rsid w:val="6B8D63BD"/>
    <w:rsid w:val="6BE86B22"/>
    <w:rsid w:val="6C5F15BE"/>
    <w:rsid w:val="6C7945CD"/>
    <w:rsid w:val="6CD24205"/>
    <w:rsid w:val="6EA2467B"/>
    <w:rsid w:val="6F3A5022"/>
    <w:rsid w:val="70B92F35"/>
    <w:rsid w:val="71432805"/>
    <w:rsid w:val="73E70690"/>
    <w:rsid w:val="74361FD3"/>
    <w:rsid w:val="7494027E"/>
    <w:rsid w:val="75A54FBE"/>
    <w:rsid w:val="766246A1"/>
    <w:rsid w:val="79581609"/>
    <w:rsid w:val="79804181"/>
    <w:rsid w:val="7A206471"/>
    <w:rsid w:val="7A8371C1"/>
    <w:rsid w:val="7AB73F06"/>
    <w:rsid w:val="7AC119A5"/>
    <w:rsid w:val="7B917C55"/>
    <w:rsid w:val="7C6A5511"/>
    <w:rsid w:val="7CE27B94"/>
    <w:rsid w:val="7DEC0E7B"/>
    <w:rsid w:val="7E0641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136EC2"/>
      <w:u w:val="single"/>
    </w:rPr>
  </w:style>
  <w:style w:type="character" w:customStyle="1" w:styleId="12">
    <w:name w:val="apple-converted-space"/>
    <w:basedOn w:val="9"/>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73</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2020-02-24T07:06:00Z</dcterms:created>
  <dc:creator>☆玲子</dc:creator>
  <cp:lastModifiedBy>Administrator</cp:lastModifiedBy>
  <dcterms:modified xsi:type="dcterms:W3CDTF">2021-11-23T03:10:03Z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8BC3A22639D64DEB8DB148CCB7460B78</vt:lpwstr>
  </property>
</Properties>
</file>