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/>
          <w:b/>
          <w:bCs/>
          <w:sz w:val="36"/>
          <w:szCs w:val="36"/>
          <w:lang w:val="en-US" w:eastAsia="zh-CN"/>
        </w:rPr>
        <w:t>建设工程最高投标限价备案告知单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jc w:val="both"/>
        <w:textAlignment w:val="auto"/>
        <w:outlineLvl w:val="9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一、设定依据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《建筑工程施工发包与承包计价管理办法》。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jc w:val="both"/>
        <w:textAlignment w:val="auto"/>
        <w:outlineLvl w:val="9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二、办理流程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jc w:val="both"/>
        <w:textAlignment w:val="auto"/>
        <w:outlineLvl w:val="9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提出申请</w:t>
      </w:r>
      <w:r>
        <w:rPr>
          <w:rFonts w:hint="eastAsia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lang w:val="en-US" w:eastAsia="zh-CN"/>
        </w:rPr>
        <w:t>→</w:t>
      </w:r>
      <w:r>
        <w:rPr>
          <w:rFonts w:hint="eastAsia" w:ascii="Arial" w:hAnsi="Arial" w:cs="Arial"/>
          <w:lang w:val="en-US" w:eastAsia="zh-CN"/>
        </w:rPr>
        <w:t xml:space="preserve"> 窗口工作人员受理及审查 </w:t>
      </w:r>
      <w:r>
        <w:rPr>
          <w:rFonts w:hint="default" w:ascii="Arial" w:hAnsi="Arial" w:cs="Arial"/>
          <w:lang w:val="en-US" w:eastAsia="zh-CN"/>
        </w:rPr>
        <w:t>→</w:t>
      </w:r>
      <w:r>
        <w:rPr>
          <w:rFonts w:hint="eastAsia" w:ascii="Arial" w:hAnsi="Arial" w:cs="Arial"/>
          <w:lang w:val="en-US" w:eastAsia="zh-CN"/>
        </w:rPr>
        <w:t xml:space="preserve"> 窗口负责人审核 </w:t>
      </w:r>
      <w:r>
        <w:rPr>
          <w:rFonts w:hint="default" w:ascii="Arial" w:hAnsi="Arial" w:cs="Arial"/>
          <w:lang w:val="en-US" w:eastAsia="zh-CN"/>
        </w:rPr>
        <w:t>→</w:t>
      </w:r>
      <w:r>
        <w:rPr>
          <w:rFonts w:hint="eastAsia" w:ascii="Arial" w:hAnsi="Arial" w:cs="Arial"/>
          <w:lang w:val="en-US" w:eastAsia="zh-CN"/>
        </w:rPr>
        <w:t xml:space="preserve"> 加盖备案章。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jc w:val="both"/>
        <w:textAlignment w:val="auto"/>
        <w:outlineLvl w:val="9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三、申请材料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4185"/>
        <w:gridCol w:w="1469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41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材料形式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材料详细要求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最高投标限价备案表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原件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A4纸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最高投标限价成果文件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原件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A4纸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4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如属委托编制的，须附委托合同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A4纸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1份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Chars="2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四、承诺时限</w:t>
      </w:r>
      <w:r>
        <w:rPr>
          <w:rFonts w:hint="eastAsia"/>
          <w:sz w:val="21"/>
          <w:szCs w:val="21"/>
          <w:lang w:val="en-US" w:eastAsia="zh-CN"/>
        </w:rPr>
        <w:t>：即办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Chars="2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五、收费依据</w:t>
      </w:r>
      <w:r>
        <w:rPr>
          <w:rFonts w:hint="eastAsia"/>
          <w:sz w:val="21"/>
          <w:szCs w:val="21"/>
          <w:lang w:val="en-US" w:eastAsia="zh-CN"/>
        </w:rPr>
        <w:t>：无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Chars="2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六、咨询电话</w:t>
      </w:r>
      <w:r>
        <w:rPr>
          <w:rFonts w:hint="eastAsia"/>
          <w:sz w:val="21"/>
          <w:szCs w:val="21"/>
          <w:lang w:val="en-US" w:eastAsia="zh-CN"/>
        </w:rPr>
        <w:t>：0731-56776178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Chars="200"/>
        <w:jc w:val="both"/>
        <w:textAlignment w:val="auto"/>
        <w:outlineLvl w:val="9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七、监督电话</w:t>
      </w:r>
      <w:r>
        <w:rPr>
          <w:rFonts w:hint="eastAsia"/>
          <w:sz w:val="21"/>
          <w:szCs w:val="21"/>
          <w:lang w:val="en-US" w:eastAsia="zh-CN"/>
        </w:rPr>
        <w:t>：0731-56771496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Chars="2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八、办理地点</w:t>
      </w:r>
      <w:r>
        <w:rPr>
          <w:rFonts w:hint="eastAsia"/>
          <w:sz w:val="21"/>
          <w:szCs w:val="21"/>
          <w:lang w:val="en-US" w:eastAsia="zh-CN"/>
        </w:rPr>
        <w:t>：市政务中心住房和城乡建设局窗口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1"/>
          <w:szCs w:val="21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670C1"/>
    <w:rsid w:val="7CB67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2019-11-21T06:07:00Z</dcterms:created>
  <dc:creator>keke</dc:creator>
  <cp:lastModifiedBy>keke</cp:lastModifiedBy>
  <dcterms:modified xsi:type="dcterms:W3CDTF">2019-11-21T06:08:52Z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